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31201" w:rsidRDefault="00E21094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广东省高等教育自学考试《配音艺术》课程考试大纲</w:t>
      </w:r>
    </w:p>
    <w:p w:rsidR="00F31201" w:rsidRDefault="00E21094">
      <w:pPr>
        <w:spacing w:line="360" w:lineRule="auto"/>
        <w:jc w:val="center"/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（课程代码：</w:t>
      </w:r>
      <w:r>
        <w:rPr>
          <w:rFonts w:ascii="仿宋" w:eastAsia="仿宋" w:hAnsi="仿宋" w:hint="eastAsia"/>
          <w:b/>
          <w:sz w:val="28"/>
          <w:szCs w:val="28"/>
        </w:rPr>
        <w:t>09346</w:t>
      </w:r>
      <w:r>
        <w:rPr>
          <w:rFonts w:ascii="仿宋" w:eastAsia="仿宋" w:hAnsi="仿宋" w:hint="eastAsia"/>
          <w:b/>
          <w:sz w:val="28"/>
          <w:szCs w:val="28"/>
        </w:rPr>
        <w:t>）</w:t>
      </w:r>
    </w:p>
    <w:p w:rsidR="00F31201" w:rsidRDefault="00F31201">
      <w:pPr>
        <w:spacing w:line="360" w:lineRule="auto"/>
        <w:jc w:val="center"/>
        <w:rPr>
          <w:rFonts w:ascii="仿宋" w:eastAsia="仿宋" w:hAnsi="仿宋"/>
        </w:rPr>
      </w:pPr>
    </w:p>
    <w:p w:rsidR="00F31201" w:rsidRDefault="00E21094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/>
          <w:b/>
          <w:sz w:val="24"/>
          <w:szCs w:val="24"/>
        </w:rPr>
        <w:t>一、考核目标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《配音艺术》是播音与主持艺术专业的核心基础课程，</w:t>
      </w:r>
      <w:bookmarkStart w:id="0" w:name="_Hlk68600039"/>
      <w:r>
        <w:rPr>
          <w:rFonts w:ascii="仿宋" w:eastAsia="仿宋" w:hAnsi="仿宋" w:hint="eastAsia"/>
          <w:sz w:val="24"/>
          <w:szCs w:val="24"/>
        </w:rPr>
        <w:t>侧重于实践训练</w:t>
      </w:r>
      <w:bookmarkEnd w:id="0"/>
      <w:r>
        <w:rPr>
          <w:rFonts w:ascii="仿宋" w:eastAsia="仿宋" w:hAnsi="仿宋" w:hint="eastAsia"/>
          <w:sz w:val="24"/>
          <w:szCs w:val="24"/>
        </w:rPr>
        <w:t>。通过自学和考试，考生能够掌握纪录片解说、广告配音、影视剧人物配音等不同类型的配音样式。以播音主持业务为基础，通过各种不同类型以及不同风格的创作活动，指导播音主持艺术创作实践。开阔考生的业务视野、拓展考生的配音专业技能、整体提升考生的配音表达能力，达到全日制普通高等学校本专业相同课程的结业水平。</w:t>
      </w:r>
    </w:p>
    <w:p w:rsidR="00F31201" w:rsidRDefault="00E21094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二、考核依据教材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《影视配音实用教程（第二版）》，王明军、阎亮，中国传媒大学出版社，</w:t>
      </w:r>
      <w:r>
        <w:rPr>
          <w:rFonts w:ascii="仿宋" w:eastAsia="仿宋" w:hAnsi="仿宋" w:hint="eastAsia"/>
          <w:sz w:val="24"/>
          <w:szCs w:val="24"/>
        </w:rPr>
        <w:t>2021</w:t>
      </w:r>
      <w:r>
        <w:rPr>
          <w:rFonts w:ascii="仿宋" w:eastAsia="仿宋" w:hAnsi="仿宋" w:hint="eastAsia"/>
          <w:sz w:val="24"/>
          <w:szCs w:val="24"/>
        </w:rPr>
        <w:t>年版</w:t>
      </w:r>
      <w:r>
        <w:rPr>
          <w:rFonts w:ascii="仿宋" w:eastAsia="仿宋" w:hAnsi="仿宋"/>
          <w:sz w:val="24"/>
          <w:szCs w:val="24"/>
        </w:rPr>
        <w:t>。</w:t>
      </w:r>
    </w:p>
    <w:p w:rsidR="00F31201" w:rsidRDefault="00E21094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三、考核内容和题型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考核内容：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本课程考试以考试大纲为依据。考核内容主要包括：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第一章“纪录片解说”需要掌握：纪录片解说的理论概要；纪录片解说的语言样态；纪录片解说典型案例分析。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第二章“广告配音”需要掌握：广告配音的理论概要；广告配音的类型及示例分析。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第三章“影视剧人物配音”需要掌握：影视剧人物配音的理论概要；经典作品赏析。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2.</w:t>
      </w:r>
      <w:r>
        <w:rPr>
          <w:rFonts w:ascii="仿宋" w:eastAsia="仿宋" w:hAnsi="仿宋" w:hint="eastAsia"/>
          <w:sz w:val="24"/>
          <w:szCs w:val="24"/>
        </w:rPr>
        <w:t>考核题型：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现场录制指定内容配音的音频、视频形式。</w:t>
      </w:r>
    </w:p>
    <w:p w:rsidR="00F31201" w:rsidRDefault="00E21094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四、试卷结构</w:t>
      </w:r>
    </w:p>
    <w:p w:rsidR="00F31201" w:rsidRPr="0052744C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52744C">
        <w:rPr>
          <w:rFonts w:ascii="仿宋" w:eastAsia="仿宋" w:hAnsi="仿宋" w:hint="eastAsia"/>
          <w:sz w:val="24"/>
          <w:szCs w:val="24"/>
        </w:rPr>
        <w:t>1.</w:t>
      </w:r>
      <w:r w:rsidRPr="0052744C">
        <w:rPr>
          <w:rFonts w:ascii="仿宋" w:eastAsia="仿宋" w:hAnsi="仿宋" w:hint="eastAsia"/>
          <w:sz w:val="24"/>
          <w:szCs w:val="24"/>
        </w:rPr>
        <w:t>按要求现场</w:t>
      </w:r>
      <w:r w:rsidR="0052744C" w:rsidRPr="0052744C">
        <w:rPr>
          <w:rFonts w:ascii="仿宋" w:eastAsia="仿宋" w:hAnsi="仿宋" w:hint="eastAsia"/>
          <w:sz w:val="24"/>
          <w:szCs w:val="24"/>
        </w:rPr>
        <w:t>完成</w:t>
      </w:r>
      <w:r w:rsidRPr="0052744C">
        <w:rPr>
          <w:rFonts w:ascii="仿宋" w:eastAsia="仿宋" w:hAnsi="仿宋" w:hint="eastAsia"/>
          <w:sz w:val="24"/>
          <w:szCs w:val="24"/>
        </w:rPr>
        <w:t>一段广告片段配音（时间</w:t>
      </w:r>
      <w:r w:rsidRPr="0052744C">
        <w:rPr>
          <w:rFonts w:ascii="仿宋" w:eastAsia="仿宋" w:hAnsi="仿宋"/>
          <w:sz w:val="24"/>
          <w:szCs w:val="24"/>
        </w:rPr>
        <w:t>1</w:t>
      </w:r>
      <w:r w:rsidRPr="0052744C">
        <w:rPr>
          <w:rFonts w:ascii="仿宋" w:eastAsia="仿宋" w:hAnsi="仿宋" w:hint="eastAsia"/>
          <w:sz w:val="24"/>
          <w:szCs w:val="24"/>
        </w:rPr>
        <w:t>分钟内，分值</w:t>
      </w:r>
      <w:r w:rsidRPr="0052744C">
        <w:rPr>
          <w:rFonts w:ascii="仿宋" w:eastAsia="仿宋" w:hAnsi="仿宋"/>
          <w:sz w:val="24"/>
          <w:szCs w:val="24"/>
        </w:rPr>
        <w:t>40</w:t>
      </w:r>
      <w:r w:rsidRPr="0052744C">
        <w:rPr>
          <w:rFonts w:ascii="仿宋" w:eastAsia="仿宋" w:hAnsi="仿宋" w:hint="eastAsia"/>
          <w:sz w:val="24"/>
          <w:szCs w:val="24"/>
        </w:rPr>
        <w:t>）。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 w:rsidRPr="0052744C">
        <w:rPr>
          <w:rFonts w:ascii="仿宋" w:eastAsia="仿宋" w:hAnsi="仿宋"/>
          <w:sz w:val="24"/>
          <w:szCs w:val="24"/>
        </w:rPr>
        <w:t>2</w:t>
      </w:r>
      <w:r w:rsidRPr="0052744C">
        <w:rPr>
          <w:rFonts w:ascii="仿宋" w:eastAsia="仿宋" w:hAnsi="仿宋" w:hint="eastAsia"/>
          <w:sz w:val="24"/>
          <w:szCs w:val="24"/>
        </w:rPr>
        <w:t>.</w:t>
      </w:r>
      <w:r w:rsidRPr="0052744C">
        <w:rPr>
          <w:rFonts w:ascii="仿宋" w:eastAsia="仿宋" w:hAnsi="仿宋" w:hint="eastAsia"/>
          <w:sz w:val="24"/>
          <w:szCs w:val="24"/>
        </w:rPr>
        <w:t>按要求现场</w:t>
      </w:r>
      <w:r w:rsidR="0052744C" w:rsidRPr="0052744C">
        <w:rPr>
          <w:rFonts w:ascii="仿宋" w:eastAsia="仿宋" w:hAnsi="仿宋" w:hint="eastAsia"/>
          <w:sz w:val="24"/>
          <w:szCs w:val="24"/>
        </w:rPr>
        <w:t>完成</w:t>
      </w:r>
      <w:r w:rsidRPr="0052744C">
        <w:rPr>
          <w:rFonts w:ascii="仿宋" w:eastAsia="仿宋" w:hAnsi="仿宋" w:hint="eastAsia"/>
          <w:sz w:val="24"/>
          <w:szCs w:val="24"/>
        </w:rPr>
        <w:t>一段纪录片或影视剧片段的配音（</w:t>
      </w:r>
      <w:r w:rsidRPr="0052744C">
        <w:rPr>
          <w:rFonts w:ascii="仿宋" w:eastAsia="仿宋" w:hAnsi="仿宋" w:hint="eastAsia"/>
          <w:sz w:val="24"/>
          <w:szCs w:val="24"/>
        </w:rPr>
        <w:t>时间</w:t>
      </w:r>
      <w:r w:rsidRPr="0052744C">
        <w:rPr>
          <w:rFonts w:ascii="仿宋" w:eastAsia="仿宋" w:hAnsi="仿宋" w:hint="eastAsia"/>
          <w:sz w:val="24"/>
          <w:szCs w:val="24"/>
        </w:rPr>
        <w:t>5</w:t>
      </w:r>
      <w:r w:rsidRPr="0052744C">
        <w:rPr>
          <w:rFonts w:ascii="仿宋" w:eastAsia="仿宋" w:hAnsi="仿宋" w:hint="eastAsia"/>
          <w:sz w:val="24"/>
          <w:szCs w:val="24"/>
        </w:rPr>
        <w:t>分钟内</w:t>
      </w:r>
      <w:r w:rsidRPr="0052744C">
        <w:rPr>
          <w:rFonts w:ascii="仿宋" w:eastAsia="仿宋" w:hAnsi="仿宋" w:hint="eastAsia"/>
          <w:sz w:val="24"/>
          <w:szCs w:val="24"/>
        </w:rPr>
        <w:t>，分值</w:t>
      </w:r>
      <w:r w:rsidRPr="0052744C">
        <w:rPr>
          <w:rFonts w:ascii="仿宋" w:eastAsia="仿宋" w:hAnsi="仿宋" w:hint="eastAsia"/>
          <w:sz w:val="24"/>
          <w:szCs w:val="24"/>
        </w:rPr>
        <w:t>6</w:t>
      </w:r>
      <w:r w:rsidRPr="0052744C">
        <w:rPr>
          <w:rFonts w:ascii="仿宋" w:eastAsia="仿宋" w:hAnsi="仿宋"/>
          <w:sz w:val="24"/>
          <w:szCs w:val="24"/>
        </w:rPr>
        <w:t>0</w:t>
      </w:r>
      <w:r w:rsidRPr="0052744C">
        <w:rPr>
          <w:rFonts w:ascii="仿宋" w:eastAsia="仿宋" w:hAnsi="仿宋" w:hint="eastAsia"/>
          <w:sz w:val="24"/>
          <w:szCs w:val="24"/>
        </w:rPr>
        <w:t>）。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3</w:t>
      </w:r>
      <w:r>
        <w:rPr>
          <w:rFonts w:ascii="仿宋" w:eastAsia="仿宋" w:hAnsi="仿宋"/>
          <w:sz w:val="24"/>
          <w:szCs w:val="24"/>
        </w:rPr>
        <w:t>.</w:t>
      </w:r>
      <w:r>
        <w:rPr>
          <w:rFonts w:ascii="仿宋" w:eastAsia="仿宋" w:hAnsi="仿宋" w:hint="eastAsia"/>
          <w:sz w:val="24"/>
          <w:szCs w:val="24"/>
        </w:rPr>
        <w:t>采用百分制，</w:t>
      </w:r>
      <w:r>
        <w:rPr>
          <w:rFonts w:ascii="仿宋" w:eastAsia="仿宋" w:hAnsi="仿宋" w:hint="eastAsia"/>
          <w:sz w:val="24"/>
          <w:szCs w:val="24"/>
        </w:rPr>
        <w:t>60</w:t>
      </w:r>
      <w:r>
        <w:rPr>
          <w:rFonts w:ascii="仿宋" w:eastAsia="仿宋" w:hAnsi="仿宋" w:hint="eastAsia"/>
          <w:sz w:val="24"/>
          <w:szCs w:val="24"/>
        </w:rPr>
        <w:t>分为合格。</w:t>
      </w:r>
    </w:p>
    <w:p w:rsidR="00F31201" w:rsidRDefault="00E21094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lastRenderedPageBreak/>
        <w:t>五、命题要求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1.</w:t>
      </w:r>
      <w:r>
        <w:rPr>
          <w:rFonts w:ascii="仿宋" w:eastAsia="仿宋" w:hAnsi="仿宋" w:hint="eastAsia"/>
          <w:sz w:val="24"/>
          <w:szCs w:val="24"/>
        </w:rPr>
        <w:t>着重考核考生将基本理论和基本知识应用于配音创作的实践能力。</w:t>
      </w:r>
    </w:p>
    <w:p w:rsidR="0052744C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2</w:t>
      </w:r>
      <w:r>
        <w:rPr>
          <w:rFonts w:ascii="仿宋" w:eastAsia="仿宋" w:hAnsi="仿宋" w:hint="eastAsia"/>
          <w:sz w:val="24"/>
          <w:szCs w:val="24"/>
        </w:rPr>
        <w:t>.</w:t>
      </w:r>
      <w:r w:rsidR="0052744C">
        <w:rPr>
          <w:rFonts w:ascii="仿宋" w:eastAsia="仿宋" w:hAnsi="仿宋" w:hint="eastAsia"/>
          <w:sz w:val="24"/>
          <w:szCs w:val="24"/>
        </w:rPr>
        <w:t>命题教师需同时提供配音片段的原声版和消音版。</w:t>
      </w:r>
    </w:p>
    <w:p w:rsidR="00F31201" w:rsidRDefault="00E21094">
      <w:pPr>
        <w:spacing w:line="360" w:lineRule="auto"/>
        <w:ind w:firstLineChars="200" w:firstLine="482"/>
        <w:rPr>
          <w:rFonts w:ascii="仿宋" w:eastAsia="仿宋" w:hAnsi="仿宋"/>
          <w:b/>
          <w:sz w:val="24"/>
          <w:szCs w:val="24"/>
        </w:rPr>
      </w:pPr>
      <w:r>
        <w:rPr>
          <w:rFonts w:ascii="仿宋" w:eastAsia="仿宋" w:hAnsi="仿宋" w:hint="eastAsia"/>
          <w:b/>
          <w:sz w:val="24"/>
          <w:szCs w:val="24"/>
        </w:rPr>
        <w:t>六、题型举例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 w:hint="eastAsia"/>
          <w:sz w:val="24"/>
          <w:szCs w:val="24"/>
        </w:rPr>
        <w:t>完成并提交的作品指定文本示例如下：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1.</w:t>
      </w:r>
      <w:r>
        <w:rPr>
          <w:rFonts w:ascii="仿宋" w:eastAsia="仿宋" w:hAnsi="仿宋" w:hint="eastAsia"/>
          <w:bCs/>
          <w:sz w:val="24"/>
          <w:szCs w:val="24"/>
        </w:rPr>
        <w:t>广告片配音（本题</w:t>
      </w:r>
      <w:r>
        <w:rPr>
          <w:rFonts w:ascii="仿宋" w:eastAsia="仿宋" w:hAnsi="仿宋"/>
          <w:bCs/>
          <w:sz w:val="24"/>
          <w:szCs w:val="24"/>
        </w:rPr>
        <w:t>40</w:t>
      </w:r>
      <w:r>
        <w:rPr>
          <w:rFonts w:ascii="仿宋" w:eastAsia="仿宋" w:hAnsi="仿宋" w:hint="eastAsia"/>
          <w:bCs/>
          <w:sz w:val="24"/>
          <w:szCs w:val="24"/>
        </w:rPr>
        <w:t>分）：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作品</w:t>
      </w:r>
      <w:r>
        <w:rPr>
          <w:rFonts w:ascii="仿宋" w:eastAsia="仿宋" w:hAnsi="仿宋" w:hint="eastAsia"/>
          <w:bCs/>
          <w:sz w:val="24"/>
          <w:szCs w:val="24"/>
        </w:rPr>
        <w:t>1</w:t>
      </w:r>
      <w:r>
        <w:rPr>
          <w:rFonts w:ascii="仿宋" w:eastAsia="仿宋" w:hAnsi="仿宋" w:hint="eastAsia"/>
          <w:bCs/>
          <w:sz w:val="24"/>
          <w:szCs w:val="24"/>
        </w:rPr>
        <w:t>：小米</w:t>
      </w:r>
      <w:r>
        <w:rPr>
          <w:rFonts w:ascii="仿宋" w:eastAsia="仿宋" w:hAnsi="仿宋" w:hint="eastAsia"/>
          <w:bCs/>
          <w:sz w:val="24"/>
          <w:szCs w:val="24"/>
        </w:rPr>
        <w:t>s</w:t>
      </w:r>
      <w:r>
        <w:rPr>
          <w:rFonts w:ascii="仿宋" w:eastAsia="仿宋" w:hAnsi="仿宋"/>
          <w:bCs/>
          <w:sz w:val="24"/>
          <w:szCs w:val="24"/>
        </w:rPr>
        <w:t>u7</w:t>
      </w:r>
      <w:r>
        <w:rPr>
          <w:rFonts w:ascii="仿宋" w:eastAsia="仿宋" w:hAnsi="仿宋" w:hint="eastAsia"/>
          <w:bCs/>
          <w:sz w:val="24"/>
          <w:szCs w:val="24"/>
        </w:rPr>
        <w:t>广告语：《人车合一，我心澎湃》</w:t>
      </w:r>
      <w:r>
        <w:rPr>
          <w:rFonts w:ascii="仿宋" w:eastAsia="仿宋" w:hAnsi="仿宋"/>
          <w:bCs/>
          <w:sz w:val="24"/>
          <w:szCs w:val="24"/>
        </w:rPr>
        <w:t xml:space="preserve"> </w:t>
      </w:r>
    </w:p>
    <w:p w:rsidR="00F31201" w:rsidRDefault="00F31201">
      <w:pPr>
        <w:spacing w:line="360" w:lineRule="auto"/>
        <w:ind w:firstLineChars="200" w:firstLine="480"/>
        <w:rPr>
          <w:rFonts w:ascii="仿宋" w:eastAsia="仿宋" w:hAnsi="仿宋"/>
          <w:bCs/>
          <w:sz w:val="24"/>
          <w:szCs w:val="24"/>
        </w:rPr>
      </w:pP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无论这个时代有多少宏大叙事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无论你有多少责任与担当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每个人的心里，都有一个奔涌澎湃的梦</w:t>
      </w:r>
    </w:p>
    <w:p w:rsidR="00F31201" w:rsidRDefault="00F31201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自信人生无限宽广</w:t>
      </w:r>
      <w:r>
        <w:rPr>
          <w:rFonts w:ascii="仿宋" w:eastAsia="仿宋" w:hAnsi="仿宋" w:hint="eastAsia"/>
          <w:sz w:val="24"/>
          <w:szCs w:val="24"/>
        </w:rPr>
        <w:t>，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不断向前的成就，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就是对人生最好的奖励。</w:t>
      </w:r>
    </w:p>
    <w:p w:rsidR="00F31201" w:rsidRDefault="00F31201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因为确定的掌控，才给了我们确定的自由。</w:t>
      </w:r>
    </w:p>
    <w:p w:rsidR="00F31201" w:rsidRDefault="00F31201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不甘于平庸，还在为梦想奋斗，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心中有火，眼里有光，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浑身都闪耀着乐观与自信的光芒。</w:t>
      </w:r>
    </w:p>
    <w:p w:rsidR="00F31201" w:rsidRDefault="00F31201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造车很苦，但成功一定</w:t>
      </w:r>
      <w:proofErr w:type="gramStart"/>
      <w:r>
        <w:rPr>
          <w:rFonts w:ascii="仿宋" w:eastAsia="仿宋" w:hAnsi="仿宋"/>
          <w:sz w:val="24"/>
          <w:szCs w:val="24"/>
        </w:rPr>
        <w:t>很</w:t>
      </w:r>
      <w:proofErr w:type="gramEnd"/>
      <w:r>
        <w:rPr>
          <w:rFonts w:ascii="仿宋" w:eastAsia="仿宋" w:hAnsi="仿宋"/>
          <w:sz w:val="24"/>
          <w:szCs w:val="24"/>
        </w:rPr>
        <w:t>酷。</w:t>
      </w:r>
    </w:p>
    <w:p w:rsidR="00F31201" w:rsidRDefault="00F3120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bCs/>
          <w:sz w:val="24"/>
          <w:szCs w:val="24"/>
        </w:rPr>
      </w:pPr>
      <w:r>
        <w:rPr>
          <w:rFonts w:ascii="仿宋" w:eastAsia="仿宋" w:hAnsi="仿宋" w:hint="eastAsia"/>
          <w:bCs/>
          <w:sz w:val="24"/>
          <w:szCs w:val="24"/>
        </w:rPr>
        <w:t>2.</w:t>
      </w:r>
      <w:r>
        <w:rPr>
          <w:rFonts w:ascii="仿宋" w:eastAsia="仿宋" w:hAnsi="仿宋" w:hint="eastAsia"/>
          <w:bCs/>
          <w:sz w:val="24"/>
          <w:szCs w:val="24"/>
        </w:rPr>
        <w:t>影视片配音（本题</w:t>
      </w:r>
      <w:r>
        <w:rPr>
          <w:rFonts w:ascii="仿宋" w:eastAsia="仿宋" w:hAnsi="仿宋"/>
          <w:bCs/>
          <w:sz w:val="24"/>
          <w:szCs w:val="24"/>
        </w:rPr>
        <w:t>60</w:t>
      </w:r>
      <w:r>
        <w:rPr>
          <w:rFonts w:ascii="仿宋" w:eastAsia="仿宋" w:hAnsi="仿宋" w:hint="eastAsia"/>
          <w:bCs/>
          <w:sz w:val="24"/>
          <w:szCs w:val="24"/>
        </w:rPr>
        <w:t>分）：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《简爱》</w:t>
      </w:r>
      <w:bookmarkStart w:id="1" w:name="_GoBack"/>
      <w:bookmarkEnd w:id="1"/>
      <w:r>
        <w:rPr>
          <w:rFonts w:ascii="仿宋" w:eastAsia="仿宋" w:hAnsi="仿宋"/>
          <w:sz w:val="24"/>
          <w:szCs w:val="24"/>
        </w:rPr>
        <w:t>经典独白</w:t>
      </w:r>
    </w:p>
    <w:p w:rsidR="00F31201" w:rsidRDefault="00F31201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我爱桑菲尔德。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在这里，我度过了出生以来最充实、最快乐的时光。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lastRenderedPageBreak/>
        <w:t>我没有受到歧视，也没有被排斥。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我能与一个独特、高尚、敏锐且真诚的心灵平等交流。</w:t>
      </w:r>
    </w:p>
    <w:p w:rsidR="00F31201" w:rsidRDefault="00F31201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你认为我是一台毫无感情的机器？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你认为我贫穷、低微、瘦小、不美，就没有灵魂和心吗？</w:t>
      </w:r>
    </w:p>
    <w:p w:rsidR="00F31201" w:rsidRDefault="00E21094">
      <w:pPr>
        <w:spacing w:line="360" w:lineRule="auto"/>
        <w:ind w:leftChars="200" w:left="42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你错了！我与你一样有灵魂，有完整的心！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如果上帝赐予我美貌和财富，我一定会让你离不开我，就像我</w:t>
      </w:r>
      <w:r>
        <w:rPr>
          <w:rFonts w:ascii="仿宋" w:eastAsia="仿宋" w:hAnsi="仿宋" w:hint="eastAsia"/>
          <w:sz w:val="24"/>
          <w:szCs w:val="24"/>
        </w:rPr>
        <w:t>现在</w:t>
      </w:r>
      <w:r>
        <w:rPr>
          <w:rFonts w:ascii="仿宋" w:eastAsia="仿宋" w:hAnsi="仿宋"/>
          <w:sz w:val="24"/>
          <w:szCs w:val="24"/>
        </w:rPr>
        <w:t>离不开你</w:t>
      </w:r>
      <w:r>
        <w:rPr>
          <w:rFonts w:ascii="仿宋" w:eastAsia="仿宋" w:hAnsi="仿宋" w:hint="eastAsia"/>
          <w:sz w:val="24"/>
          <w:szCs w:val="24"/>
        </w:rPr>
        <w:t>！</w:t>
      </w:r>
    </w:p>
    <w:p w:rsidR="00F31201" w:rsidRDefault="00E21094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  <w:r>
        <w:rPr>
          <w:rFonts w:ascii="仿宋" w:eastAsia="仿宋" w:hAnsi="仿宋"/>
          <w:sz w:val="24"/>
          <w:szCs w:val="24"/>
        </w:rPr>
        <w:t>因为终有一天我们将经过坟墓，同样站在上帝面前，我们是平等的！</w:t>
      </w:r>
    </w:p>
    <w:p w:rsidR="00F31201" w:rsidRDefault="00F31201">
      <w:pPr>
        <w:spacing w:line="360" w:lineRule="auto"/>
        <w:ind w:firstLineChars="200" w:firstLine="480"/>
        <w:rPr>
          <w:rFonts w:ascii="仿宋" w:eastAsia="仿宋" w:hAnsi="仿宋"/>
          <w:sz w:val="24"/>
          <w:szCs w:val="24"/>
        </w:rPr>
      </w:pPr>
    </w:p>
    <w:p w:rsidR="00F31201" w:rsidRDefault="00F31201" w:rsidP="0052744C">
      <w:pPr>
        <w:spacing w:line="360" w:lineRule="auto"/>
        <w:rPr>
          <w:rFonts w:ascii="仿宋" w:eastAsia="仿宋" w:hAnsi="仿宋" w:hint="eastAsia"/>
          <w:sz w:val="24"/>
          <w:szCs w:val="24"/>
        </w:rPr>
      </w:pPr>
    </w:p>
    <w:sectPr w:rsidR="00F3120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1094" w:rsidRDefault="00E21094" w:rsidP="0052744C">
      <w:r>
        <w:separator/>
      </w:r>
    </w:p>
  </w:endnote>
  <w:endnote w:type="continuationSeparator" w:id="0">
    <w:p w:rsidR="00E21094" w:rsidRDefault="00E21094" w:rsidP="005274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ongti SC Black">
    <w:altName w:val="宋体"/>
    <w:charset w:val="86"/>
    <w:family w:val="auto"/>
    <w:pitch w:val="default"/>
    <w:sig w:usb0="00000000" w:usb1="00000000" w:usb2="00000000" w:usb3="00000000" w:csb0="0016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1094" w:rsidRDefault="00E21094" w:rsidP="0052744C">
      <w:r>
        <w:separator/>
      </w:r>
    </w:p>
  </w:footnote>
  <w:footnote w:type="continuationSeparator" w:id="0">
    <w:p w:rsidR="00E21094" w:rsidRDefault="00E21094" w:rsidP="0052744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WQ2NGRjZmUxMThiN2IxODZhMGU0ZTk2NTkyNDkyOGYifQ=="/>
    <w:docVar w:name="KSO_WPS_MARK_KEY" w:val="4abffc34-0ef3-430c-946e-6b0a973c1d09"/>
  </w:docVars>
  <w:rsids>
    <w:rsidRoot w:val="00904486"/>
    <w:rsid w:val="00003CBE"/>
    <w:rsid w:val="00067E4F"/>
    <w:rsid w:val="00071404"/>
    <w:rsid w:val="00071B8C"/>
    <w:rsid w:val="000A6056"/>
    <w:rsid w:val="000E5EED"/>
    <w:rsid w:val="00125C0C"/>
    <w:rsid w:val="001334A7"/>
    <w:rsid w:val="001359A9"/>
    <w:rsid w:val="0017530E"/>
    <w:rsid w:val="00191F94"/>
    <w:rsid w:val="001921EB"/>
    <w:rsid w:val="001B73B1"/>
    <w:rsid w:val="001F3C8C"/>
    <w:rsid w:val="00203F88"/>
    <w:rsid w:val="0024572F"/>
    <w:rsid w:val="003037B2"/>
    <w:rsid w:val="00313DF4"/>
    <w:rsid w:val="00336188"/>
    <w:rsid w:val="00342086"/>
    <w:rsid w:val="00366A54"/>
    <w:rsid w:val="003967C7"/>
    <w:rsid w:val="003D060E"/>
    <w:rsid w:val="003D6E9D"/>
    <w:rsid w:val="003D76A8"/>
    <w:rsid w:val="003E2185"/>
    <w:rsid w:val="003E5119"/>
    <w:rsid w:val="00426232"/>
    <w:rsid w:val="0043587C"/>
    <w:rsid w:val="00446A78"/>
    <w:rsid w:val="004875A6"/>
    <w:rsid w:val="00494C7E"/>
    <w:rsid w:val="004B0A1A"/>
    <w:rsid w:val="004B6CEC"/>
    <w:rsid w:val="004D3C4D"/>
    <w:rsid w:val="00503DF4"/>
    <w:rsid w:val="00504A86"/>
    <w:rsid w:val="00513097"/>
    <w:rsid w:val="0052744C"/>
    <w:rsid w:val="005647AD"/>
    <w:rsid w:val="0058670C"/>
    <w:rsid w:val="0059493B"/>
    <w:rsid w:val="005B4DF0"/>
    <w:rsid w:val="005D77A2"/>
    <w:rsid w:val="00624592"/>
    <w:rsid w:val="006B5F31"/>
    <w:rsid w:val="006D51D7"/>
    <w:rsid w:val="006D6109"/>
    <w:rsid w:val="006F6E62"/>
    <w:rsid w:val="00710F82"/>
    <w:rsid w:val="007919EB"/>
    <w:rsid w:val="007A31E3"/>
    <w:rsid w:val="007C602D"/>
    <w:rsid w:val="00816F6B"/>
    <w:rsid w:val="00817BDE"/>
    <w:rsid w:val="0082602E"/>
    <w:rsid w:val="00857F83"/>
    <w:rsid w:val="008D108A"/>
    <w:rsid w:val="00904486"/>
    <w:rsid w:val="0090589A"/>
    <w:rsid w:val="00927793"/>
    <w:rsid w:val="009302CE"/>
    <w:rsid w:val="00943A59"/>
    <w:rsid w:val="00953271"/>
    <w:rsid w:val="00971204"/>
    <w:rsid w:val="00974EA3"/>
    <w:rsid w:val="009B4F3A"/>
    <w:rsid w:val="009C142C"/>
    <w:rsid w:val="009F7EBD"/>
    <w:rsid w:val="00A13293"/>
    <w:rsid w:val="00A24454"/>
    <w:rsid w:val="00A3466A"/>
    <w:rsid w:val="00A42AED"/>
    <w:rsid w:val="00A5380E"/>
    <w:rsid w:val="00A659A2"/>
    <w:rsid w:val="00A85D71"/>
    <w:rsid w:val="00AB3C79"/>
    <w:rsid w:val="00AC747C"/>
    <w:rsid w:val="00AF0C44"/>
    <w:rsid w:val="00B15A03"/>
    <w:rsid w:val="00B15F45"/>
    <w:rsid w:val="00B20837"/>
    <w:rsid w:val="00B57A48"/>
    <w:rsid w:val="00B8369A"/>
    <w:rsid w:val="00BD6A50"/>
    <w:rsid w:val="00BF14DE"/>
    <w:rsid w:val="00C143E9"/>
    <w:rsid w:val="00C27C54"/>
    <w:rsid w:val="00CA4DF5"/>
    <w:rsid w:val="00CB70A3"/>
    <w:rsid w:val="00CD7041"/>
    <w:rsid w:val="00D60659"/>
    <w:rsid w:val="00D7363C"/>
    <w:rsid w:val="00DA0C06"/>
    <w:rsid w:val="00DA6D95"/>
    <w:rsid w:val="00DB4F30"/>
    <w:rsid w:val="00DC1B54"/>
    <w:rsid w:val="00DC7788"/>
    <w:rsid w:val="00DE0700"/>
    <w:rsid w:val="00E028F0"/>
    <w:rsid w:val="00E21094"/>
    <w:rsid w:val="00E5660C"/>
    <w:rsid w:val="00E72C24"/>
    <w:rsid w:val="00E808C6"/>
    <w:rsid w:val="00EC5683"/>
    <w:rsid w:val="00EE0DD7"/>
    <w:rsid w:val="00EE77CF"/>
    <w:rsid w:val="00F24BCC"/>
    <w:rsid w:val="00F31201"/>
    <w:rsid w:val="00F92AD5"/>
    <w:rsid w:val="00FD37EC"/>
    <w:rsid w:val="0C484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1774B2F"/>
  <w15:docId w15:val="{9EEFFCAB-D7F8-4D84-9BD0-D9876C20EB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qFormat/>
    <w:pPr>
      <w:keepNext/>
      <w:spacing w:before="180" w:after="180" w:line="720" w:lineRule="auto"/>
      <w:outlineLvl w:val="0"/>
    </w:pPr>
    <w:rPr>
      <w:rFonts w:ascii="Songti SC Black" w:eastAsia="仿宋_GB2312" w:hAnsi="Songti SC Black" w:cs="Times New Roman"/>
      <w:b/>
      <w:kern w:val="52"/>
      <w:sz w:val="4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Pr>
      <w:rFonts w:ascii="Times New Roman" w:hAnsi="Times New Roman" w:cs="Times New Roman"/>
      <w:sz w:val="24"/>
      <w:szCs w:val="24"/>
    </w:rPr>
  </w:style>
  <w:style w:type="table" w:styleId="a8">
    <w:name w:val="Table Grid"/>
    <w:basedOn w:val="a1"/>
    <w:uiPriority w:val="59"/>
    <w:semiHidden/>
    <w:unhideWhenUsed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character" w:customStyle="1" w:styleId="10">
    <w:name w:val="标题 1 字符"/>
    <w:basedOn w:val="a0"/>
    <w:link w:val="1"/>
    <w:rPr>
      <w:rFonts w:ascii="Songti SC Black" w:eastAsia="仿宋_GB2312" w:hAnsi="Songti SC Black" w:cs="Times New Roman"/>
      <w:b/>
      <w:kern w:val="52"/>
      <w:sz w:val="4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161</Words>
  <Characters>921</Characters>
  <Application>Microsoft Office Word</Application>
  <DocSecurity>0</DocSecurity>
  <Lines>7</Lines>
  <Paragraphs>2</Paragraphs>
  <ScaleCrop>false</ScaleCrop>
  <Company>P R C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hp</cp:lastModifiedBy>
  <cp:revision>16</cp:revision>
  <dcterms:created xsi:type="dcterms:W3CDTF">2024-12-07T05:45:00Z</dcterms:created>
  <dcterms:modified xsi:type="dcterms:W3CDTF">2025-05-07T03:12:00Z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948A89E22F57450992002E4FD48CD4AD</vt:lpwstr>
  </property>
</Properties>
</file>