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BFE" w:rsidRDefault="00DF311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广东省高等教育自学考试</w:t>
      </w:r>
      <w:bookmarkStart w:id="0" w:name="_Hlk197269354"/>
      <w:r>
        <w:rPr>
          <w:rFonts w:ascii="仿宋" w:eastAsia="仿宋" w:hAnsi="仿宋" w:hint="eastAsia"/>
          <w:b/>
          <w:sz w:val="28"/>
          <w:szCs w:val="28"/>
        </w:rPr>
        <w:t>《播音创作基础》</w:t>
      </w:r>
      <w:bookmarkEnd w:id="0"/>
      <w:r>
        <w:rPr>
          <w:rFonts w:ascii="仿宋" w:eastAsia="仿宋" w:hAnsi="仿宋" w:hint="eastAsia"/>
          <w:b/>
          <w:sz w:val="28"/>
          <w:szCs w:val="28"/>
        </w:rPr>
        <w:t>课程考试大纲</w:t>
      </w:r>
    </w:p>
    <w:p w:rsidR="00792BFE" w:rsidRDefault="00DF311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（课程代码：</w:t>
      </w:r>
      <w:r>
        <w:rPr>
          <w:rFonts w:ascii="仿宋" w:eastAsia="仿宋" w:hAnsi="仿宋"/>
          <w:b/>
          <w:sz w:val="28"/>
          <w:szCs w:val="28"/>
        </w:rPr>
        <w:t>09344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792BFE" w:rsidRDefault="00792BFE">
      <w:pPr>
        <w:spacing w:line="360" w:lineRule="auto"/>
        <w:ind w:firstLineChars="200" w:firstLine="420"/>
        <w:jc w:val="center"/>
        <w:rPr>
          <w:rFonts w:ascii="仿宋" w:eastAsia="仿宋" w:hAnsi="仿宋"/>
        </w:rPr>
      </w:pPr>
    </w:p>
    <w:p w:rsidR="00792BFE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一、考核目标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《播音创作基础》是播音与主持艺术专业的核心基础实践课程，</w:t>
      </w:r>
      <w:proofErr w:type="gramStart"/>
      <w:r>
        <w:rPr>
          <w:rFonts w:ascii="仿宋" w:eastAsia="仿宋" w:hAnsi="仿宋" w:hint="eastAsia"/>
          <w:sz w:val="24"/>
          <w:szCs w:val="24"/>
        </w:rPr>
        <w:t>集理论</w:t>
      </w:r>
      <w:proofErr w:type="gramEnd"/>
      <w:r>
        <w:rPr>
          <w:rFonts w:ascii="仿宋" w:eastAsia="仿宋" w:hAnsi="仿宋" w:hint="eastAsia"/>
          <w:sz w:val="24"/>
          <w:szCs w:val="24"/>
        </w:rPr>
        <w:t>和训练内容于一体，对培养考生的专业理论素养，了解和掌握有声语言表达规律，提高有声语言表达技巧有积极的作用。通过自学和考试，考生能够系统掌握播音主持正确的创作道路、播音语言特点、创作准备、调动思想感情的方法、表达思想感情的方法、话筒前和镜头前状态、语言表达样式和语言传播规律等。重点进行播音创作前的准备、播音表达中内部技巧与外部技巧的结合、话语样式和话语体式等训练与考察。</w:t>
      </w:r>
    </w:p>
    <w:p w:rsidR="00792BFE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二、参考教材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《播音创作基础》（第四版），张颂，中国传媒大学出版社，</w:t>
      </w:r>
      <w:r>
        <w:rPr>
          <w:rFonts w:ascii="仿宋" w:eastAsia="仿宋" w:hAnsi="仿宋" w:hint="eastAsia"/>
          <w:sz w:val="24"/>
          <w:szCs w:val="24"/>
        </w:rPr>
        <w:t>202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年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92BFE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三、考核内容和题型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考核内容：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本课程考试以考试大纲为依据。考核内容主要包括：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第四章“语言特点”需要掌握：</w:t>
      </w:r>
      <w:r>
        <w:rPr>
          <w:rFonts w:ascii="仿宋" w:eastAsia="仿宋" w:hAnsi="仿宋"/>
          <w:sz w:val="24"/>
          <w:szCs w:val="24"/>
        </w:rPr>
        <w:t>播音语言的特点</w:t>
      </w: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三性三感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：规范性、庄重性、鼓动性、时代感、分寸感、亲切感。规范性是指语言规范、清晰顺畅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庄重性是指真实可信、落落大方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鼓动性是指情真意挚、爱憎分明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时代感是指胸襟开阔、新鲜跳脱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分寸感是指准确恰当、不</w:t>
      </w:r>
      <w:proofErr w:type="gramStart"/>
      <w:r>
        <w:rPr>
          <w:rFonts w:ascii="仿宋" w:eastAsia="仿宋" w:hAnsi="仿宋"/>
          <w:sz w:val="24"/>
          <w:szCs w:val="24"/>
        </w:rPr>
        <w:t>瘟</w:t>
      </w:r>
      <w:proofErr w:type="gramEnd"/>
      <w:r>
        <w:rPr>
          <w:rFonts w:ascii="仿宋" w:eastAsia="仿宋" w:hAnsi="仿宋"/>
          <w:sz w:val="24"/>
          <w:szCs w:val="24"/>
        </w:rPr>
        <w:t>不火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亲切感是指恳切谦和、息息相通。这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三性</w:t>
      </w:r>
      <w:r>
        <w:rPr>
          <w:rFonts w:ascii="仿宋" w:eastAsia="仿宋" w:hAnsi="仿宋" w:hint="eastAsia"/>
          <w:sz w:val="24"/>
          <w:szCs w:val="24"/>
        </w:rPr>
        <w:t>”、“</w:t>
      </w:r>
      <w:r>
        <w:rPr>
          <w:rFonts w:ascii="仿宋" w:eastAsia="仿宋" w:hAnsi="仿宋"/>
          <w:sz w:val="24"/>
          <w:szCs w:val="24"/>
        </w:rPr>
        <w:t>三感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虽各有含义，却相互联系。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第五章“创作准备”和第六章“具体感受”需要掌握：播音员必须认真备稿、深入细致地分析稿件，</w:t>
      </w:r>
      <w:r>
        <w:rPr>
          <w:rFonts w:ascii="仿宋" w:eastAsia="仿宋" w:hAnsi="仿宋"/>
          <w:sz w:val="24"/>
          <w:szCs w:val="24"/>
        </w:rPr>
        <w:t>准确</w:t>
      </w:r>
      <w:r>
        <w:rPr>
          <w:rFonts w:ascii="仿宋" w:eastAsia="仿宋" w:hAnsi="仿宋" w:hint="eastAsia"/>
          <w:sz w:val="24"/>
          <w:szCs w:val="24"/>
        </w:rPr>
        <w:t>领</w:t>
      </w:r>
      <w:r>
        <w:rPr>
          <w:rFonts w:ascii="仿宋" w:eastAsia="仿宋" w:hAnsi="仿宋" w:hint="eastAsia"/>
          <w:sz w:val="24"/>
          <w:szCs w:val="24"/>
        </w:rPr>
        <w:t>悟并</w:t>
      </w:r>
      <w:r>
        <w:rPr>
          <w:rFonts w:ascii="仿宋" w:eastAsia="仿宋" w:hAnsi="仿宋"/>
          <w:sz w:val="24"/>
          <w:szCs w:val="24"/>
        </w:rPr>
        <w:t>体现作者的创作意图，真实的反应客观实际，准确、鲜明、生动的传达稿件内容，圆满完成播音任务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第七章“感情运动”需要掌握：精准把控</w:t>
      </w:r>
      <w:r>
        <w:rPr>
          <w:rFonts w:ascii="仿宋" w:eastAsia="仿宋" w:hAnsi="仿宋"/>
          <w:sz w:val="24"/>
          <w:szCs w:val="24"/>
        </w:rPr>
        <w:t>感受、态度、感情</w:t>
      </w:r>
      <w:r>
        <w:rPr>
          <w:rFonts w:ascii="仿宋" w:eastAsia="仿宋" w:hAnsi="仿宋" w:hint="eastAsia"/>
          <w:sz w:val="24"/>
          <w:szCs w:val="24"/>
        </w:rPr>
        <w:t>，注重情景再现，理解内在语，具有对象感，准确掌控“</w:t>
      </w:r>
      <w:r>
        <w:rPr>
          <w:rFonts w:ascii="仿宋" w:eastAsia="仿宋" w:hAnsi="仿宋"/>
          <w:sz w:val="24"/>
          <w:szCs w:val="24"/>
        </w:rPr>
        <w:t>情景再现、内在语、对象感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三者</w:t>
      </w:r>
      <w:r>
        <w:rPr>
          <w:rFonts w:ascii="仿宋" w:eastAsia="仿宋" w:hAnsi="仿宋" w:hint="eastAsia"/>
          <w:sz w:val="24"/>
          <w:szCs w:val="24"/>
        </w:rPr>
        <w:t>之间的关系。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第八章“表达方法”和第九章“播音状态”需要掌握：语句表达的停连、字节的重音、语气和节奏，并能将这些技巧和方法熟练应用。保持播音状态自然流</w:t>
      </w:r>
      <w:r>
        <w:rPr>
          <w:rFonts w:ascii="仿宋" w:eastAsia="仿宋" w:hAnsi="仿宋" w:hint="eastAsia"/>
          <w:sz w:val="24"/>
          <w:szCs w:val="24"/>
        </w:rPr>
        <w:lastRenderedPageBreak/>
        <w:t>畅，集中注意力，排除干扰。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第十章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表达规律</w:t>
      </w:r>
      <w:r>
        <w:rPr>
          <w:rFonts w:ascii="仿宋" w:eastAsia="仿宋" w:hAnsi="仿宋" w:hint="eastAsia"/>
          <w:sz w:val="24"/>
          <w:szCs w:val="24"/>
        </w:rPr>
        <w:t>”需要掌握：词语感受律、对比推进律、</w:t>
      </w:r>
      <w:proofErr w:type="gramStart"/>
      <w:r>
        <w:rPr>
          <w:rFonts w:ascii="仿宋" w:eastAsia="仿宋" w:hAnsi="仿宋" w:hint="eastAsia"/>
          <w:sz w:val="24"/>
          <w:szCs w:val="24"/>
        </w:rPr>
        <w:t>情声和谐</w:t>
      </w:r>
      <w:proofErr w:type="gramEnd"/>
      <w:r>
        <w:rPr>
          <w:rFonts w:ascii="仿宋" w:eastAsia="仿宋" w:hAnsi="仿宋" w:hint="eastAsia"/>
          <w:sz w:val="24"/>
          <w:szCs w:val="24"/>
        </w:rPr>
        <w:t>律、呼吸自如律，提升思维反应能力，不断自我调检。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第十一章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话语样式</w:t>
      </w:r>
      <w:r>
        <w:rPr>
          <w:rFonts w:ascii="仿宋" w:eastAsia="仿宋" w:hAnsi="仿宋" w:hint="eastAsia"/>
          <w:sz w:val="24"/>
          <w:szCs w:val="24"/>
        </w:rPr>
        <w:t>”和第十二章“语言功力”要求掌握：话语的表达样式和体式，达成话语样态的自然转换。提升语言功力的秘诀在于加强口耳听说能力，打好功底，勤学苦练。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考核题型：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现场录制指定节目类别播音主持的音频、视频形式。</w:t>
      </w:r>
    </w:p>
    <w:p w:rsidR="00792BFE" w:rsidRPr="006B7674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6B7674">
        <w:rPr>
          <w:rFonts w:ascii="仿宋" w:eastAsia="仿宋" w:hAnsi="仿宋" w:hint="eastAsia"/>
          <w:b/>
          <w:sz w:val="24"/>
          <w:szCs w:val="24"/>
        </w:rPr>
        <w:t>四、试卷结构</w:t>
      </w:r>
    </w:p>
    <w:p w:rsidR="00792BFE" w:rsidRPr="006B7674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B7674">
        <w:rPr>
          <w:rFonts w:ascii="仿宋" w:eastAsia="仿宋" w:hAnsi="仿宋" w:hint="eastAsia"/>
          <w:sz w:val="24"/>
          <w:szCs w:val="24"/>
        </w:rPr>
        <w:t>1.</w:t>
      </w:r>
      <w:r w:rsidRPr="006B7674">
        <w:rPr>
          <w:rFonts w:ascii="仿宋" w:eastAsia="仿宋" w:hAnsi="仿宋" w:hint="eastAsia"/>
          <w:sz w:val="24"/>
          <w:szCs w:val="24"/>
        </w:rPr>
        <w:t>按要求现场完成</w:t>
      </w:r>
      <w:r w:rsidRPr="006B7674">
        <w:rPr>
          <w:rFonts w:ascii="仿宋" w:eastAsia="仿宋" w:hAnsi="仿宋" w:hint="eastAsia"/>
          <w:sz w:val="24"/>
          <w:szCs w:val="24"/>
        </w:rPr>
        <w:t>指定节目类别播音主持</w:t>
      </w:r>
      <w:r w:rsidRPr="006B7674">
        <w:rPr>
          <w:rFonts w:ascii="仿宋" w:eastAsia="仿宋" w:hAnsi="仿宋" w:hint="eastAsia"/>
          <w:sz w:val="24"/>
          <w:szCs w:val="24"/>
        </w:rPr>
        <w:t>（</w:t>
      </w:r>
      <w:r w:rsidRPr="006B7674">
        <w:rPr>
          <w:rFonts w:ascii="仿宋" w:eastAsia="仿宋" w:hAnsi="仿宋" w:hint="eastAsia"/>
          <w:sz w:val="24"/>
          <w:szCs w:val="24"/>
        </w:rPr>
        <w:t>5</w:t>
      </w:r>
      <w:r w:rsidRPr="006B7674">
        <w:rPr>
          <w:rFonts w:ascii="仿宋" w:eastAsia="仿宋" w:hAnsi="仿宋" w:hint="eastAsia"/>
          <w:sz w:val="24"/>
          <w:szCs w:val="24"/>
        </w:rPr>
        <w:t>分钟内</w:t>
      </w:r>
      <w:r w:rsidRPr="006B7674">
        <w:rPr>
          <w:rFonts w:ascii="仿宋" w:eastAsia="仿宋" w:hAnsi="仿宋" w:hint="eastAsia"/>
          <w:sz w:val="24"/>
          <w:szCs w:val="24"/>
        </w:rPr>
        <w:t>）。</w:t>
      </w:r>
      <w:r w:rsidRPr="006B7674">
        <w:rPr>
          <w:rFonts w:ascii="仿宋" w:eastAsia="仿宋" w:hAnsi="仿宋" w:hint="eastAsia"/>
          <w:sz w:val="24"/>
          <w:szCs w:val="24"/>
        </w:rPr>
        <w:t>（</w:t>
      </w:r>
      <w:r w:rsidR="00C15CA8" w:rsidRPr="006B7674">
        <w:rPr>
          <w:rFonts w:ascii="仿宋" w:eastAsia="仿宋" w:hAnsi="仿宋" w:hint="eastAsia"/>
          <w:sz w:val="24"/>
          <w:szCs w:val="24"/>
        </w:rPr>
        <w:t>音频</w:t>
      </w:r>
      <w:r w:rsidRPr="006B7674">
        <w:rPr>
          <w:rFonts w:ascii="仿宋" w:eastAsia="仿宋" w:hAnsi="仿宋" w:hint="eastAsia"/>
          <w:sz w:val="24"/>
          <w:szCs w:val="24"/>
        </w:rPr>
        <w:t>分值</w:t>
      </w:r>
      <w:r w:rsidRPr="006B7674">
        <w:rPr>
          <w:rFonts w:ascii="仿宋" w:eastAsia="仿宋" w:hAnsi="仿宋"/>
          <w:sz w:val="24"/>
          <w:szCs w:val="24"/>
        </w:rPr>
        <w:t>70</w:t>
      </w:r>
      <w:r w:rsidR="00C15CA8" w:rsidRPr="006B7674">
        <w:rPr>
          <w:rFonts w:ascii="仿宋" w:eastAsia="仿宋" w:hAnsi="仿宋" w:hint="eastAsia"/>
          <w:sz w:val="24"/>
          <w:szCs w:val="24"/>
        </w:rPr>
        <w:t>；视频分值3</w:t>
      </w:r>
      <w:r w:rsidR="00C15CA8" w:rsidRPr="006B7674">
        <w:rPr>
          <w:rFonts w:ascii="仿宋" w:eastAsia="仿宋" w:hAnsi="仿宋"/>
          <w:sz w:val="24"/>
          <w:szCs w:val="24"/>
        </w:rPr>
        <w:t>0</w:t>
      </w:r>
      <w:r w:rsidRPr="006B7674">
        <w:rPr>
          <w:rFonts w:ascii="仿宋" w:eastAsia="仿宋" w:hAnsi="仿宋" w:hint="eastAsia"/>
          <w:sz w:val="24"/>
          <w:szCs w:val="24"/>
        </w:rPr>
        <w:t>）</w:t>
      </w:r>
    </w:p>
    <w:p w:rsidR="00792BFE" w:rsidRPr="006B7674" w:rsidRDefault="00C15CA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B7674">
        <w:rPr>
          <w:rFonts w:ascii="仿宋" w:eastAsia="仿宋" w:hAnsi="仿宋"/>
          <w:sz w:val="24"/>
          <w:szCs w:val="24"/>
        </w:rPr>
        <w:t>2</w:t>
      </w:r>
      <w:r w:rsidR="00DF3113" w:rsidRPr="006B7674">
        <w:rPr>
          <w:rFonts w:ascii="仿宋" w:eastAsia="仿宋" w:hAnsi="仿宋"/>
          <w:sz w:val="24"/>
          <w:szCs w:val="24"/>
        </w:rPr>
        <w:t>.</w:t>
      </w:r>
      <w:r w:rsidR="00DF3113" w:rsidRPr="006B7674">
        <w:rPr>
          <w:rFonts w:ascii="仿宋" w:eastAsia="仿宋" w:hAnsi="仿宋" w:hint="eastAsia"/>
          <w:sz w:val="24"/>
          <w:szCs w:val="24"/>
        </w:rPr>
        <w:t>采用百分制，</w:t>
      </w:r>
      <w:r w:rsidR="00DF3113" w:rsidRPr="006B7674">
        <w:rPr>
          <w:rFonts w:ascii="仿宋" w:eastAsia="仿宋" w:hAnsi="仿宋" w:hint="eastAsia"/>
          <w:sz w:val="24"/>
          <w:szCs w:val="24"/>
        </w:rPr>
        <w:t>60</w:t>
      </w:r>
      <w:r w:rsidR="00DF3113" w:rsidRPr="006B7674">
        <w:rPr>
          <w:rFonts w:ascii="仿宋" w:eastAsia="仿宋" w:hAnsi="仿宋" w:hint="eastAsia"/>
          <w:sz w:val="24"/>
          <w:szCs w:val="24"/>
        </w:rPr>
        <w:t>分为合格。</w:t>
      </w:r>
    </w:p>
    <w:p w:rsidR="00792BFE" w:rsidRPr="006B7674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6B7674">
        <w:rPr>
          <w:rFonts w:ascii="仿宋" w:eastAsia="仿宋" w:hAnsi="仿宋" w:hint="eastAsia"/>
          <w:b/>
          <w:sz w:val="24"/>
          <w:szCs w:val="24"/>
        </w:rPr>
        <w:t>五、</w:t>
      </w:r>
      <w:r w:rsidRPr="006B7674">
        <w:rPr>
          <w:rFonts w:ascii="仿宋" w:eastAsia="仿宋" w:hAnsi="仿宋" w:hint="eastAsia"/>
          <w:b/>
          <w:sz w:val="24"/>
          <w:szCs w:val="24"/>
        </w:rPr>
        <w:t>命题要求</w:t>
      </w:r>
    </w:p>
    <w:p w:rsidR="00792BFE" w:rsidRPr="006B7674" w:rsidRDefault="00DF3113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6B7674">
        <w:rPr>
          <w:rFonts w:ascii="仿宋" w:eastAsia="仿宋" w:hAnsi="仿宋" w:hint="eastAsia"/>
          <w:sz w:val="24"/>
          <w:szCs w:val="24"/>
        </w:rPr>
        <w:t>1.</w:t>
      </w:r>
      <w:r w:rsidRPr="006B7674">
        <w:rPr>
          <w:rFonts w:ascii="仿宋" w:eastAsia="仿宋" w:hAnsi="仿宋" w:cs="Times New Roman" w:hint="eastAsia"/>
          <w:sz w:val="24"/>
          <w:szCs w:val="24"/>
        </w:rPr>
        <w:t>着重考核考生将基本理论和基本知识应用于播音创作的实践能力。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B7674">
        <w:rPr>
          <w:rFonts w:ascii="仿宋" w:eastAsia="仿宋" w:hAnsi="仿宋"/>
          <w:sz w:val="24"/>
          <w:szCs w:val="24"/>
        </w:rPr>
        <w:t>2</w:t>
      </w:r>
      <w:r w:rsidRPr="006B7674">
        <w:rPr>
          <w:rFonts w:ascii="仿宋" w:eastAsia="仿宋" w:hAnsi="仿宋" w:hint="eastAsia"/>
          <w:sz w:val="24"/>
          <w:szCs w:val="24"/>
        </w:rPr>
        <w:t>.</w:t>
      </w:r>
      <w:r w:rsidRPr="006B7674">
        <w:rPr>
          <w:rFonts w:ascii="仿宋" w:eastAsia="仿宋" w:hAnsi="仿宋" w:hint="eastAsia"/>
          <w:sz w:val="24"/>
          <w:szCs w:val="24"/>
        </w:rPr>
        <w:t>考生准备</w:t>
      </w:r>
      <w:r w:rsidRPr="006B7674">
        <w:rPr>
          <w:rFonts w:ascii="仿宋" w:eastAsia="仿宋" w:hAnsi="仿宋" w:hint="eastAsia"/>
          <w:sz w:val="24"/>
          <w:szCs w:val="24"/>
        </w:rPr>
        <w:t>15</w:t>
      </w:r>
      <w:r w:rsidRPr="006B7674">
        <w:rPr>
          <w:rFonts w:ascii="仿宋" w:eastAsia="仿宋" w:hAnsi="仿宋" w:hint="eastAsia"/>
          <w:sz w:val="24"/>
          <w:szCs w:val="24"/>
        </w:rPr>
        <w:t>分钟，现场完成</w:t>
      </w:r>
      <w:r w:rsidRPr="006B7674">
        <w:rPr>
          <w:rFonts w:ascii="仿宋" w:eastAsia="仿宋" w:hAnsi="仿宋" w:hint="eastAsia"/>
          <w:sz w:val="24"/>
          <w:szCs w:val="24"/>
        </w:rPr>
        <w:t>指定节目类别播音主持</w:t>
      </w:r>
      <w:r w:rsidRPr="006B7674">
        <w:rPr>
          <w:rFonts w:ascii="仿宋" w:eastAsia="仿宋" w:hAnsi="仿宋" w:hint="eastAsia"/>
          <w:sz w:val="24"/>
          <w:szCs w:val="24"/>
        </w:rPr>
        <w:t>（</w:t>
      </w:r>
      <w:r w:rsidRPr="006B7674">
        <w:rPr>
          <w:rFonts w:ascii="仿宋" w:eastAsia="仿宋" w:hAnsi="仿宋" w:hint="eastAsia"/>
          <w:sz w:val="24"/>
          <w:szCs w:val="24"/>
        </w:rPr>
        <w:t>5</w:t>
      </w:r>
      <w:r w:rsidRPr="006B7674">
        <w:rPr>
          <w:rFonts w:ascii="仿宋" w:eastAsia="仿宋" w:hAnsi="仿宋" w:hint="eastAsia"/>
          <w:sz w:val="24"/>
          <w:szCs w:val="24"/>
        </w:rPr>
        <w:t>分钟内）</w:t>
      </w:r>
      <w:r w:rsidRPr="006B7674">
        <w:rPr>
          <w:rFonts w:ascii="仿宋" w:eastAsia="仿宋" w:hAnsi="仿宋" w:hint="eastAsia"/>
          <w:sz w:val="24"/>
          <w:szCs w:val="24"/>
        </w:rPr>
        <w:t>。</w:t>
      </w:r>
      <w:bookmarkStart w:id="1" w:name="_GoBack"/>
      <w:bookmarkEnd w:id="1"/>
    </w:p>
    <w:p w:rsidR="00792BFE" w:rsidRDefault="00DF311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六、题型举例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现场完成提交的指定文艺类节目播音主持音频作品示例如下：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听众朋友们好！欢迎收听中国戏曲介绍节目。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中国戏曲是一种历史悠久的综合舞台艺术形式，起源于原始歌舞，经过汉、唐到宋、金的发展，逐渐形成了完整的戏曲艺术。它结合了</w:t>
      </w:r>
      <w:hyperlink r:id="rId6" w:tgtFrame="_self" w:history="1">
        <w:r>
          <w:rPr>
            <w:rFonts w:ascii="仿宋" w:eastAsia="仿宋" w:hAnsi="仿宋"/>
            <w:sz w:val="24"/>
            <w:szCs w:val="24"/>
          </w:rPr>
          <w:t>文学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7" w:tgtFrame="_self" w:history="1">
        <w:r>
          <w:rPr>
            <w:rFonts w:ascii="仿宋" w:eastAsia="仿宋" w:hAnsi="仿宋"/>
            <w:sz w:val="24"/>
            <w:szCs w:val="24"/>
          </w:rPr>
          <w:t>音乐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8" w:tgtFrame="_self" w:history="1">
        <w:r>
          <w:rPr>
            <w:rFonts w:ascii="仿宋" w:eastAsia="仿宋" w:hAnsi="仿宋"/>
            <w:sz w:val="24"/>
            <w:szCs w:val="24"/>
          </w:rPr>
          <w:t>舞蹈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9" w:tgtFrame="_self" w:history="1">
        <w:r>
          <w:rPr>
            <w:rFonts w:ascii="仿宋" w:eastAsia="仿宋" w:hAnsi="仿宋"/>
            <w:sz w:val="24"/>
            <w:szCs w:val="24"/>
          </w:rPr>
          <w:t>美术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10" w:tgtFrame="_self" w:history="1">
        <w:r>
          <w:rPr>
            <w:rFonts w:ascii="仿宋" w:eastAsia="仿宋" w:hAnsi="仿宋"/>
            <w:sz w:val="24"/>
            <w:szCs w:val="24"/>
          </w:rPr>
          <w:t>武术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11" w:tgtFrame="_self" w:history="1">
        <w:r>
          <w:rPr>
            <w:rFonts w:ascii="仿宋" w:eastAsia="仿宋" w:hAnsi="仿宋"/>
            <w:sz w:val="24"/>
            <w:szCs w:val="24"/>
          </w:rPr>
          <w:t>杂技</w:t>
        </w:r>
      </w:hyperlink>
      <w:r>
        <w:rPr>
          <w:rFonts w:ascii="仿宋" w:eastAsia="仿宋" w:hAnsi="仿宋"/>
          <w:sz w:val="24"/>
          <w:szCs w:val="24"/>
        </w:rPr>
        <w:t>以及表演艺术等多种元素，形成了约</w:t>
      </w:r>
      <w:r>
        <w:rPr>
          <w:rFonts w:ascii="仿宋" w:eastAsia="仿宋" w:hAnsi="仿宋"/>
          <w:sz w:val="24"/>
          <w:szCs w:val="24"/>
        </w:rPr>
        <w:t>360</w:t>
      </w:r>
      <w:r>
        <w:rPr>
          <w:rFonts w:ascii="仿宋" w:eastAsia="仿宋" w:hAnsi="仿宋"/>
          <w:sz w:val="24"/>
          <w:szCs w:val="24"/>
        </w:rPr>
        <w:t>个剧种。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中国戏曲的主要剧种包括</w:t>
      </w:r>
      <w:hyperlink r:id="rId12" w:tgtFrame="_self" w:history="1">
        <w:r>
          <w:rPr>
            <w:rFonts w:ascii="仿宋" w:eastAsia="仿宋" w:hAnsi="仿宋"/>
            <w:sz w:val="24"/>
            <w:szCs w:val="24"/>
          </w:rPr>
          <w:t>京剧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13" w:tgtFrame="_self" w:history="1">
        <w:r>
          <w:rPr>
            <w:rFonts w:ascii="仿宋" w:eastAsia="仿宋" w:hAnsi="仿宋"/>
            <w:sz w:val="24"/>
            <w:szCs w:val="24"/>
          </w:rPr>
          <w:t>越剧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14" w:tgtFrame="_self" w:history="1">
        <w:r>
          <w:rPr>
            <w:rFonts w:ascii="仿宋" w:eastAsia="仿宋" w:hAnsi="仿宋"/>
            <w:sz w:val="24"/>
            <w:szCs w:val="24"/>
          </w:rPr>
          <w:t>黄梅</w:t>
        </w:r>
        <w:r>
          <w:rPr>
            <w:rFonts w:ascii="仿宋" w:eastAsia="仿宋" w:hAnsi="仿宋"/>
            <w:sz w:val="24"/>
            <w:szCs w:val="24"/>
          </w:rPr>
          <w:t>戏</w:t>
        </w:r>
      </w:hyperlink>
      <w:r>
        <w:rPr>
          <w:rFonts w:ascii="仿宋" w:eastAsia="仿宋" w:hAnsi="仿宋"/>
          <w:sz w:val="24"/>
          <w:szCs w:val="24"/>
        </w:rPr>
        <w:t>、</w:t>
      </w:r>
      <w:hyperlink r:id="rId15" w:tgtFrame="_self" w:history="1">
        <w:r>
          <w:rPr>
            <w:rFonts w:ascii="仿宋" w:eastAsia="仿宋" w:hAnsi="仿宋"/>
            <w:sz w:val="24"/>
            <w:szCs w:val="24"/>
          </w:rPr>
          <w:t>评剧</w:t>
        </w:r>
      </w:hyperlink>
      <w:r>
        <w:rPr>
          <w:rFonts w:ascii="仿宋" w:eastAsia="仿宋" w:hAnsi="仿宋"/>
          <w:sz w:val="24"/>
          <w:szCs w:val="24"/>
        </w:rPr>
        <w:t>和</w:t>
      </w:r>
      <w:hyperlink r:id="rId16" w:tgtFrame="_self" w:history="1">
        <w:r>
          <w:rPr>
            <w:rFonts w:ascii="仿宋" w:eastAsia="仿宋" w:hAnsi="仿宋"/>
            <w:sz w:val="24"/>
            <w:szCs w:val="24"/>
          </w:rPr>
          <w:t>豫剧</w:t>
        </w:r>
      </w:hyperlink>
      <w:r>
        <w:rPr>
          <w:rFonts w:ascii="仿宋" w:eastAsia="仿宋" w:hAnsi="仿宋"/>
          <w:sz w:val="24"/>
          <w:szCs w:val="24"/>
        </w:rPr>
        <w:t>，这些剧种被称为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五大戏曲剧种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，代表了中国的传统戏剧文化。这些剧种不仅在中国国内广受欢迎，也在世界戏剧史上占有重要地位，与古希腊悲喜剧和印度</w:t>
      </w:r>
      <w:proofErr w:type="gramStart"/>
      <w:r>
        <w:rPr>
          <w:rFonts w:ascii="仿宋" w:eastAsia="仿宋" w:hAnsi="仿宋"/>
          <w:sz w:val="24"/>
          <w:szCs w:val="24"/>
        </w:rPr>
        <w:t>梵</w:t>
      </w:r>
      <w:proofErr w:type="gramEnd"/>
      <w:r>
        <w:rPr>
          <w:rFonts w:ascii="仿宋" w:eastAsia="仿宋" w:hAnsi="仿宋"/>
          <w:sz w:val="24"/>
          <w:szCs w:val="24"/>
        </w:rPr>
        <w:t>剧并称为世界三大古老戏剧文化。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中国戏曲的表演形式富于艺术魅力，深受历代人民群众的喜爱。它通过丰富的面部表情、身体语言和声乐技巧来传达故事和情感，具有高度的表现力和感染力。这种艺术形式不仅在中国文化中占据重要地位，还对其他国家的戏剧发展产生了深远影响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lastRenderedPageBreak/>
        <w:t>戏曲音乐是中国汉</w:t>
      </w:r>
      <w:r>
        <w:rPr>
          <w:rFonts w:ascii="仿宋" w:eastAsia="仿宋" w:hAnsi="仿宋"/>
          <w:sz w:val="24"/>
          <w:szCs w:val="24"/>
        </w:rPr>
        <w:t>族戏曲中的音乐部分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包括声乐部分的唱腔、韵白和器乐部分的伴奏、开场及过场音乐。其中以唱腔为主，有独唱、对唱、齐唱和帮腔等演唱形式，是发展剧情、刻画人物性格的主要表现手段。唱腔的伴奏、过门和</w:t>
      </w:r>
      <w:proofErr w:type="gramStart"/>
      <w:r>
        <w:rPr>
          <w:rFonts w:ascii="仿宋" w:eastAsia="仿宋" w:hAnsi="仿宋"/>
          <w:sz w:val="24"/>
          <w:szCs w:val="24"/>
        </w:rPr>
        <w:t>行弦起</w:t>
      </w:r>
      <w:proofErr w:type="gramEnd"/>
      <w:r>
        <w:rPr>
          <w:rFonts w:ascii="仿宋" w:eastAsia="仿宋" w:hAnsi="仿宋"/>
          <w:sz w:val="24"/>
          <w:szCs w:val="24"/>
        </w:rPr>
        <w:t>托腔保调、衬托表演的作用。开场、过场和武场所用的打击乐等则是</w:t>
      </w:r>
      <w:proofErr w:type="gramStart"/>
      <w:r>
        <w:rPr>
          <w:rFonts w:ascii="仿宋" w:eastAsia="仿宋" w:hAnsi="仿宋"/>
          <w:sz w:val="24"/>
          <w:szCs w:val="24"/>
        </w:rPr>
        <w:t>喧</w:t>
      </w:r>
      <w:proofErr w:type="gramEnd"/>
      <w:r>
        <w:rPr>
          <w:rFonts w:ascii="仿宋" w:eastAsia="仿宋" w:hAnsi="仿宋"/>
          <w:sz w:val="24"/>
          <w:szCs w:val="24"/>
        </w:rPr>
        <w:t>染气氛、调节舞台节奏与戏曲结构的重要因素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戏曲是中国传统戏剧的一个独特称谓。历史上最先使用戏曲这个名词的是宋刘</w:t>
      </w:r>
      <w:proofErr w:type="gramStart"/>
      <w:r>
        <w:rPr>
          <w:rFonts w:ascii="仿宋" w:eastAsia="仿宋" w:hAnsi="仿宋"/>
          <w:sz w:val="24"/>
          <w:szCs w:val="24"/>
        </w:rPr>
        <w:t>埙</w:t>
      </w:r>
      <w:proofErr w:type="gramEnd"/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1240-1319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，他在《词人吴用章传》中提出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永嘉戏曲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，他所说的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永嘉戏曲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，就是后人所说的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南戏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戏文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永嘉杂剧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。从近代王</w:t>
      </w:r>
      <w:r>
        <w:rPr>
          <w:rFonts w:ascii="仿宋" w:eastAsia="仿宋" w:hAnsi="仿宋"/>
          <w:sz w:val="24"/>
          <w:szCs w:val="24"/>
        </w:rPr>
        <w:t>国维开始，才把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戏曲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用来作为中国传统戏剧文化的通称。戏曲最显著、最独特的艺术特点就是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曲</w:t>
      </w:r>
      <w:r>
        <w:rPr>
          <w:rFonts w:ascii="仿宋" w:eastAsia="仿宋" w:hAnsi="仿宋" w:hint="eastAsia"/>
          <w:sz w:val="24"/>
          <w:szCs w:val="24"/>
        </w:rPr>
        <w:t>”，“</w:t>
      </w:r>
      <w:r>
        <w:rPr>
          <w:rFonts w:ascii="仿宋" w:eastAsia="仿宋" w:hAnsi="仿宋"/>
          <w:sz w:val="24"/>
          <w:szCs w:val="24"/>
        </w:rPr>
        <w:t>曲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主要由音乐和唱腔两部分构成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辨别一个地方戏剧种主要依靠声腔、音乐旋律和唱念上的地方性语言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如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/>
          <w:sz w:val="24"/>
          <w:szCs w:val="24"/>
        </w:rPr>
        <w:t>四川的川剧、浙江的越剧、广东的粤剧、河南的豫剧、西北的秦腔、山东的吕剧、福建的闽剧、湖北的汉剧、河北的评剧、江苏的昆剧等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92BFE" w:rsidRDefault="00DF311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戏曲是中国传统艺术之一，剧种繁多有趣，表演形式载歌载舞，有说有唱，有文有武，集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唱、做、念、打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于一体，在世界戏剧史上独树一帜，其主要特点，以集古典戏曲艺术大成的京剧为例，一是男扮女（越剧中则常</w:t>
      </w:r>
      <w:r>
        <w:rPr>
          <w:rFonts w:ascii="仿宋" w:eastAsia="仿宋" w:hAnsi="仿宋"/>
          <w:sz w:val="24"/>
          <w:szCs w:val="24"/>
        </w:rPr>
        <w:t>见为女扮男）；二是划分生、</w:t>
      </w:r>
      <w:proofErr w:type="gramStart"/>
      <w:r>
        <w:rPr>
          <w:rFonts w:ascii="仿宋" w:eastAsia="仿宋" w:hAnsi="仿宋"/>
          <w:sz w:val="24"/>
          <w:szCs w:val="24"/>
        </w:rPr>
        <w:t>旦</w:t>
      </w:r>
      <w:proofErr w:type="gramEnd"/>
      <w:r>
        <w:rPr>
          <w:rFonts w:ascii="仿宋" w:eastAsia="仿宋" w:hAnsi="仿宋"/>
          <w:sz w:val="24"/>
          <w:szCs w:val="24"/>
        </w:rPr>
        <w:t>、净、丑四大行当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三是有夸张性的化装艺术</w:t>
      </w:r>
      <w:r>
        <w:rPr>
          <w:rFonts w:ascii="仿宋" w:eastAsia="仿宋" w:hAnsi="仿宋"/>
          <w:sz w:val="24"/>
          <w:szCs w:val="24"/>
        </w:rPr>
        <w:t>--</w:t>
      </w:r>
      <w:r>
        <w:rPr>
          <w:rFonts w:ascii="仿宋" w:eastAsia="仿宋" w:hAnsi="仿宋"/>
          <w:sz w:val="24"/>
          <w:szCs w:val="24"/>
        </w:rPr>
        <w:t>脸谱；四是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行头</w:t>
      </w:r>
      <w:r>
        <w:rPr>
          <w:rFonts w:ascii="仿宋" w:eastAsia="仿宋" w:hAnsi="仿宋" w:hint="eastAsia"/>
          <w:sz w:val="24"/>
          <w:szCs w:val="24"/>
        </w:rPr>
        <w:t>”（</w:t>
      </w:r>
      <w:r>
        <w:rPr>
          <w:rFonts w:ascii="仿宋" w:eastAsia="仿宋" w:hAnsi="仿宋"/>
          <w:sz w:val="24"/>
          <w:szCs w:val="24"/>
        </w:rPr>
        <w:t>即戏曲服装和道具</w:t>
      </w:r>
      <w:r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/>
          <w:sz w:val="24"/>
          <w:szCs w:val="24"/>
        </w:rPr>
        <w:t>有基本固定的式样和规格；五是利用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程式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进行表演。中国民族戏曲，从先秦的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俳优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、汉代的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百戏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、唐代的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参军戏</w:t>
      </w:r>
      <w:r>
        <w:rPr>
          <w:rFonts w:ascii="仿宋" w:eastAsia="仿宋" w:hAnsi="仿宋" w:hint="eastAsia"/>
          <w:sz w:val="24"/>
          <w:szCs w:val="24"/>
        </w:rPr>
        <w:t>”</w:t>
      </w:r>
      <w:r>
        <w:rPr>
          <w:rFonts w:ascii="仿宋" w:eastAsia="仿宋" w:hAnsi="仿宋"/>
          <w:sz w:val="24"/>
          <w:szCs w:val="24"/>
        </w:rPr>
        <w:t>、宋代的杂剧、南宋的南戏、元代的杂剧，直到清代地方戏曲空前繁荣和京剧的形成。</w:t>
      </w:r>
    </w:p>
    <w:p w:rsidR="00792BFE" w:rsidRDefault="00792BFE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sectPr w:rsidR="00792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113" w:rsidRDefault="00DF3113" w:rsidP="00C15CA8">
      <w:r>
        <w:separator/>
      </w:r>
    </w:p>
  </w:endnote>
  <w:endnote w:type="continuationSeparator" w:id="0">
    <w:p w:rsidR="00DF3113" w:rsidRDefault="00DF3113" w:rsidP="00C1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lack">
    <w:altName w:val="宋体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113" w:rsidRDefault="00DF3113" w:rsidP="00C15CA8">
      <w:r>
        <w:separator/>
      </w:r>
    </w:p>
  </w:footnote>
  <w:footnote w:type="continuationSeparator" w:id="0">
    <w:p w:rsidR="00DF3113" w:rsidRDefault="00DF3113" w:rsidP="00C15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2NGRjZmUxMThiN2IxODZhMGU0ZTk2NTkyNDkyOGYifQ=="/>
  </w:docVars>
  <w:rsids>
    <w:rsidRoot w:val="00904486"/>
    <w:rsid w:val="00003CBE"/>
    <w:rsid w:val="00020D04"/>
    <w:rsid w:val="0007512F"/>
    <w:rsid w:val="00092D06"/>
    <w:rsid w:val="000A157D"/>
    <w:rsid w:val="000E5EED"/>
    <w:rsid w:val="001334A7"/>
    <w:rsid w:val="001359A9"/>
    <w:rsid w:val="0014255F"/>
    <w:rsid w:val="00173BB7"/>
    <w:rsid w:val="0017530E"/>
    <w:rsid w:val="00191F94"/>
    <w:rsid w:val="001921EB"/>
    <w:rsid w:val="001E65D7"/>
    <w:rsid w:val="001F3C8C"/>
    <w:rsid w:val="00203F88"/>
    <w:rsid w:val="00231E4F"/>
    <w:rsid w:val="0023389B"/>
    <w:rsid w:val="0024572F"/>
    <w:rsid w:val="002730ED"/>
    <w:rsid w:val="0027485E"/>
    <w:rsid w:val="002B30D2"/>
    <w:rsid w:val="002C16E8"/>
    <w:rsid w:val="002C2435"/>
    <w:rsid w:val="002E7B2C"/>
    <w:rsid w:val="003037B2"/>
    <w:rsid w:val="00313577"/>
    <w:rsid w:val="00313DF4"/>
    <w:rsid w:val="00336188"/>
    <w:rsid w:val="0035536D"/>
    <w:rsid w:val="00366A54"/>
    <w:rsid w:val="003902DD"/>
    <w:rsid w:val="00391497"/>
    <w:rsid w:val="003D060E"/>
    <w:rsid w:val="003D76A8"/>
    <w:rsid w:val="004346E7"/>
    <w:rsid w:val="0043587C"/>
    <w:rsid w:val="00446A78"/>
    <w:rsid w:val="0045151E"/>
    <w:rsid w:val="004863AD"/>
    <w:rsid w:val="004875A6"/>
    <w:rsid w:val="004B0A1A"/>
    <w:rsid w:val="004B295B"/>
    <w:rsid w:val="004B6CEC"/>
    <w:rsid w:val="004B766A"/>
    <w:rsid w:val="004D3C4D"/>
    <w:rsid w:val="004E02C2"/>
    <w:rsid w:val="00513097"/>
    <w:rsid w:val="005637A0"/>
    <w:rsid w:val="0058440A"/>
    <w:rsid w:val="0058670C"/>
    <w:rsid w:val="0058760A"/>
    <w:rsid w:val="0059493B"/>
    <w:rsid w:val="00605ACB"/>
    <w:rsid w:val="00624592"/>
    <w:rsid w:val="00630DEF"/>
    <w:rsid w:val="006735F8"/>
    <w:rsid w:val="006B7674"/>
    <w:rsid w:val="006D51D7"/>
    <w:rsid w:val="006D6109"/>
    <w:rsid w:val="006F6E62"/>
    <w:rsid w:val="00703EE7"/>
    <w:rsid w:val="00710F82"/>
    <w:rsid w:val="00761104"/>
    <w:rsid w:val="007919EB"/>
    <w:rsid w:val="00792BFE"/>
    <w:rsid w:val="007A3022"/>
    <w:rsid w:val="007A31E3"/>
    <w:rsid w:val="007B4D27"/>
    <w:rsid w:val="007D68DC"/>
    <w:rsid w:val="007E45AD"/>
    <w:rsid w:val="00817BDE"/>
    <w:rsid w:val="00836569"/>
    <w:rsid w:val="008D161F"/>
    <w:rsid w:val="00904486"/>
    <w:rsid w:val="0090589A"/>
    <w:rsid w:val="009066AC"/>
    <w:rsid w:val="00915D63"/>
    <w:rsid w:val="00917251"/>
    <w:rsid w:val="00927793"/>
    <w:rsid w:val="00933BEE"/>
    <w:rsid w:val="0094185A"/>
    <w:rsid w:val="00943A59"/>
    <w:rsid w:val="009808DE"/>
    <w:rsid w:val="009B4F3A"/>
    <w:rsid w:val="009C142C"/>
    <w:rsid w:val="009D0A8A"/>
    <w:rsid w:val="009D2087"/>
    <w:rsid w:val="009F7EBD"/>
    <w:rsid w:val="00A24454"/>
    <w:rsid w:val="00A42AED"/>
    <w:rsid w:val="00A85D71"/>
    <w:rsid w:val="00AA0385"/>
    <w:rsid w:val="00AC747C"/>
    <w:rsid w:val="00AE6F47"/>
    <w:rsid w:val="00AF0C44"/>
    <w:rsid w:val="00B15F45"/>
    <w:rsid w:val="00B20837"/>
    <w:rsid w:val="00B40855"/>
    <w:rsid w:val="00B57A48"/>
    <w:rsid w:val="00B8369A"/>
    <w:rsid w:val="00BB4F21"/>
    <w:rsid w:val="00BD6A50"/>
    <w:rsid w:val="00BF14DE"/>
    <w:rsid w:val="00C04D8F"/>
    <w:rsid w:val="00C143E9"/>
    <w:rsid w:val="00C14C64"/>
    <w:rsid w:val="00C15CA8"/>
    <w:rsid w:val="00C27C54"/>
    <w:rsid w:val="00C668D5"/>
    <w:rsid w:val="00C66FEB"/>
    <w:rsid w:val="00C950F7"/>
    <w:rsid w:val="00CA4DF5"/>
    <w:rsid w:val="00CA66F7"/>
    <w:rsid w:val="00CB70A3"/>
    <w:rsid w:val="00CD3CC4"/>
    <w:rsid w:val="00CD7041"/>
    <w:rsid w:val="00D00E88"/>
    <w:rsid w:val="00D26790"/>
    <w:rsid w:val="00D33AB5"/>
    <w:rsid w:val="00D44DDA"/>
    <w:rsid w:val="00DA0C06"/>
    <w:rsid w:val="00DB4F30"/>
    <w:rsid w:val="00DD39E1"/>
    <w:rsid w:val="00DE0700"/>
    <w:rsid w:val="00DF16AD"/>
    <w:rsid w:val="00DF3113"/>
    <w:rsid w:val="00E028F0"/>
    <w:rsid w:val="00E17A1E"/>
    <w:rsid w:val="00EC5683"/>
    <w:rsid w:val="00EE0DD7"/>
    <w:rsid w:val="00EE77CF"/>
    <w:rsid w:val="00F666AB"/>
    <w:rsid w:val="00F84A1E"/>
    <w:rsid w:val="00F92AD5"/>
    <w:rsid w:val="00FD37EC"/>
    <w:rsid w:val="00FF57D9"/>
    <w:rsid w:val="7C62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86C13"/>
  <w15:docId w15:val="{9EEFFCAB-D7F8-4D84-9BD0-D9876C20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8%88%9E%E8%B9%88&amp;rsv_idx=2&amp;tn=baiduhome_pg&amp;usm=4&amp;ie=utf-8&amp;rsv_pq=c4b505d400a575d5&amp;oq=%E6%88%8F%E6%9B%B2%E4%BB%8B%E7%BB%8D&amp;rsv_t=8ce2cy1Fm0sMefo2Xxo1PTo%2BvUyhgKG73hmrhCUwt91JjqUrhd%2BZtUytofU%2FtHJfvyxJ&amp;rsv_dl=re_dqa_generate&amp;sa=re_dqa_generate" TargetMode="External"/><Relationship Id="rId13" Type="http://schemas.openxmlformats.org/officeDocument/2006/relationships/hyperlink" Target="https://www.baidu.com/s?wd=%E8%B6%8A%E5%89%A7&amp;rsv_idx=2&amp;tn=baiduhome_pg&amp;usm=4&amp;ie=utf-8&amp;rsv_pq=c4b505d400a575d5&amp;oq=%E6%88%8F%E6%9B%B2%E4%BB%8B%E7%BB%8D&amp;rsv_t=e9c1Gn2sYH3K7oh%2Br5ay2i6dC30kXR9u6sNBksT%2BvxOvYBbp3QbDdmyXY7%2BeMuoxw8fY&amp;rsv_dl=re_dqa_generate&amp;sa=re_dqa_generat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aidu.com/s?wd=%E9%9F%B3%E4%B9%90&amp;rsv_idx=2&amp;tn=baiduhome_pg&amp;usm=4&amp;ie=utf-8&amp;rsv_pq=c4b505d400a575d5&amp;oq=%E6%88%8F%E6%9B%B2%E4%BB%8B%E7%BB%8D&amp;rsv_t=54fc7ZYJIBuXt07B%2FzBQWZvktZQJPV8l%2FIK4fgXnp9VNbsz4hNC9yXWomDlHdeaQADot&amp;rsv_dl=re_dqa_generate&amp;sa=re_dqa_generate" TargetMode="External"/><Relationship Id="rId12" Type="http://schemas.openxmlformats.org/officeDocument/2006/relationships/hyperlink" Target="https://www.baidu.com/s?wd=%E4%BA%AC%E5%89%A7&amp;rsv_idx=2&amp;tn=baiduhome_pg&amp;usm=4&amp;ie=utf-8&amp;rsv_pq=c4b505d400a575d5&amp;oq=%E6%88%8F%E6%9B%B2%E4%BB%8B%E7%BB%8D&amp;rsv_t=e9c1Gn2sYH3K7oh%2Br5ay2i6dC30kXR9u6sNBksT%2BvxOvYBbp3QbDdmyXY7%2BeMuoxw8fY&amp;rsv_dl=re_dqa_generate&amp;sa=re_dqa_generat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baidu.com/s?wd=%E8%B1%AB%E5%89%A7&amp;rsv_idx=2&amp;tn=baiduhome_pg&amp;usm=4&amp;ie=utf-8&amp;rsv_pq=c4b505d400a575d5&amp;oq=%E6%88%8F%E6%9B%B2%E4%BB%8B%E7%BB%8D&amp;rsv_t=68d08x2Kgg2H53gmXVwXq2Xxd%2FxYHXHqGhGcNTb%2BRkf%2FnDpfx4qg%2B4fZsgbwmZ6oldnw&amp;rsv_dl=re_dqa_generate&amp;sa=re_dqa_generat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aidu.com/s?wd=%E6%96%87%E5%AD%A6&amp;rsv_idx=2&amp;tn=baiduhome_pg&amp;usm=4&amp;ie=utf-8&amp;rsv_pq=c4b505d400a575d5&amp;oq=%E6%88%8F%E6%9B%B2%E4%BB%8B%E7%BB%8D&amp;rsv_t=5e24MvQx3wF8PVBtzfxHj65P4zZshuI8LVcrbTRv2altbYL%2B6uk79FxIenCCsT4FXKD0&amp;rsv_dl=re_dqa_generate&amp;sa=re_dqa_generate" TargetMode="External"/><Relationship Id="rId11" Type="http://schemas.openxmlformats.org/officeDocument/2006/relationships/hyperlink" Target="https://www.baidu.com/s?wd=%E6%9D%82%E6%8A%80&amp;rsv_idx=2&amp;tn=baiduhome_pg&amp;usm=4&amp;ie=utf-8&amp;rsv_pq=c4b505d400a575d5&amp;oq=%E6%88%8F%E6%9B%B2%E4%BB%8B%E7%BB%8D&amp;rsv_t=c4c8YpBVJhWu1csJ2aCoAYKgM9EXk%2BU6fLidjhZjZpYiuXtvxnKNjTvA%2Bz28x1l39Rev&amp;rsv_dl=re_dqa_generate&amp;sa=re_dqa_generat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baidu.com/s?wd=%E8%AF%84%E5%89%A7&amp;rsv_idx=2&amp;tn=baiduhome_pg&amp;usm=4&amp;ie=utf-8&amp;rsv_pq=c4b505d400a575d5&amp;oq=%E6%88%8F%E6%9B%B2%E4%BB%8B%E7%BB%8D&amp;rsv_t=ac42KLuVyS2erHYWzbk7PZa5ljc3CyxxIzZChT6xI17ly6n5APZTuuXTTR%2F%2FR4LJCqAr&amp;rsv_dl=re_dqa_generate&amp;sa=re_dqa_generate" TargetMode="External"/><Relationship Id="rId10" Type="http://schemas.openxmlformats.org/officeDocument/2006/relationships/hyperlink" Target="https://www.baidu.com/s?wd=%E6%AD%A6%E6%9C%AF&amp;rsv_idx=2&amp;tn=baiduhome_pg&amp;usm=4&amp;ie=utf-8&amp;rsv_pq=c4b505d400a575d5&amp;oq=%E6%88%8F%E6%9B%B2%E4%BB%8B%E7%BB%8D&amp;rsv_t=ccefUbrhZgckG8tp2YSmL8%2BGehek0kcHKjtXBJFGtHSfW6kzWVtJ9ya%2BD5g7Y4ZCnzFf&amp;rsv_dl=re_dqa_generate&amp;sa=re_dqa_generat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baidu.com/s?wd=%E7%BE%8E%E6%9C%AF&amp;rsv_idx=2&amp;tn=baiduhome_pg&amp;usm=4&amp;ie=utf-8&amp;rsv_pq=c4b505d400a575d5&amp;oq=%E6%88%8F%E6%9B%B2%E4%BB%8B%E7%BB%8D&amp;rsv_t=4875HRdNHHO6v3HX6cwbsYkj15ckhe9xo5RH2MUdagrVpOYVu6F8jnuIHPokcvYCVUl1&amp;rsv_dl=re_dqa_generate&amp;sa=re_dqa_generate" TargetMode="External"/><Relationship Id="rId14" Type="http://schemas.openxmlformats.org/officeDocument/2006/relationships/hyperlink" Target="https://www.baidu.com/s?wd=%E9%BB%84%E6%A2%85%E6%88%8F&amp;rsv_idx=2&amp;tn=baiduhome_pg&amp;usm=4&amp;ie=utf-8&amp;rsv_pq=c4b505d400a575d5&amp;oq=%E6%88%8F%E6%9B%B2%E4%BB%8B%E7%BB%8D&amp;rsv_t=ac42KLuVyS2erHYWzbk7PZa5ljc3CyxxIzZChT6xI17ly6n5APZTuuXTTR%2F%2FR4LJCqAr&amp;rsv_dl=re_dqa_generate&amp;sa=re_dqa_generat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809</Words>
  <Characters>4612</Characters>
  <Application>Microsoft Office Word</Application>
  <DocSecurity>0</DocSecurity>
  <Lines>38</Lines>
  <Paragraphs>10</Paragraphs>
  <ScaleCrop>false</ScaleCrop>
  <Company>P R C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53</cp:revision>
  <dcterms:created xsi:type="dcterms:W3CDTF">2024-11-30T01:19:00Z</dcterms:created>
  <dcterms:modified xsi:type="dcterms:W3CDTF">2025-05-07T03:23:00Z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E575689A448542C38146A6CFF911A241</vt:lpwstr>
  </property>
</Properties>
</file>