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F1F663">
      <w:pPr>
        <w:jc w:val="center"/>
        <w:rPr>
          <w:rFonts w:hint="eastAsia" w:ascii="华文中宋" w:hAnsi="华文中宋" w:eastAsia="华文中宋" w:cs="华文中宋"/>
          <w:sz w:val="36"/>
          <w:szCs w:val="36"/>
          <w:lang w:val="en-US" w:eastAsia="zh-CN"/>
        </w:rPr>
      </w:pPr>
      <w:r>
        <w:rPr>
          <w:rFonts w:hint="eastAsia" w:ascii="华文中宋" w:hAnsi="华文中宋" w:eastAsia="华文中宋" w:cs="华文中宋"/>
          <w:sz w:val="36"/>
          <w:szCs w:val="36"/>
          <w:lang w:val="en-US" w:eastAsia="zh-CN"/>
        </w:rPr>
        <w:t>自考毕业论文缴费功能使用手册</w:t>
      </w:r>
    </w:p>
    <w:p w14:paraId="5D8921A1">
      <w:pPr>
        <w:rPr>
          <w:rFonts w:hint="default"/>
          <w:sz w:val="24"/>
          <w:szCs w:val="24"/>
          <w:lang w:val="en-US" w:eastAsia="zh-CN"/>
        </w:rPr>
      </w:pPr>
    </w:p>
    <w:p w14:paraId="63ECB8D0">
      <w:pPr>
        <w:rPr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1.</w:t>
      </w:r>
      <w:r>
        <w:rPr>
          <w:rFonts w:hint="eastAsia"/>
          <w:sz w:val="24"/>
          <w:szCs w:val="24"/>
        </w:rPr>
        <w:t>直接登录 https://lnumzk.jxjy.chaoxing.com/</w:t>
      </w:r>
    </w:p>
    <w:p w14:paraId="3B102A87">
      <w:pPr>
        <w:pStyle w:val="10"/>
        <w:numPr>
          <w:ilvl w:val="0"/>
          <w:numId w:val="0"/>
        </w:numPr>
        <w:bidi w:val="0"/>
        <w:ind w:firstLine="48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1）在登录页面点击首次登录按钮</w:t>
      </w:r>
    </w:p>
    <w:p w14:paraId="0987F047">
      <w:pPr>
        <w:pStyle w:val="7"/>
        <w:widowControl/>
        <w:spacing w:line="360" w:lineRule="auto"/>
        <w:jc w:val="center"/>
        <w:textAlignment w:val="baseline"/>
        <w:rPr>
          <w:rFonts w:ascii="宋体" w:hAnsi="宋体" w:cs="宋体"/>
        </w:rPr>
      </w:pPr>
      <w:r>
        <w:drawing>
          <wp:inline distT="0" distB="0" distL="114300" distR="114300">
            <wp:extent cx="5264785" cy="2867660"/>
            <wp:effectExtent l="0" t="0" r="12065" b="8890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86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711989">
      <w:pPr>
        <w:pStyle w:val="10"/>
        <w:widowControl w:val="0"/>
        <w:numPr>
          <w:ilvl w:val="0"/>
          <w:numId w:val="0"/>
        </w:numPr>
        <w:bidi w:val="0"/>
        <w:spacing w:line="360" w:lineRule="auto"/>
        <w:ind w:leftChars="20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2）输入手机号，完成验证码验证，进入下一步</w:t>
      </w:r>
    </w:p>
    <w:p w14:paraId="44A66694">
      <w:pPr>
        <w:pStyle w:val="7"/>
        <w:widowControl/>
        <w:spacing w:line="360" w:lineRule="auto"/>
        <w:jc w:val="center"/>
        <w:textAlignment w:val="baseline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drawing>
          <wp:inline distT="0" distB="0" distL="114300" distR="114300">
            <wp:extent cx="2586355" cy="3114675"/>
            <wp:effectExtent l="0" t="0" r="4445" b="9525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86355" cy="31146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611BB7DA">
      <w:pPr>
        <w:pStyle w:val="10"/>
        <w:widowControl w:val="0"/>
        <w:numPr>
          <w:ilvl w:val="0"/>
          <w:numId w:val="0"/>
        </w:numPr>
        <w:bidi w:val="0"/>
        <w:spacing w:line="360" w:lineRule="auto"/>
        <w:ind w:leftChars="20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3）若学生账号已在本平台激活过（同fid）或学籍手机号和学生验证手机号一致则进行密码初始化设置</w:t>
      </w:r>
    </w:p>
    <w:p w14:paraId="5FB2DB37">
      <w:pPr>
        <w:pStyle w:val="7"/>
        <w:widowControl/>
        <w:spacing w:line="360" w:lineRule="auto"/>
        <w:jc w:val="center"/>
        <w:textAlignment w:val="baseline"/>
        <w:rPr>
          <w:rFonts w:hint="eastAsia" w:ascii="宋体" w:hAnsi="宋体" w:cs="宋体"/>
        </w:rPr>
      </w:pPr>
      <w:r>
        <w:drawing>
          <wp:inline distT="0" distB="0" distL="114300" distR="114300">
            <wp:extent cx="2705100" cy="2952750"/>
            <wp:effectExtent l="0" t="0" r="0" b="0"/>
            <wp:docPr id="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54A2F7">
      <w:pPr>
        <w:pStyle w:val="10"/>
        <w:widowControl w:val="0"/>
        <w:numPr>
          <w:ilvl w:val="0"/>
          <w:numId w:val="0"/>
        </w:numPr>
        <w:bidi w:val="0"/>
        <w:spacing w:line="360" w:lineRule="auto"/>
        <w:ind w:firstLine="42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更新成功后重新登录</w:t>
      </w:r>
    </w:p>
    <w:p w14:paraId="054EEF8A">
      <w:pPr>
        <w:pStyle w:val="7"/>
        <w:widowControl/>
        <w:spacing w:line="360" w:lineRule="auto"/>
        <w:jc w:val="center"/>
        <w:textAlignment w:val="baseline"/>
        <w:rPr>
          <w:rFonts w:ascii="宋体" w:hAnsi="宋体" w:cs="宋体"/>
        </w:rPr>
      </w:pPr>
      <w:r>
        <w:drawing>
          <wp:inline distT="0" distB="0" distL="114300" distR="114300">
            <wp:extent cx="5264785" cy="935990"/>
            <wp:effectExtent l="0" t="0" r="12065" b="16510"/>
            <wp:docPr id="8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935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0C4E0A">
      <w:pPr>
        <w:pStyle w:val="10"/>
        <w:widowControl w:val="0"/>
        <w:numPr>
          <w:ilvl w:val="0"/>
          <w:numId w:val="0"/>
        </w:numPr>
        <w:bidi w:val="0"/>
        <w:spacing w:line="360" w:lineRule="auto"/>
        <w:ind w:firstLine="420" w:firstLineChars="0"/>
        <w:jc w:val="both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若系统不存在学生手机号，则需输入账号（考生号）姓名进行验证</w:t>
      </w:r>
    </w:p>
    <w:p w14:paraId="456BD9FF">
      <w:pPr>
        <w:pStyle w:val="10"/>
        <w:widowControl w:val="0"/>
        <w:numPr>
          <w:ilvl w:val="0"/>
          <w:numId w:val="0"/>
        </w:numPr>
        <w:bidi w:val="0"/>
        <w:spacing w:line="360" w:lineRule="auto"/>
        <w:ind w:firstLine="420" w:firstLineChars="0"/>
        <w:jc w:val="center"/>
      </w:pPr>
      <w:r>
        <w:drawing>
          <wp:inline distT="0" distB="0" distL="114300" distR="114300">
            <wp:extent cx="2691130" cy="2910205"/>
            <wp:effectExtent l="0" t="0" r="13970" b="4445"/>
            <wp:docPr id="2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91130" cy="2910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63F571">
      <w:pPr>
        <w:pStyle w:val="10"/>
        <w:widowControl w:val="0"/>
        <w:numPr>
          <w:ilvl w:val="0"/>
          <w:numId w:val="0"/>
        </w:numPr>
        <w:bidi w:val="0"/>
        <w:spacing w:line="360" w:lineRule="auto"/>
        <w:ind w:leftChars="20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更新密码后，完成登录</w:t>
      </w:r>
    </w:p>
    <w:p w14:paraId="15DEA77C">
      <w:pPr>
        <w:jc w:val="center"/>
      </w:pPr>
      <w:r>
        <w:drawing>
          <wp:inline distT="0" distB="0" distL="114300" distR="114300">
            <wp:extent cx="2729230" cy="2971800"/>
            <wp:effectExtent l="0" t="0" r="13970" b="0"/>
            <wp:docPr id="10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29230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E24A89"/>
    <w:p w14:paraId="1D5B38D1"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进入空间点击实践环节缴费</w:t>
      </w:r>
    </w:p>
    <w:p w14:paraId="63C8F559">
      <w:r>
        <w:drawing>
          <wp:inline distT="0" distB="0" distL="114300" distR="114300">
            <wp:extent cx="5264785" cy="2867660"/>
            <wp:effectExtent l="0" t="0" r="12065" b="889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86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CBA852"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点击账单缴费</w:t>
      </w:r>
    </w:p>
    <w:p w14:paraId="7C1D97AC">
      <w:r>
        <w:drawing>
          <wp:inline distT="0" distB="0" distL="114300" distR="114300">
            <wp:extent cx="5264785" cy="2867660"/>
            <wp:effectExtent l="0" t="0" r="12065" b="889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86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542AA5">
      <w:r>
        <w:drawing>
          <wp:inline distT="0" distB="0" distL="114300" distR="114300">
            <wp:extent cx="5264785" cy="2867660"/>
            <wp:effectExtent l="0" t="0" r="12065" b="889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86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3DA0A3"/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方正楷体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717B19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CECBD4D"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CECBD4D"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D90745"/>
    <w:multiLevelType w:val="multilevel"/>
    <w:tmpl w:val="5DD90745"/>
    <w:lvl w:ilvl="0" w:tentative="0">
      <w:start w:val="1"/>
      <w:numFmt w:val="chineseCountingThousand"/>
      <w:pStyle w:val="2"/>
      <w:lvlText w:val="%1、"/>
      <w:lvlJc w:val="left"/>
      <w:pPr>
        <w:ind w:left="851" w:hanging="425"/>
      </w:pPr>
      <w:rPr>
        <w:rFonts w:hint="eastAsia"/>
      </w:rPr>
    </w:lvl>
    <w:lvl w:ilvl="1" w:tentative="0">
      <w:start w:val="1"/>
      <w:numFmt w:val="decimal"/>
      <w:isLgl/>
      <w:lvlText w:val="%1.%2"/>
      <w:lvlJc w:val="left"/>
      <w:pPr>
        <w:ind w:left="992" w:hanging="567"/>
      </w:pPr>
    </w:lvl>
    <w:lvl w:ilvl="2" w:tentative="0">
      <w:start w:val="1"/>
      <w:numFmt w:val="decimal"/>
      <w:isLgl/>
      <w:lvlText w:val="%1.%2.%3"/>
      <w:lvlJc w:val="left"/>
      <w:pPr>
        <w:ind w:left="1418" w:hanging="567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25751AD"/>
    <w:rsid w:val="236B3BC2"/>
    <w:rsid w:val="54EA5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9" w:semiHidden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9"/>
    <w:pPr>
      <w:keepNext/>
      <w:keepLines/>
      <w:numPr>
        <w:ilvl w:val="0"/>
        <w:numId w:val="1"/>
      </w:numPr>
      <w:spacing w:line="576" w:lineRule="auto"/>
      <w:ind w:left="0" w:firstLine="0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9"/>
    <w:pPr>
      <w:keepNext/>
      <w:keepLines/>
      <w:outlineLvl w:val="1"/>
    </w:pPr>
    <w:rPr>
      <w:rFonts w:asciiTheme="majorHAnsi" w:hAnsiTheme="majorHAnsi" w:eastAsiaTheme="majorEastAsia" w:cstheme="majorBidi"/>
      <w:b/>
      <w:bCs/>
      <w:sz w:val="28"/>
      <w:szCs w:val="32"/>
    </w:rPr>
  </w:style>
  <w:style w:type="paragraph" w:styleId="4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qFormat/>
    <w:uiPriority w:val="99"/>
    <w:rPr>
      <w:sz w:val="24"/>
    </w:rPr>
  </w:style>
  <w:style w:type="paragraph" w:customStyle="1" w:styleId="10">
    <w:name w:val="正文样式"/>
    <w:basedOn w:val="1"/>
    <w:qFormat/>
    <w:uiPriority w:val="7"/>
    <w:pPr>
      <w:ind w:firstLine="480" w:firstLineChars="200"/>
    </w:pPr>
    <w:rPr>
      <w:rFonts w:ascii="Times New Roman" w:hAnsi="Times New Roman"/>
      <w:sz w:val="24"/>
      <w:szCs w:val="24"/>
    </w:rPr>
  </w:style>
  <w:style w:type="paragraph" w:customStyle="1" w:styleId="11">
    <w:name w:val="列表段落1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numbering" Target="numbering.xml"/><Relationship Id="rId14" Type="http://schemas.openxmlformats.org/officeDocument/2006/relationships/customXml" Target="../customXml/item1.xml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153</Words>
  <Characters>188</Characters>
  <Lines>0</Lines>
  <Paragraphs>0</Paragraphs>
  <TotalTime>12</TotalTime>
  <ScaleCrop>false</ScaleCrop>
  <LinksUpToDate>false</LinksUpToDate>
  <CharactersWithSpaces>189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2025-05-30T06:57:00Z</dcterms:created>
  <dc:creator>Administrator</dc:creator>
  <cp:lastModifiedBy>李广宇William Li-Liaoning Uni</cp:lastModifiedBy>
  <cp:lastPrinted>2025-06-06T07:19:39Z</cp:lastPrinted>
  <dcterms:modified xsi:type="dcterms:W3CDTF">2025-06-06T07:19:42Z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KSOTemplateDocerSaveRecord">
    <vt:lpwstr>eyJoZGlkIjoiYzc3NzJhMDI0OGMyZDQ4NmY1ODBlNzA5OGZkOTdiMjciLCJ1c2VySWQiOiIzMDIyMzUzNjgifQ==</vt:lpwstr>
  </property>
  <property fmtid="{D5CDD505-2E9C-101B-9397-08002B2CF9AE}" pid="4" name="ICV">
    <vt:lpwstr>96FF8F7B823445A19FC1EC47C2F89664_12</vt:lpwstr>
  </property>
</Properties>
</file>