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numPr>
          <w:ilvl w:val="0"/>
          <w:numId w:val="0"/>
        </w:numPr>
        <w:ind w:leftChars="0"/>
        <w:jc w:val="center"/>
        <w:rPr>
          <w:rFonts w:hint="eastAsia"/>
          <w:lang w:val="en-US" w:eastAsia="zh-CN"/>
        </w:rPr>
      </w:pPr>
      <w:bookmarkStart w:id="0" w:name="_GoBack"/>
      <w:r>
        <w:rPr>
          <w:rFonts w:hint="eastAsia"/>
          <w:b/>
          <w:bCs/>
          <w:sz w:val="36"/>
          <w:szCs w:val="36"/>
          <w:lang w:val="en-US" w:eastAsia="zh-CN"/>
        </w:rPr>
        <w:t>“贵州自考”小程序配套功能使用指南</w:t>
      </w:r>
    </w:p>
    <w:bookmarkEnd w:id="0"/>
    <w:p>
      <w:pPr>
        <w:pStyle w:val="2"/>
        <w:keepNext/>
        <w:keepLines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240" w:lineRule="auto"/>
        <w:ind w:left="425" w:hanging="425"/>
        <w:textAlignment w:val="auto"/>
        <w:rPr>
          <w:rFonts w:hint="eastAsia"/>
          <w:b/>
          <w:lang w:val="en-US" w:eastAsia="zh-CN"/>
        </w:rPr>
      </w:pPr>
      <w:r>
        <w:rPr>
          <w:rFonts w:hint="eastAsia"/>
          <w:b/>
          <w:lang w:val="en-US" w:eastAsia="zh-CN"/>
        </w:rPr>
        <w:t>地州市毕业审核</w:t>
      </w:r>
    </w:p>
    <w:p>
      <w:pPr>
        <w:rPr>
          <w:rFonts w:hint="default"/>
          <w:sz w:val="28"/>
          <w:szCs w:val="28"/>
          <w:lang w:val="en-US" w:eastAsia="zh-CN"/>
        </w:rPr>
      </w:pPr>
      <w:r>
        <w:rPr>
          <w:rFonts w:hint="eastAsia"/>
          <w:b/>
          <w:sz w:val="28"/>
          <w:szCs w:val="28"/>
          <w:lang w:val="en-US" w:eastAsia="zh-CN"/>
        </w:rPr>
        <w:t>地州市工作人员点击-》地州市考办管理-》考生毕业确认（APP）进行信息确认。</w:t>
      </w:r>
    </w:p>
    <w:p>
      <w:pPr>
        <w:numPr>
          <w:ilvl w:val="0"/>
          <w:numId w:val="0"/>
        </w:numPr>
        <w:ind w:leftChars="0"/>
        <w:jc w:val="both"/>
      </w:pPr>
      <w:r>
        <w:drawing>
          <wp:inline distT="0" distB="0" distL="114300" distR="114300">
            <wp:extent cx="8617585" cy="5026660"/>
            <wp:effectExtent l="0" t="0" r="18415" b="2540"/>
            <wp:docPr id="2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8617585" cy="50266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numPr>
          <w:ilvl w:val="0"/>
          <w:numId w:val="0"/>
        </w:numPr>
        <w:ind w:leftChars="0"/>
        <w:jc w:val="both"/>
        <w:rPr>
          <w:rFonts w:hint="default" w:eastAsiaTheme="minor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考生照片及毕业生思想鉴定表审核</w:t>
      </w:r>
    </w:p>
    <w:p>
      <w:pPr>
        <w:numPr>
          <w:ilvl w:val="0"/>
          <w:numId w:val="0"/>
        </w:numPr>
        <w:ind w:leftChars="0"/>
        <w:jc w:val="both"/>
        <w:rPr>
          <w:rFonts w:hint="eastAsia"/>
          <w:lang w:val="en-US" w:eastAsia="zh-CN"/>
        </w:rPr>
      </w:pPr>
      <w:r>
        <w:drawing>
          <wp:inline distT="0" distB="0" distL="114300" distR="114300">
            <wp:extent cx="9772650" cy="5975350"/>
            <wp:effectExtent l="0" t="0" r="6350" b="1905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9772650" cy="5975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2"/>
        <w:keepNext/>
        <w:keepLines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240" w:lineRule="auto"/>
        <w:ind w:left="425" w:hanging="425"/>
        <w:textAlignment w:val="auto"/>
        <w:rPr>
          <w:rFonts w:hint="default"/>
          <w:b/>
          <w:lang w:val="en-US" w:eastAsia="zh-CN"/>
        </w:rPr>
      </w:pPr>
      <w:r>
        <w:rPr>
          <w:rFonts w:hint="eastAsia"/>
          <w:b/>
          <w:lang w:val="en-US" w:eastAsia="zh-CN"/>
        </w:rPr>
        <w:t>院校审核</w:t>
      </w:r>
    </w:p>
    <w:p>
      <w:pPr>
        <w:rPr>
          <w:rFonts w:hint="default"/>
          <w:sz w:val="28"/>
          <w:szCs w:val="28"/>
          <w:lang w:val="en-US" w:eastAsia="zh-CN"/>
        </w:rPr>
      </w:pPr>
      <w:r>
        <w:rPr>
          <w:rFonts w:hint="eastAsia"/>
          <w:b/>
          <w:sz w:val="28"/>
          <w:szCs w:val="28"/>
          <w:lang w:val="en-US" w:eastAsia="zh-CN"/>
        </w:rPr>
        <w:t>高校人员点击-》学院管理-》考生毕业确认（APP）进行信息确认。</w:t>
      </w:r>
    </w:p>
    <w:p>
      <w:r>
        <w:drawing>
          <wp:inline distT="0" distB="0" distL="114300" distR="114300">
            <wp:extent cx="9777095" cy="5677535"/>
            <wp:effectExtent l="0" t="0" r="1905" b="12065"/>
            <wp:docPr id="3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2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9777095" cy="56775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numPr>
          <w:ilvl w:val="0"/>
          <w:numId w:val="0"/>
        </w:numPr>
        <w:ind w:leftChars="0"/>
        <w:jc w:val="both"/>
      </w:pPr>
      <w:r>
        <w:rPr>
          <w:rFonts w:hint="eastAsia"/>
          <w:sz w:val="28"/>
          <w:szCs w:val="28"/>
          <w:lang w:val="en-US" w:eastAsia="zh-CN"/>
        </w:rPr>
        <w:t>考生照片及毕业生思想鉴定表审核</w:t>
      </w:r>
    </w:p>
    <w:p>
      <w:r>
        <w:drawing>
          <wp:inline distT="0" distB="0" distL="114300" distR="114300">
            <wp:extent cx="9773285" cy="5987415"/>
            <wp:effectExtent l="0" t="0" r="5715" b="6985"/>
            <wp:docPr id="4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3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9773285" cy="59874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>
      <w:pgSz w:w="16838" w:h="11906" w:orient="landscape"/>
      <w:pgMar w:top="720" w:right="720" w:bottom="720" w:left="72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080E0000" w:usb2="00000000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90204"/>
    <w:charset w:val="01"/>
    <w:family w:val="swiss"/>
    <w:pitch w:val="default"/>
    <w:sig w:usb0="E0000AFF" w:usb1="00007843" w:usb2="00000001" w:usb3="00000000" w:csb0="400001BF" w:csb1="DFF70000"/>
  </w:font>
  <w:font w:name="黑体">
    <w:altName w:val="汉仪中黑KW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409020205090404"/>
    <w:charset w:val="01"/>
    <w:family w:val="modern"/>
    <w:pitch w:val="default"/>
    <w:sig w:usb0="E0000AFF" w:usb1="40007843" w:usb2="00000001" w:usb3="00000000" w:csb0="400001BF" w:csb1="DFF70000"/>
  </w:font>
  <w:font w:name="Symbol">
    <w:altName w:val="Kingsoft Sign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Helvetica Neue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Helvetica Neue">
    <w:panose1 w:val="02000503000000020004"/>
    <w:charset w:val="00"/>
    <w:family w:val="auto"/>
    <w:pitch w:val="default"/>
    <w:sig w:usb0="E50002FF" w:usb1="500079DB" w:usb2="00000010" w:usb3="00000000" w:csb0="00000000" w:csb1="00000000"/>
  </w:font>
  <w:font w:name="PingFang SC">
    <w:panose1 w:val="020B0400000000000000"/>
    <w:charset w:val="86"/>
    <w:family w:val="auto"/>
    <w:pitch w:val="default"/>
    <w:sig w:usb0="A00002FF" w:usb1="7ACFFDFB" w:usb2="00000017" w:usb3="00000000" w:csb0="00040001" w:csb1="00000000"/>
  </w:font>
  <w:font w:name="Tahoma">
    <w:panose1 w:val="020B0604030504040204"/>
    <w:charset w:val="00"/>
    <w:family w:val="auto"/>
    <w:pitch w:val="default"/>
    <w:sig w:usb0="E1002AFF" w:usb1="C000605B" w:usb2="00000029" w:usb3="00000000" w:csb0="200101FF" w:csb1="20280000"/>
  </w:font>
  <w:font w:name="汉仪中黑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Kingsoft Sign">
    <w:panose1 w:val="05050102010706020507"/>
    <w:charset w:val="00"/>
    <w:family w:val="auto"/>
    <w:pitch w:val="default"/>
    <w:sig w:usb0="00000000" w:usb1="1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DF3E36ED"/>
    <w:multiLevelType w:val="singleLevel"/>
    <w:tmpl w:val="DF3E36ED"/>
    <w:lvl w:ilvl="0" w:tentative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F5FE630D"/>
    <w:rsid w:val="F5FE63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spacing w:before="340" w:beforeLines="0" w:beforeAutospacing="0" w:after="330" w:afterLines="0" w:afterAutospacing="0" w:line="576" w:lineRule="auto"/>
      <w:outlineLvl w:val="0"/>
    </w:pPr>
    <w:rPr>
      <w:b/>
      <w:kern w:val="44"/>
      <w:sz w:val="44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numbering" Target="numbering.xml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7</TotalTime>
  <ScaleCrop>false</ScaleCrop>
  <LinksUpToDate>false</LinksUpToDate>
  <CharactersWithSpaces>0</CharactersWithSpaces>
  <Application>WPS Office_6.4.0.8550_F1E327BC-269C-435d-A152-05C5408002CA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2025-05-20T13:20:00Z</dcterms:created>
  <dc:creator>WPS_594246421</dc:creator>
  <cp:lastModifiedBy>WPS_594246421</cp:lastModifiedBy>
  <dcterms:modified xsi:type="dcterms:W3CDTF">2025-05-20T13:29:02Z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2052-6.4.0.8550</vt:lpwstr>
  </property>
  <property fmtid="{D5CDD505-2E9C-101B-9397-08002B2CF9AE}" pid="3" name="ICV">
    <vt:lpwstr>45DDD758A270C57827112C680B043C7F_41</vt:lpwstr>
  </property>
</Properties>
</file>