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AD1" w:rsidRDefault="009D4441">
      <w:pPr>
        <w:spacing w:line="480" w:lineRule="exact"/>
        <w:ind w:firstLineChars="50" w:firstLine="141"/>
        <w:jc w:val="left"/>
        <w:rPr>
          <w:rFonts w:ascii="方正仿宋_GBK" w:eastAsia="方正仿宋_GBK" w:hAnsi="方正仿宋_GBK" w:cs="方正仿宋_GBK"/>
          <w:b/>
          <w:bCs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b/>
          <w:bCs/>
          <w:sz w:val="28"/>
          <w:szCs w:val="28"/>
        </w:rPr>
        <w:t>附件1</w:t>
      </w:r>
    </w:p>
    <w:p w:rsidR="00B22AD1" w:rsidRDefault="009D4441">
      <w:pPr>
        <w:spacing w:line="580" w:lineRule="exact"/>
        <w:jc w:val="center"/>
        <w:rPr>
          <w:rFonts w:ascii="方正小标宋_GBK" w:eastAsia="方正小标宋_GBK" w:hAnsiTheme="minorEastAsia" w:cstheme="minorEastAsia"/>
          <w:b/>
          <w:sz w:val="32"/>
          <w:szCs w:val="32"/>
        </w:rPr>
      </w:pPr>
      <w:r>
        <w:rPr>
          <w:rFonts w:ascii="方正小标宋_GBK" w:eastAsia="方正小标宋_GBK" w:hAnsiTheme="minorEastAsia" w:cstheme="minorEastAsia" w:hint="eastAsia"/>
          <w:b/>
          <w:sz w:val="32"/>
          <w:szCs w:val="32"/>
        </w:rPr>
        <w:t>高等教育自学考试云南大学主考专业本科</w:t>
      </w:r>
    </w:p>
    <w:p w:rsidR="00B22AD1" w:rsidRDefault="00E22BB4">
      <w:pPr>
        <w:spacing w:line="580" w:lineRule="exact"/>
        <w:jc w:val="center"/>
        <w:rPr>
          <w:rFonts w:ascii="方正小标宋_GBK" w:eastAsia="方正小标宋_GBK" w:hAnsiTheme="minorEastAsia" w:cstheme="minorEastAsia"/>
          <w:b/>
          <w:sz w:val="10"/>
          <w:szCs w:val="10"/>
        </w:rPr>
      </w:pPr>
      <w:r>
        <w:rPr>
          <w:rFonts w:ascii="方正小标宋_GBK" w:eastAsia="方正小标宋_GBK" w:hAnsiTheme="minorEastAsia" w:cstheme="minorEastAsia" w:hint="eastAsia"/>
          <w:b/>
          <w:sz w:val="32"/>
          <w:szCs w:val="32"/>
        </w:rPr>
        <w:t>学士学位论文</w:t>
      </w:r>
      <w:r w:rsidR="009D4441">
        <w:rPr>
          <w:rFonts w:ascii="方正小标宋_GBK" w:eastAsia="方正小标宋_GBK" w:hAnsiTheme="minorEastAsia" w:cstheme="minorEastAsia" w:hint="eastAsia"/>
          <w:b/>
          <w:sz w:val="32"/>
          <w:szCs w:val="32"/>
        </w:rPr>
        <w:t>水平审查要求及流程</w:t>
      </w:r>
    </w:p>
    <w:p w:rsidR="00B22AD1" w:rsidRDefault="00B22AD1">
      <w:pPr>
        <w:spacing w:line="580" w:lineRule="exact"/>
        <w:jc w:val="center"/>
        <w:rPr>
          <w:rFonts w:ascii="方正小标宋_GBK" w:eastAsia="方正小标宋_GBK" w:hAnsiTheme="minorEastAsia" w:cstheme="minorEastAsia"/>
          <w:b/>
          <w:sz w:val="10"/>
          <w:szCs w:val="10"/>
        </w:rPr>
      </w:pPr>
    </w:p>
    <w:p w:rsidR="00B22AD1" w:rsidRPr="00823067" w:rsidRDefault="009D4441">
      <w:pPr>
        <w:spacing w:line="580" w:lineRule="exact"/>
        <w:ind w:firstLineChars="200" w:firstLine="640"/>
        <w:rPr>
          <w:rFonts w:ascii="方正仿宋_GBK" w:eastAsia="方正仿宋_GBK" w:hAnsiTheme="minorEastAsia" w:cstheme="minorEastAsia" w:hint="eastAsia"/>
          <w:sz w:val="32"/>
          <w:szCs w:val="32"/>
        </w:rPr>
      </w:pPr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根据《中华人民共和国学位法》《高等教育自学考试暂行条例》《关于做好本科毕业论文（设计）抽检工作的通知》（国教督办函〔2022〕23号）《云南省教育厅关于印发云南省本科毕业论文（设计）抽检实施细则（试行）的通知》（云教发[2022]20号）等相关文件规定及要求，学院将对本次申请学士学位的</w:t>
      </w:r>
      <w:r w:rsidR="00E22BB4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论文</w:t>
      </w:r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（以下简称学位论文）按如下要求及流程开展审查。</w:t>
      </w:r>
    </w:p>
    <w:p w:rsidR="00B22AD1" w:rsidRPr="00823067" w:rsidRDefault="009D4441">
      <w:pPr>
        <w:spacing w:line="580" w:lineRule="exact"/>
        <w:ind w:firstLineChars="200" w:firstLine="640"/>
        <w:rPr>
          <w:rFonts w:ascii="方正黑体_GBK" w:eastAsia="方正黑体_GBK" w:hAnsiTheme="minorEastAsia" w:cstheme="minorEastAsia" w:hint="eastAsia"/>
          <w:sz w:val="32"/>
          <w:szCs w:val="32"/>
        </w:rPr>
      </w:pPr>
      <w:r w:rsidRPr="00823067">
        <w:rPr>
          <w:rFonts w:ascii="方正黑体_GBK" w:eastAsia="方正黑体_GBK" w:hAnsiTheme="minorEastAsia" w:cstheme="minorEastAsia" w:hint="eastAsia"/>
          <w:sz w:val="32"/>
          <w:szCs w:val="32"/>
        </w:rPr>
        <w:t>一、学位论文审查要求</w:t>
      </w:r>
    </w:p>
    <w:p w:rsidR="00B22AD1" w:rsidRPr="00823067" w:rsidRDefault="009D4441">
      <w:pPr>
        <w:spacing w:line="580" w:lineRule="exact"/>
        <w:ind w:firstLineChars="200" w:firstLine="640"/>
        <w:rPr>
          <w:rFonts w:ascii="方正仿宋_GBK" w:eastAsia="方正仿宋_GBK" w:hAnsiTheme="minorEastAsia" w:cstheme="minorEastAsia"/>
          <w:sz w:val="32"/>
          <w:szCs w:val="32"/>
        </w:rPr>
      </w:pPr>
      <w:r w:rsidRPr="00823067">
        <w:rPr>
          <w:rFonts w:ascii="方正仿宋_GBK" w:eastAsia="方正仿宋_GBK" w:hAnsiTheme="minorEastAsia" w:cstheme="minorEastAsia"/>
          <w:sz w:val="32"/>
          <w:szCs w:val="32"/>
        </w:rPr>
        <w:t xml:space="preserve">1. </w:t>
      </w:r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学院自考办在规定时间内对考生提交的材料进行完整性、规范性、合</w:t>
      </w:r>
      <w:proofErr w:type="gramStart"/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规</w:t>
      </w:r>
      <w:proofErr w:type="gramEnd"/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性审核，不符合规定的不予通过。</w:t>
      </w:r>
    </w:p>
    <w:p w:rsidR="00B22AD1" w:rsidRPr="00823067" w:rsidRDefault="009D4441">
      <w:pPr>
        <w:spacing w:line="580" w:lineRule="exact"/>
        <w:ind w:firstLineChars="200" w:firstLine="640"/>
        <w:jc w:val="left"/>
        <w:rPr>
          <w:rFonts w:ascii="方正仿宋_GBK" w:eastAsia="方正仿宋_GBK" w:hAnsiTheme="minorEastAsia" w:cstheme="minorEastAsia"/>
          <w:sz w:val="32"/>
          <w:szCs w:val="32"/>
        </w:rPr>
      </w:pPr>
      <w:r w:rsidRPr="00823067">
        <w:rPr>
          <w:rFonts w:ascii="方正仿宋_GBK" w:eastAsia="方正仿宋_GBK" w:hAnsiTheme="minorEastAsia" w:cstheme="minorEastAsia"/>
          <w:sz w:val="32"/>
          <w:szCs w:val="32"/>
        </w:rPr>
        <w:t xml:space="preserve">2. </w:t>
      </w:r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对考生提交的学位论文登录中国知网（https://cx.cnki.net/#/login）进行重复率复核（“总文字复制比”超过20%的考生，本次不再受理）。</w:t>
      </w:r>
    </w:p>
    <w:p w:rsidR="00B22AD1" w:rsidRPr="00823067" w:rsidRDefault="009D4441">
      <w:pPr>
        <w:spacing w:line="580" w:lineRule="exact"/>
        <w:ind w:firstLineChars="200" w:firstLine="640"/>
        <w:rPr>
          <w:rFonts w:ascii="方正仿宋_GBK" w:eastAsia="方正仿宋_GBK" w:hAnsiTheme="minorEastAsia" w:cstheme="minorEastAsia"/>
          <w:sz w:val="32"/>
          <w:szCs w:val="32"/>
        </w:rPr>
      </w:pPr>
      <w:r w:rsidRPr="00823067">
        <w:rPr>
          <w:rFonts w:ascii="方正仿宋_GBK" w:eastAsia="方正仿宋_GBK" w:hAnsiTheme="minorEastAsia" w:cstheme="minorEastAsia"/>
          <w:sz w:val="32"/>
          <w:szCs w:val="32"/>
        </w:rPr>
        <w:t xml:space="preserve">3. </w:t>
      </w:r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对重复率符合要求的学位论文，学院送专业老师盲审，</w:t>
      </w:r>
      <w:proofErr w:type="gramStart"/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如盲审</w:t>
      </w:r>
      <w:proofErr w:type="gramEnd"/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不合格者，</w:t>
      </w:r>
      <w:proofErr w:type="gramStart"/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按盲审专家</w:t>
      </w:r>
      <w:proofErr w:type="gramEnd"/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修改意见或建议重新修改学位论文，修改机会只有一次。在规定时间内，未提交重新修改定稿的学位论文及查重报告（“总文字复制比”高于20%者），本次不再受理。</w:t>
      </w:r>
    </w:p>
    <w:p w:rsidR="00B22AD1" w:rsidRPr="00823067" w:rsidRDefault="009D4441" w:rsidP="00823067">
      <w:pPr>
        <w:spacing w:line="580" w:lineRule="exact"/>
        <w:ind w:firstLineChars="200" w:firstLine="640"/>
        <w:rPr>
          <w:rFonts w:ascii="方正黑体_GBK" w:eastAsia="方正黑体_GBK" w:hAnsiTheme="minorEastAsia" w:cstheme="minorEastAsia"/>
          <w:sz w:val="32"/>
          <w:szCs w:val="32"/>
        </w:rPr>
      </w:pPr>
      <w:r w:rsidRPr="00823067">
        <w:rPr>
          <w:rFonts w:ascii="方正黑体_GBK" w:eastAsia="方正黑体_GBK" w:hAnsiTheme="minorEastAsia" w:cstheme="minorEastAsia" w:hint="eastAsia"/>
          <w:sz w:val="32"/>
          <w:szCs w:val="32"/>
        </w:rPr>
        <w:t>二、学位论文答辩及审查结果</w:t>
      </w:r>
    </w:p>
    <w:p w:rsidR="00B22AD1" w:rsidRPr="00823067" w:rsidRDefault="009D4441" w:rsidP="00823067">
      <w:pPr>
        <w:spacing w:line="580" w:lineRule="exact"/>
        <w:ind w:firstLineChars="200" w:firstLine="640"/>
        <w:rPr>
          <w:rFonts w:ascii="方正仿宋_GBK" w:eastAsia="方正仿宋_GBK" w:hAnsiTheme="minorEastAsia" w:cstheme="minorEastAsia"/>
          <w:sz w:val="32"/>
          <w:szCs w:val="32"/>
        </w:rPr>
      </w:pPr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预计时间：2025年5月7日至5月8日</w:t>
      </w:r>
    </w:p>
    <w:p w:rsidR="00B22AD1" w:rsidRPr="00823067" w:rsidRDefault="00823067" w:rsidP="00823067">
      <w:pPr>
        <w:spacing w:line="580" w:lineRule="exact"/>
        <w:ind w:firstLineChars="200" w:firstLine="640"/>
        <w:jc w:val="left"/>
        <w:rPr>
          <w:rFonts w:ascii="方正仿宋_GBK" w:eastAsia="方正仿宋_GBK" w:hAnsiTheme="minorEastAsia" w:cstheme="minorEastAsia"/>
          <w:sz w:val="32"/>
          <w:szCs w:val="32"/>
        </w:rPr>
      </w:pPr>
      <w:r>
        <w:rPr>
          <w:rFonts w:ascii="方正仿宋_GBK" w:eastAsia="方正仿宋_GBK" w:hAnsiTheme="minorEastAsia" w:cstheme="minorEastAsia" w:hint="eastAsia"/>
          <w:sz w:val="32"/>
          <w:szCs w:val="32"/>
        </w:rPr>
        <w:lastRenderedPageBreak/>
        <w:t>1</w:t>
      </w:r>
      <w:r>
        <w:rPr>
          <w:rFonts w:ascii="方正仿宋_GBK" w:eastAsia="方正仿宋_GBK" w:hAnsiTheme="minorEastAsia" w:cstheme="minorEastAsia"/>
          <w:sz w:val="32"/>
          <w:szCs w:val="32"/>
        </w:rPr>
        <w:t xml:space="preserve">. </w:t>
      </w:r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答辩资格审查。考生答辩资格须同时达到以下要求：考生提交的学位论文考核材料复查后全部取得合格；答辩前，再次</w:t>
      </w:r>
      <w:proofErr w:type="gramStart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对盲审合格</w:t>
      </w:r>
      <w:proofErr w:type="gramEnd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的学位论文进行重复率检测，</w:t>
      </w:r>
      <w:proofErr w:type="gramStart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知网查重报告</w:t>
      </w:r>
      <w:proofErr w:type="gramEnd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重复率（“总文字复制比”）不得超过20%。</w:t>
      </w:r>
    </w:p>
    <w:p w:rsidR="00B22AD1" w:rsidRPr="00823067" w:rsidRDefault="00823067" w:rsidP="00823067">
      <w:pPr>
        <w:spacing w:line="580" w:lineRule="exact"/>
        <w:ind w:firstLineChars="200" w:firstLine="640"/>
        <w:jc w:val="left"/>
        <w:rPr>
          <w:rFonts w:ascii="方正仿宋_GBK" w:eastAsia="方正仿宋_GBK" w:hAnsiTheme="minorEastAsia" w:cstheme="minorEastAsia"/>
          <w:sz w:val="32"/>
          <w:szCs w:val="32"/>
        </w:rPr>
      </w:pPr>
      <w:r>
        <w:rPr>
          <w:rFonts w:ascii="方正仿宋_GBK" w:eastAsia="方正仿宋_GBK" w:hAnsiTheme="minorEastAsia" w:cstheme="minorEastAsia" w:hint="eastAsia"/>
          <w:sz w:val="32"/>
          <w:szCs w:val="32"/>
        </w:rPr>
        <w:t>2</w:t>
      </w:r>
      <w:r>
        <w:rPr>
          <w:rFonts w:ascii="方正仿宋_GBK" w:eastAsia="方正仿宋_GBK" w:hAnsiTheme="minorEastAsia" w:cstheme="minorEastAsia"/>
          <w:sz w:val="32"/>
          <w:szCs w:val="32"/>
        </w:rPr>
        <w:t xml:space="preserve">. </w:t>
      </w:r>
      <w:proofErr w:type="gramStart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盲审合格</w:t>
      </w:r>
      <w:proofErr w:type="gramEnd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的考生。预计2025年4月15日通知是否符合学位申请条件（学分互认考生由助学单位通知，社会考生自考办电话通知）。符合学位申请条件的考生，预计2025年4月15日后（3个工作日内）申请加入工作群。群名称：“云大自考2025年上半年学位论文审查”，群号：1037746333</w:t>
      </w:r>
      <w:r>
        <w:rPr>
          <w:rFonts w:ascii="方正仿宋_GBK" w:eastAsia="方正仿宋_GBK" w:hAnsiTheme="minorEastAsia" w:cstheme="minorEastAsia" w:hint="eastAsia"/>
          <w:sz w:val="32"/>
          <w:szCs w:val="32"/>
        </w:rPr>
        <w:t>。</w:t>
      </w:r>
    </w:p>
    <w:p w:rsidR="00B22AD1" w:rsidRDefault="00823067">
      <w:pPr>
        <w:spacing w:line="580" w:lineRule="exact"/>
        <w:rPr>
          <w:rFonts w:asciiTheme="minorEastAsia" w:eastAsiaTheme="minorEastAsia" w:hAnsiTheme="minorEastAsia" w:cstheme="minorEastAsia"/>
          <w:color w:val="FF0000"/>
          <w:sz w:val="28"/>
          <w:szCs w:val="28"/>
        </w:rPr>
      </w:pPr>
      <w:r>
        <w:rPr>
          <w:rFonts w:asciiTheme="minorEastAsia" w:eastAsiaTheme="minorEastAsia" w:hAnsiTheme="minorEastAsia" w:cstheme="minor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1551305</wp:posOffset>
            </wp:positionH>
            <wp:positionV relativeFrom="margin">
              <wp:posOffset>3696335</wp:posOffset>
            </wp:positionV>
            <wp:extent cx="2857500" cy="2773045"/>
            <wp:effectExtent l="0" t="0" r="0" b="825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773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2AD1" w:rsidRDefault="00B22AD1">
      <w:pPr>
        <w:spacing w:line="580" w:lineRule="exact"/>
        <w:rPr>
          <w:rFonts w:asciiTheme="minorEastAsia" w:eastAsiaTheme="minorEastAsia" w:hAnsiTheme="minorEastAsia" w:cstheme="minorEastAsia"/>
          <w:color w:val="FF0000"/>
          <w:sz w:val="28"/>
          <w:szCs w:val="28"/>
        </w:rPr>
      </w:pPr>
    </w:p>
    <w:p w:rsidR="00B22AD1" w:rsidRDefault="00B22AD1">
      <w:pPr>
        <w:spacing w:line="580" w:lineRule="exact"/>
        <w:rPr>
          <w:rFonts w:asciiTheme="minorEastAsia" w:eastAsiaTheme="minorEastAsia" w:hAnsiTheme="minorEastAsia" w:cstheme="minorEastAsia"/>
          <w:color w:val="FF0000"/>
          <w:sz w:val="28"/>
          <w:szCs w:val="28"/>
        </w:rPr>
      </w:pPr>
    </w:p>
    <w:p w:rsidR="00B22AD1" w:rsidRDefault="00B22AD1">
      <w:pPr>
        <w:spacing w:line="580" w:lineRule="exact"/>
        <w:rPr>
          <w:rFonts w:asciiTheme="minorEastAsia" w:eastAsiaTheme="minorEastAsia" w:hAnsiTheme="minorEastAsia" w:cstheme="minorEastAsia"/>
          <w:color w:val="FF0000"/>
          <w:sz w:val="28"/>
          <w:szCs w:val="28"/>
        </w:rPr>
      </w:pPr>
    </w:p>
    <w:p w:rsidR="00B22AD1" w:rsidRDefault="00B22AD1">
      <w:pPr>
        <w:spacing w:line="580" w:lineRule="exact"/>
        <w:rPr>
          <w:rFonts w:asciiTheme="minorEastAsia" w:eastAsiaTheme="minorEastAsia" w:hAnsiTheme="minorEastAsia" w:cstheme="minorEastAsia"/>
          <w:color w:val="FF0000"/>
          <w:sz w:val="28"/>
          <w:szCs w:val="28"/>
        </w:rPr>
      </w:pPr>
    </w:p>
    <w:p w:rsidR="00B22AD1" w:rsidRDefault="00B22AD1">
      <w:pPr>
        <w:spacing w:line="580" w:lineRule="exact"/>
        <w:rPr>
          <w:rFonts w:asciiTheme="minorEastAsia" w:eastAsiaTheme="minorEastAsia" w:hAnsiTheme="minorEastAsia" w:cstheme="minorEastAsia"/>
          <w:color w:val="FF0000"/>
          <w:sz w:val="28"/>
          <w:szCs w:val="28"/>
        </w:rPr>
      </w:pPr>
    </w:p>
    <w:p w:rsidR="00B22AD1" w:rsidRDefault="00B22AD1">
      <w:pPr>
        <w:spacing w:line="580" w:lineRule="exact"/>
        <w:rPr>
          <w:rFonts w:asciiTheme="minorEastAsia" w:eastAsiaTheme="minorEastAsia" w:hAnsiTheme="minorEastAsia" w:cstheme="minorEastAsia"/>
          <w:color w:val="FF0000"/>
          <w:sz w:val="28"/>
          <w:szCs w:val="28"/>
        </w:rPr>
      </w:pPr>
    </w:p>
    <w:p w:rsidR="00FB55D6" w:rsidRDefault="00FB55D6">
      <w:pPr>
        <w:spacing w:line="580" w:lineRule="exact"/>
        <w:rPr>
          <w:rFonts w:asciiTheme="minorEastAsia" w:eastAsiaTheme="minorEastAsia" w:hAnsiTheme="minorEastAsia" w:cstheme="minorEastAsia"/>
          <w:color w:val="FF0000"/>
          <w:sz w:val="28"/>
          <w:szCs w:val="28"/>
        </w:rPr>
      </w:pPr>
    </w:p>
    <w:p w:rsidR="00B22AD1" w:rsidRPr="00823067" w:rsidRDefault="00823067" w:rsidP="00823067">
      <w:pPr>
        <w:spacing w:line="580" w:lineRule="exact"/>
        <w:ind w:firstLineChars="200" w:firstLine="640"/>
        <w:rPr>
          <w:rFonts w:ascii="方正仿宋_GBK" w:eastAsia="方正仿宋_GBK" w:hAnsiTheme="minorEastAsia" w:cstheme="minorEastAsia"/>
          <w:sz w:val="32"/>
          <w:szCs w:val="32"/>
        </w:rPr>
      </w:pPr>
      <w:r>
        <w:rPr>
          <w:rFonts w:ascii="方正仿宋_GBK" w:eastAsia="方正仿宋_GBK" w:hAnsiTheme="minorEastAsia" w:cstheme="minorEastAsia" w:hint="eastAsia"/>
          <w:sz w:val="32"/>
          <w:szCs w:val="32"/>
        </w:rPr>
        <w:t>3</w:t>
      </w:r>
      <w:r>
        <w:rPr>
          <w:rFonts w:ascii="方正仿宋_GBK" w:eastAsia="方正仿宋_GBK" w:hAnsiTheme="minorEastAsia" w:cstheme="minorEastAsia"/>
          <w:sz w:val="32"/>
          <w:szCs w:val="32"/>
        </w:rPr>
        <w:t xml:space="preserve">. </w:t>
      </w:r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答辩人员安排。学院组织相关专业老师分专业进行论文答辩，具体答辩时间、安排以QQ工作</w:t>
      </w:r>
      <w:proofErr w:type="gramStart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群通知</w:t>
      </w:r>
      <w:proofErr w:type="gramEnd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为准。符合答辩资格的考生参加答辩，</w:t>
      </w:r>
      <w:proofErr w:type="gramStart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答辩组</w:t>
      </w:r>
      <w:proofErr w:type="gramEnd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专家人数不少于3人，设组长1名，具有博士学位或中级及以上职称。</w:t>
      </w:r>
    </w:p>
    <w:p w:rsidR="00B22AD1" w:rsidRPr="00823067" w:rsidRDefault="00823067" w:rsidP="00823067">
      <w:pPr>
        <w:spacing w:line="580" w:lineRule="exact"/>
        <w:ind w:firstLineChars="200" w:firstLine="640"/>
        <w:rPr>
          <w:rFonts w:ascii="方正仿宋_GBK" w:eastAsia="方正仿宋_GBK" w:hAnsiTheme="minorEastAsia" w:cstheme="minorEastAsia"/>
          <w:sz w:val="32"/>
          <w:szCs w:val="32"/>
        </w:rPr>
      </w:pPr>
      <w:r>
        <w:rPr>
          <w:rFonts w:ascii="方正仿宋_GBK" w:eastAsia="方正仿宋_GBK" w:hAnsiTheme="minorEastAsia" w:cstheme="minorEastAsia" w:hint="eastAsia"/>
          <w:sz w:val="32"/>
          <w:szCs w:val="32"/>
        </w:rPr>
        <w:t>4</w:t>
      </w:r>
      <w:r>
        <w:rPr>
          <w:rFonts w:ascii="方正仿宋_GBK" w:eastAsia="方正仿宋_GBK" w:hAnsiTheme="minorEastAsia" w:cstheme="minorEastAsia"/>
          <w:sz w:val="32"/>
          <w:szCs w:val="32"/>
        </w:rPr>
        <w:t xml:space="preserve">. </w:t>
      </w:r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答辩组织形式。线下答辩，时间20分钟左右；包括</w:t>
      </w:r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lastRenderedPageBreak/>
        <w:t>考生论文陈述、答辩专家提问、考生回答等三个环节，考生应在规定时间内完成答辩。</w:t>
      </w:r>
    </w:p>
    <w:p w:rsidR="00B22AD1" w:rsidRPr="00823067" w:rsidRDefault="00823067" w:rsidP="00823067">
      <w:pPr>
        <w:spacing w:line="580" w:lineRule="exact"/>
        <w:ind w:firstLineChars="200" w:firstLine="640"/>
        <w:rPr>
          <w:rFonts w:ascii="方正仿宋_GBK" w:eastAsia="方正仿宋_GBK" w:hAnsiTheme="minorEastAsia" w:cstheme="minorEastAsia"/>
          <w:sz w:val="32"/>
          <w:szCs w:val="32"/>
        </w:rPr>
      </w:pPr>
      <w:r>
        <w:rPr>
          <w:rFonts w:ascii="方正仿宋_GBK" w:eastAsia="方正仿宋_GBK" w:hAnsiTheme="minorEastAsia" w:cstheme="minorEastAsia" w:hint="eastAsia"/>
          <w:sz w:val="32"/>
          <w:szCs w:val="32"/>
        </w:rPr>
        <w:t>5</w:t>
      </w:r>
      <w:r>
        <w:rPr>
          <w:rFonts w:ascii="方正仿宋_GBK" w:eastAsia="方正仿宋_GBK" w:hAnsiTheme="minorEastAsia" w:cstheme="minorEastAsia"/>
          <w:sz w:val="32"/>
          <w:szCs w:val="32"/>
        </w:rPr>
        <w:t xml:space="preserve">. </w:t>
      </w:r>
      <w:proofErr w:type="gramStart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答辩组</w:t>
      </w:r>
      <w:proofErr w:type="gramEnd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评审。</w:t>
      </w:r>
      <w:proofErr w:type="gramStart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答辩组</w:t>
      </w:r>
      <w:proofErr w:type="gramEnd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根据高等教育自学考试云南大学本科毕业论文(设计)评分标准及评审表，综合考察毕业论文质量、答辩表现进行综合评分，并提出论文的修改建议或意见。</w:t>
      </w:r>
    </w:p>
    <w:p w:rsidR="00B22AD1" w:rsidRPr="00823067" w:rsidRDefault="00823067" w:rsidP="00823067">
      <w:pPr>
        <w:spacing w:line="580" w:lineRule="exact"/>
        <w:ind w:firstLineChars="200" w:firstLine="640"/>
        <w:rPr>
          <w:rFonts w:ascii="方正仿宋_GBK" w:eastAsia="方正仿宋_GBK" w:hAnsiTheme="minorEastAsia" w:cstheme="minorEastAsia"/>
          <w:sz w:val="32"/>
          <w:szCs w:val="32"/>
        </w:rPr>
      </w:pPr>
      <w:r>
        <w:rPr>
          <w:rFonts w:ascii="方正仿宋_GBK" w:eastAsia="方正仿宋_GBK" w:hAnsiTheme="minorEastAsia" w:cstheme="minorEastAsia" w:hint="eastAsia"/>
          <w:sz w:val="32"/>
          <w:szCs w:val="32"/>
        </w:rPr>
        <w:t>6</w:t>
      </w:r>
      <w:r>
        <w:rPr>
          <w:rFonts w:ascii="方正仿宋_GBK" w:eastAsia="方正仿宋_GBK" w:hAnsiTheme="minorEastAsia" w:cstheme="minorEastAsia"/>
          <w:sz w:val="32"/>
          <w:szCs w:val="32"/>
        </w:rPr>
        <w:t xml:space="preserve">. </w:t>
      </w:r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学位论文的综合评分为学位论文的最终成绩。该成绩由指导教师评分和答辩小组评分两部分构成，指导教师</w:t>
      </w:r>
      <w:proofErr w:type="gramStart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评分占</w:t>
      </w:r>
      <w:proofErr w:type="gramEnd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综合评分的60%，答辩小组</w:t>
      </w:r>
      <w:proofErr w:type="gramStart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评分占</w:t>
      </w:r>
      <w:proofErr w:type="gramEnd"/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综合评分的40%，答辩成绩为答辩专家组成员评分的平均值。</w:t>
      </w:r>
    </w:p>
    <w:p w:rsidR="00B22AD1" w:rsidRPr="00823067" w:rsidRDefault="00823067" w:rsidP="00823067">
      <w:pPr>
        <w:spacing w:line="580" w:lineRule="exact"/>
        <w:ind w:firstLineChars="200" w:firstLine="640"/>
        <w:rPr>
          <w:rFonts w:ascii="方正仿宋_GBK" w:eastAsia="方正仿宋_GBK" w:hAnsiTheme="minorEastAsia" w:cstheme="minorEastAsia"/>
          <w:sz w:val="32"/>
          <w:szCs w:val="32"/>
        </w:rPr>
      </w:pPr>
      <w:r>
        <w:rPr>
          <w:rFonts w:ascii="方正仿宋_GBK" w:eastAsia="方正仿宋_GBK" w:hAnsiTheme="minorEastAsia" w:cstheme="minorEastAsia" w:hint="eastAsia"/>
          <w:sz w:val="32"/>
          <w:szCs w:val="32"/>
        </w:rPr>
        <w:t>7</w:t>
      </w:r>
      <w:r>
        <w:rPr>
          <w:rFonts w:ascii="方正仿宋_GBK" w:eastAsia="方正仿宋_GBK" w:hAnsiTheme="minorEastAsia" w:cstheme="minorEastAsia"/>
          <w:sz w:val="32"/>
          <w:szCs w:val="32"/>
        </w:rPr>
        <w:t xml:space="preserve">. </w:t>
      </w:r>
      <w:r w:rsidR="009D4441"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学位论文修改及定稿。通过答辩的考生，按照学位论文答辩专家组的要求，联系指导教师，修改论文，对定稿论文再次进行重复率检测（去除本人文献复制比≤20%为检测通过；＞20%为检测不通过）。</w:t>
      </w:r>
    </w:p>
    <w:p w:rsidR="00B22AD1" w:rsidRPr="00823067" w:rsidRDefault="00B22AD1" w:rsidP="00823067">
      <w:pPr>
        <w:spacing w:line="580" w:lineRule="exact"/>
        <w:ind w:firstLineChars="200" w:firstLine="640"/>
        <w:rPr>
          <w:rFonts w:ascii="方正仿宋_GBK" w:eastAsia="方正仿宋_GBK" w:hAnsiTheme="minorEastAsia" w:cstheme="minorEastAsia"/>
          <w:sz w:val="32"/>
          <w:szCs w:val="32"/>
        </w:rPr>
      </w:pPr>
    </w:p>
    <w:p w:rsidR="00B22AD1" w:rsidRPr="00823067" w:rsidRDefault="00B22AD1" w:rsidP="00823067">
      <w:pPr>
        <w:spacing w:line="580" w:lineRule="exact"/>
        <w:rPr>
          <w:rFonts w:ascii="方正仿宋_GBK" w:eastAsia="方正仿宋_GBK" w:hAnsiTheme="minorEastAsia" w:cstheme="minorEastAsia" w:hint="eastAsia"/>
          <w:sz w:val="32"/>
          <w:szCs w:val="32"/>
        </w:rPr>
      </w:pPr>
      <w:bookmarkStart w:id="0" w:name="_GoBack"/>
      <w:bookmarkEnd w:id="0"/>
    </w:p>
    <w:p w:rsidR="00B22AD1" w:rsidRPr="00823067" w:rsidRDefault="009D4441" w:rsidP="00823067">
      <w:pPr>
        <w:spacing w:line="580" w:lineRule="exact"/>
        <w:ind w:firstLineChars="1600" w:firstLine="5120"/>
        <w:rPr>
          <w:rFonts w:ascii="方正仿宋_GBK" w:eastAsia="方正仿宋_GBK" w:hAnsiTheme="minorEastAsia" w:cstheme="minorEastAsia"/>
          <w:sz w:val="32"/>
          <w:szCs w:val="32"/>
        </w:rPr>
      </w:pPr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云南大学教育学院</w:t>
      </w:r>
    </w:p>
    <w:p w:rsidR="00B22AD1" w:rsidRPr="00823067" w:rsidRDefault="009D4441" w:rsidP="00823067">
      <w:pPr>
        <w:spacing w:line="580" w:lineRule="exact"/>
        <w:ind w:firstLineChars="1600" w:firstLine="5120"/>
        <w:rPr>
          <w:rFonts w:ascii="方正仿宋_GBK" w:eastAsia="方正仿宋_GBK" w:hAnsiTheme="minorEastAsia" w:cstheme="minorEastAsia"/>
          <w:sz w:val="32"/>
          <w:szCs w:val="32"/>
        </w:rPr>
      </w:pPr>
      <w:r w:rsidRPr="00823067">
        <w:rPr>
          <w:rFonts w:ascii="方正仿宋_GBK" w:eastAsia="方正仿宋_GBK" w:hAnsiTheme="minorEastAsia" w:cstheme="minorEastAsia" w:hint="eastAsia"/>
          <w:sz w:val="32"/>
          <w:szCs w:val="32"/>
        </w:rPr>
        <w:t>2025年3月28日</w:t>
      </w:r>
    </w:p>
    <w:sectPr w:rsidR="00B22AD1" w:rsidRPr="0082306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B90" w:rsidRDefault="00507B90">
      <w:r>
        <w:separator/>
      </w:r>
    </w:p>
  </w:endnote>
  <w:endnote w:type="continuationSeparator" w:id="0">
    <w:p w:rsidR="00507B90" w:rsidRDefault="00507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8973829"/>
    </w:sdtPr>
    <w:sdtEndPr/>
    <w:sdtContent>
      <w:p w:rsidR="00B22AD1" w:rsidRDefault="009D444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067" w:rsidRPr="00823067">
          <w:rPr>
            <w:noProof/>
            <w:lang w:val="zh-CN"/>
          </w:rPr>
          <w:t>3</w:t>
        </w:r>
        <w:r>
          <w:fldChar w:fldCharType="end"/>
        </w:r>
      </w:p>
    </w:sdtContent>
  </w:sdt>
  <w:p w:rsidR="00B22AD1" w:rsidRDefault="00B22AD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B90" w:rsidRDefault="00507B90">
      <w:r>
        <w:separator/>
      </w:r>
    </w:p>
  </w:footnote>
  <w:footnote w:type="continuationSeparator" w:id="0">
    <w:p w:rsidR="00507B90" w:rsidRDefault="00507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C0D91"/>
    <w:multiLevelType w:val="singleLevel"/>
    <w:tmpl w:val="3D7C0D91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452"/>
    <w:rsid w:val="000856FB"/>
    <w:rsid w:val="00163F3D"/>
    <w:rsid w:val="002C251E"/>
    <w:rsid w:val="00351FFC"/>
    <w:rsid w:val="00470B6C"/>
    <w:rsid w:val="004C40EC"/>
    <w:rsid w:val="00507B90"/>
    <w:rsid w:val="005C1437"/>
    <w:rsid w:val="00720447"/>
    <w:rsid w:val="00823067"/>
    <w:rsid w:val="0089383D"/>
    <w:rsid w:val="00902908"/>
    <w:rsid w:val="009D4441"/>
    <w:rsid w:val="00A17452"/>
    <w:rsid w:val="00A400D7"/>
    <w:rsid w:val="00A65798"/>
    <w:rsid w:val="00AF6D54"/>
    <w:rsid w:val="00B22AD1"/>
    <w:rsid w:val="00BD4D5E"/>
    <w:rsid w:val="00C401B9"/>
    <w:rsid w:val="00DB7047"/>
    <w:rsid w:val="00E22BB4"/>
    <w:rsid w:val="00FB55D6"/>
    <w:rsid w:val="00FE4D0E"/>
    <w:rsid w:val="00FE4E13"/>
    <w:rsid w:val="036B3525"/>
    <w:rsid w:val="15CC2DD6"/>
    <w:rsid w:val="192835A8"/>
    <w:rsid w:val="44692D1F"/>
    <w:rsid w:val="48835182"/>
    <w:rsid w:val="4ED6052F"/>
    <w:rsid w:val="55810370"/>
    <w:rsid w:val="5EA23847"/>
    <w:rsid w:val="633B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8909EBC"/>
  <w15:docId w15:val="{6C03D8AC-AFF9-448F-B38E-3814E9E8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fzp</dc:creator>
  <cp:lastModifiedBy>fzp</cp:lastModifiedBy>
  <cp:revision>20</cp:revision>
  <cp:lastPrinted>2025-03-26T00:35:00Z</cp:lastPrinted>
  <dcterms:created xsi:type="dcterms:W3CDTF">2025-03-24T01:09:00Z</dcterms:created>
  <dcterms:modified xsi:type="dcterms:W3CDTF">2025-03-26T08:37:00Z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eyJoZGlkIjoiMmNkZDU1YmJlNzQ4ZWVmYmIxZWRmZmJkZTE1ZmZiNTIiLCJ1c2VySWQiOiI1NzIwOTI0NjYifQ==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EF11DCE149D448C29FAF9A9E73D2AF99_12</vt:lpwstr>
  </property>
</Properties>
</file>