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312" w:after="312"/>
        <w:ind w:firstLine="0" w:firstLineChars="0"/>
        <w:rPr>
          <w:sz w:val="52"/>
          <w:szCs w:val="52"/>
        </w:rPr>
      </w:pPr>
    </w:p>
    <w:p>
      <w:pPr>
        <w:spacing w:before="312" w:after="312"/>
        <w:ind w:firstLine="1040"/>
        <w:rPr>
          <w:sz w:val="52"/>
          <w:szCs w:val="52"/>
        </w:rPr>
      </w:pPr>
    </w:p>
    <w:p>
      <w:pPr>
        <w:spacing w:before="312" w:after="312"/>
        <w:ind w:firstLine="1040"/>
        <w:rPr>
          <w:sz w:val="52"/>
          <w:szCs w:val="52"/>
        </w:rPr>
      </w:pPr>
    </w:p>
    <w:p>
      <w:pPr>
        <w:spacing w:before="312" w:after="312"/>
        <w:ind w:firstLine="0" w:firstLineChars="0"/>
        <w:jc w:val="center"/>
        <w:rPr>
          <w:rFonts w:ascii="微软雅黑" w:hAnsi="微软雅黑"/>
          <w:sz w:val="48"/>
          <w:szCs w:val="48"/>
        </w:rPr>
      </w:pPr>
      <w:r>
        <w:rPr>
          <w:rFonts w:hint="eastAsia" w:ascii="微软雅黑" w:hAnsi="微软雅黑"/>
          <w:sz w:val="48"/>
          <w:szCs w:val="48"/>
        </w:rPr>
        <w:t>慧考平台</w:t>
      </w:r>
    </w:p>
    <w:p>
      <w:pPr>
        <w:spacing w:before="312" w:after="312"/>
        <w:ind w:firstLine="960"/>
        <w:jc w:val="center"/>
        <w:rPr>
          <w:rFonts w:ascii="微软雅黑" w:hAnsi="微软雅黑"/>
          <w:sz w:val="48"/>
          <w:szCs w:val="48"/>
          <w:lang w:val="zh-CN"/>
        </w:rPr>
      </w:pPr>
    </w:p>
    <w:p>
      <w:pPr>
        <w:spacing w:before="312" w:after="312"/>
        <w:ind w:firstLine="0" w:firstLineChars="0"/>
        <w:jc w:val="center"/>
        <w:rPr>
          <w:rFonts w:ascii="微软雅黑" w:hAnsi="微软雅黑"/>
          <w:sz w:val="40"/>
          <w:szCs w:val="40"/>
          <w:lang w:eastAsia="zh-Hans"/>
        </w:rPr>
      </w:pPr>
      <w:r>
        <w:rPr>
          <w:rFonts w:hint="eastAsia" w:ascii="微软雅黑" w:hAnsi="微软雅黑"/>
          <w:sz w:val="40"/>
          <w:szCs w:val="40"/>
          <w:lang w:eastAsia="zh-Hans"/>
        </w:rPr>
        <w:t>学生</w:t>
      </w:r>
      <w:r>
        <w:rPr>
          <w:rFonts w:hint="eastAsia" w:ascii="微软雅黑" w:hAnsi="微软雅黑"/>
          <w:color w:val="FF0000"/>
          <w:sz w:val="40"/>
          <w:szCs w:val="40"/>
          <w:lang w:eastAsia="zh-Hans"/>
        </w:rPr>
        <w:t>移动端</w:t>
      </w:r>
      <w:r>
        <w:rPr>
          <w:rFonts w:hint="eastAsia" w:ascii="微软雅黑" w:hAnsi="微软雅黑"/>
          <w:sz w:val="40"/>
          <w:szCs w:val="40"/>
          <w:lang w:eastAsia="zh-Hans"/>
        </w:rPr>
        <w:t>操作手册</w:t>
      </w:r>
    </w:p>
    <w:p>
      <w:pPr>
        <w:spacing w:before="312" w:after="312"/>
        <w:ind w:firstLine="560"/>
        <w:rPr>
          <w:rFonts w:ascii="微软雅黑" w:hAnsi="微软雅黑"/>
          <w:lang w:val="zh-CN"/>
        </w:rPr>
      </w:pPr>
    </w:p>
    <w:p>
      <w:pPr>
        <w:spacing w:before="312" w:after="312"/>
        <w:ind w:firstLine="1040"/>
        <w:rPr>
          <w:sz w:val="52"/>
          <w:szCs w:val="52"/>
        </w:rPr>
      </w:pPr>
    </w:p>
    <w:p>
      <w:pPr>
        <w:spacing w:before="312" w:after="312"/>
        <w:ind w:firstLine="1040"/>
        <w:rPr>
          <w:sz w:val="52"/>
          <w:szCs w:val="52"/>
        </w:rPr>
      </w:pPr>
    </w:p>
    <w:p>
      <w:pPr>
        <w:spacing w:before="312" w:after="312"/>
        <w:ind w:firstLine="1040"/>
        <w:rPr>
          <w:sz w:val="52"/>
          <w:szCs w:val="52"/>
        </w:rPr>
      </w:pPr>
    </w:p>
    <w:p>
      <w:pPr>
        <w:spacing w:before="312" w:after="312"/>
        <w:ind w:firstLine="1040"/>
        <w:rPr>
          <w:sz w:val="52"/>
          <w:szCs w:val="52"/>
        </w:rPr>
      </w:pPr>
    </w:p>
    <w:p>
      <w:pPr>
        <w:spacing w:before="312" w:after="312"/>
        <w:ind w:firstLine="0" w:firstLineChars="0"/>
        <w:rPr>
          <w:sz w:val="52"/>
          <w:szCs w:val="52"/>
        </w:rPr>
      </w:pPr>
    </w:p>
    <w:p>
      <w:pPr>
        <w:spacing w:before="312" w:after="312"/>
        <w:ind w:firstLine="1040"/>
        <w:rPr>
          <w:sz w:val="52"/>
          <w:szCs w:val="52"/>
        </w:rPr>
      </w:pPr>
    </w:p>
    <w:p>
      <w:pPr>
        <w:spacing w:before="312" w:after="312"/>
        <w:ind w:firstLine="560"/>
      </w:pPr>
    </w:p>
    <w:sdt>
      <w:sdtPr>
        <w:rPr>
          <w:rFonts w:ascii="宋体" w:hAnsi="宋体" w:eastAsia="宋体"/>
          <w:sz w:val="21"/>
        </w:rPr>
        <w:id w:val="221688280"/>
        <w15:color w:val="DBDBDB"/>
      </w:sdtPr>
      <w:sdtEndPr>
        <w:rPr>
          <w:rFonts w:ascii="宋体" w:hAnsi="宋体" w:eastAsia="宋体"/>
          <w:sz w:val="20"/>
          <w:szCs w:val="20"/>
        </w:rPr>
      </w:sdtEndPr>
      <w:sdtContent>
        <w:p>
          <w:pPr>
            <w:spacing w:before="312" w:after="312"/>
            <w:ind w:firstLine="420"/>
            <w:rPr>
              <w:rFonts w:ascii="宋体" w:hAnsi="宋体" w:eastAsia="宋体"/>
              <w:sz w:val="21"/>
            </w:rPr>
          </w:pPr>
        </w:p>
        <w:sdt>
          <w:sdtPr>
            <w:rPr>
              <w:rFonts w:ascii="宋体" w:hAnsi="宋体" w:eastAsia="宋体"/>
              <w:sz w:val="21"/>
            </w:rPr>
            <w:id w:val="147451779"/>
            <w15:color w:val="DBDBDB"/>
            <w:docPartObj>
              <w:docPartGallery w:val="Table of Contents"/>
              <w:docPartUnique/>
            </w:docPartObj>
          </w:sdtPr>
          <w:sdtEndPr>
            <w:rPr>
              <w:rFonts w:ascii="宋体" w:hAnsi="宋体" w:eastAsia="宋体"/>
              <w:sz w:val="24"/>
              <w:szCs w:val="24"/>
            </w:rPr>
          </w:sdtEndPr>
          <w:sdtContent>
            <w:p>
              <w:pPr>
                <w:spacing w:before="0" w:beforeLines="0" w:after="0" w:afterLines="0" w:line="240" w:lineRule="auto"/>
                <w:ind w:firstLine="0" w:firstLineChars="0"/>
                <w:jc w:val="center"/>
              </w:pPr>
              <w:r>
                <w:rPr>
                  <w:rFonts w:ascii="宋体" w:hAnsi="宋体" w:eastAsia="宋体"/>
                  <w:szCs w:val="28"/>
                </w:rPr>
                <w:t>目录</w:t>
              </w:r>
            </w:p>
            <w:p>
              <w:pPr>
                <w:pStyle w:val="6"/>
                <w:tabs>
                  <w:tab w:val="right" w:leader="dot" w:pos="8306"/>
                </w:tabs>
                <w:spacing w:before="312" w:after="312"/>
                <w:ind w:firstLine="480"/>
                <w:rPr>
                  <w:sz w:val="24"/>
                  <w:szCs w:val="24"/>
                </w:rPr>
              </w:pPr>
              <w:r>
                <w:rPr>
                  <w:sz w:val="24"/>
                  <w:szCs w:val="24"/>
                </w:rPr>
                <w:fldChar w:fldCharType="begin"/>
              </w:r>
              <w:r>
                <w:rPr>
                  <w:sz w:val="24"/>
                  <w:szCs w:val="24"/>
                </w:rPr>
                <w:instrText xml:space="preserve">TOC \o "1-1" \h \u </w:instrText>
              </w:r>
              <w:r>
                <w:rPr>
                  <w:sz w:val="24"/>
                  <w:szCs w:val="24"/>
                </w:rPr>
                <w:fldChar w:fldCharType="separate"/>
              </w:r>
              <w:r>
                <w:fldChar w:fldCharType="begin"/>
              </w:r>
              <w:r>
                <w:instrText xml:space="preserve"> HYPERLINK \l "_Toc16687" </w:instrText>
              </w:r>
              <w:r>
                <w:fldChar w:fldCharType="separate"/>
              </w:r>
              <w:r>
                <w:rPr>
                  <w:rFonts w:hint="eastAsia"/>
                  <w:sz w:val="24"/>
                  <w:szCs w:val="24"/>
                  <w:lang w:eastAsia="zh-Hans"/>
                </w:rPr>
                <w:t>一、手机端的</w:t>
              </w:r>
              <w:r>
                <w:rPr>
                  <w:rFonts w:hint="eastAsia"/>
                  <w:sz w:val="24"/>
                  <w:szCs w:val="24"/>
                </w:rPr>
                <w:t>注册</w:t>
              </w:r>
              <w:r>
                <w:rPr>
                  <w:rFonts w:hint="eastAsia"/>
                  <w:sz w:val="24"/>
                  <w:szCs w:val="24"/>
                  <w:lang w:eastAsia="zh-Hans"/>
                </w:rPr>
                <w:t>和</w:t>
              </w:r>
              <w:r>
                <w:rPr>
                  <w:rFonts w:hint="eastAsia"/>
                  <w:sz w:val="24"/>
                  <w:szCs w:val="24"/>
                </w:rPr>
                <w:t>登录</w:t>
              </w:r>
              <w:r>
                <w:rPr>
                  <w:sz w:val="24"/>
                  <w:szCs w:val="24"/>
                </w:rPr>
                <w:tab/>
              </w:r>
              <w:r>
                <w:rPr>
                  <w:sz w:val="24"/>
                  <w:szCs w:val="24"/>
                </w:rPr>
                <w:fldChar w:fldCharType="begin"/>
              </w:r>
              <w:r>
                <w:rPr>
                  <w:sz w:val="24"/>
                  <w:szCs w:val="24"/>
                </w:rPr>
                <w:instrText xml:space="preserve"> PAGEREF _Toc16687 \h </w:instrText>
              </w:r>
              <w:r>
                <w:rPr>
                  <w:sz w:val="24"/>
                  <w:szCs w:val="24"/>
                </w:rPr>
                <w:fldChar w:fldCharType="separate"/>
              </w:r>
              <w:r>
                <w:rPr>
                  <w:sz w:val="24"/>
                  <w:szCs w:val="24"/>
                </w:rPr>
                <w:t>3</w:t>
              </w:r>
              <w:r>
                <w:rPr>
                  <w:sz w:val="24"/>
                  <w:szCs w:val="24"/>
                </w:rPr>
                <w:fldChar w:fldCharType="end"/>
              </w:r>
              <w:r>
                <w:rPr>
                  <w:sz w:val="24"/>
                  <w:szCs w:val="24"/>
                </w:rP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  <w:spacing w:before="312" w:after="312"/>
                <w:ind w:firstLine="480"/>
                <w:rPr>
                  <w:sz w:val="24"/>
                  <w:szCs w:val="24"/>
                </w:rPr>
              </w:pPr>
              <w:r>
                <w:fldChar w:fldCharType="begin"/>
              </w:r>
              <w:r>
                <w:instrText xml:space="preserve"> HYPERLINK \l "_Toc7414" </w:instrText>
              </w:r>
              <w:r>
                <w:fldChar w:fldCharType="separate"/>
              </w:r>
              <w:r>
                <w:rPr>
                  <w:rFonts w:hint="eastAsia"/>
                  <w:sz w:val="24"/>
                  <w:szCs w:val="24"/>
                  <w:lang w:eastAsia="zh-Hans"/>
                </w:rPr>
                <w:t>二、</w:t>
              </w:r>
              <w:r>
                <w:rPr>
                  <w:rFonts w:hint="eastAsia"/>
                  <w:sz w:val="24"/>
                  <w:szCs w:val="24"/>
                </w:rPr>
                <w:t>报名</w:t>
              </w:r>
              <w:r>
                <w:rPr>
                  <w:sz w:val="24"/>
                  <w:szCs w:val="24"/>
                </w:rPr>
                <w:tab/>
              </w:r>
              <w:r>
                <w:rPr>
                  <w:sz w:val="24"/>
                  <w:szCs w:val="24"/>
                </w:rPr>
                <w:fldChar w:fldCharType="begin"/>
              </w:r>
              <w:r>
                <w:rPr>
                  <w:sz w:val="24"/>
                  <w:szCs w:val="24"/>
                </w:rPr>
                <w:instrText xml:space="preserve"> PAGEREF _Toc7414 \h </w:instrText>
              </w:r>
              <w:r>
                <w:rPr>
                  <w:sz w:val="24"/>
                  <w:szCs w:val="24"/>
                </w:rPr>
                <w:fldChar w:fldCharType="separate"/>
              </w:r>
              <w:r>
                <w:rPr>
                  <w:sz w:val="24"/>
                  <w:szCs w:val="24"/>
                </w:rPr>
                <w:t>5</w:t>
              </w:r>
              <w:r>
                <w:rPr>
                  <w:sz w:val="24"/>
                  <w:szCs w:val="24"/>
                </w:rPr>
                <w:fldChar w:fldCharType="end"/>
              </w:r>
              <w:r>
                <w:rPr>
                  <w:sz w:val="24"/>
                  <w:szCs w:val="24"/>
                </w:rPr>
                <w:fldChar w:fldCharType="end"/>
              </w:r>
            </w:p>
            <w:p>
              <w:pPr>
                <w:pStyle w:val="6"/>
                <w:tabs>
                  <w:tab w:val="right" w:leader="dot" w:pos="8306"/>
                </w:tabs>
                <w:spacing w:before="312" w:after="312"/>
                <w:ind w:firstLine="480"/>
                <w:rPr>
                  <w:sz w:val="24"/>
                  <w:szCs w:val="24"/>
                </w:rPr>
              </w:pPr>
            </w:p>
            <w:p>
              <w:pPr>
                <w:spacing w:before="312" w:after="312"/>
                <w:ind w:firstLine="480"/>
                <w:rPr>
                  <w:sz w:val="24"/>
                  <w:szCs w:val="24"/>
                </w:rPr>
              </w:pPr>
              <w:r>
                <w:rPr>
                  <w:sz w:val="24"/>
                  <w:szCs w:val="24"/>
                </w:rPr>
                <w:fldChar w:fldCharType="end"/>
              </w:r>
            </w:p>
          </w:sdtContent>
        </w:sdt>
        <w:p>
          <w:pPr>
            <w:spacing w:before="312" w:after="312"/>
            <w:ind w:firstLine="400"/>
            <w:rPr>
              <w:sz w:val="52"/>
              <w:szCs w:val="52"/>
            </w:rPr>
          </w:pPr>
        </w:p>
      </w:sdtContent>
    </w:sdt>
    <w:p>
      <w:pPr>
        <w:spacing w:before="312" w:after="312"/>
        <w:ind w:firstLine="1040"/>
        <w:rPr>
          <w:sz w:val="52"/>
          <w:szCs w:val="52"/>
        </w:rPr>
        <w:sectPr>
          <w:headerReference r:id="rId5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spacing w:before="312" w:after="312"/>
        <w:ind w:left="0" w:leftChars="0" w:firstLine="0" w:firstLineChars="0"/>
        <w:rPr>
          <w:sz w:val="52"/>
          <w:szCs w:val="52"/>
        </w:rPr>
      </w:pPr>
    </w:p>
    <w:p>
      <w:pPr>
        <w:pStyle w:val="2"/>
        <w:rPr>
          <w:rFonts w:ascii="微软雅黑" w:hAnsi="微软雅黑" w:cs="微软雅黑"/>
        </w:rPr>
      </w:pPr>
      <w:bookmarkStart w:id="0" w:name="_Toc16687"/>
      <w:r>
        <w:rPr>
          <w:rFonts w:hint="eastAsia"/>
          <w:lang w:eastAsia="zh-Hans"/>
        </w:rPr>
        <w:t>一、手机端的</w:t>
      </w:r>
      <w:r>
        <w:rPr>
          <w:rFonts w:hint="eastAsia"/>
        </w:rPr>
        <w:t>注册</w:t>
      </w:r>
      <w:r>
        <w:rPr>
          <w:rFonts w:hint="eastAsia"/>
          <w:lang w:eastAsia="zh-Hans"/>
        </w:rPr>
        <w:t>和</w:t>
      </w:r>
      <w:r>
        <w:rPr>
          <w:rFonts w:hint="eastAsia"/>
        </w:rPr>
        <w:t>登录</w:t>
      </w:r>
      <w:bookmarkEnd w:id="0"/>
    </w:p>
    <w:p>
      <w:pPr>
        <w:spacing w:before="312" w:after="312"/>
        <w:ind w:firstLine="560"/>
        <w:rPr>
          <w:lang w:eastAsia="zh-Hans"/>
        </w:rPr>
      </w:pPr>
      <w:r>
        <w:rPr>
          <w:rFonts w:hint="eastAsia"/>
        </w:rPr>
        <w:t>学生打开微信，搜索“弘成慧考平台”公众号，点击【考试】菜单，选择【慧考学生端入口】二级菜单，跳转到院校选择页面，选择对应的院校点击，进入学员登录页面</w:t>
      </w:r>
      <w:r>
        <w:rPr>
          <w:rFonts w:hint="eastAsia"/>
          <w:lang w:eastAsia="zh-Hans"/>
        </w:rPr>
        <w:t>。</w:t>
      </w:r>
    </w:p>
    <w:p>
      <w:pPr>
        <w:spacing w:before="312" w:after="312"/>
        <w:ind w:firstLine="0" w:firstLineChars="0"/>
        <w:jc w:val="center"/>
        <w:rPr>
          <w:rFonts w:ascii="微软雅黑" w:hAnsi="微软雅黑" w:cs="微软雅黑"/>
        </w:rPr>
      </w:pPr>
      <w:r>
        <w:drawing>
          <wp:inline distT="0" distB="0" distL="114300" distR="114300">
            <wp:extent cx="2336165" cy="2077085"/>
            <wp:effectExtent l="9525" t="9525" r="16510" b="279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36165" cy="207708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微软雅黑" w:hAnsi="微软雅黑" w:cs="微软雅黑"/>
        </w:rPr>
        <w:t xml:space="preserve">  </w:t>
      </w:r>
      <w:r>
        <w:drawing>
          <wp:inline distT="0" distB="0" distL="114300" distR="114300">
            <wp:extent cx="2441575" cy="2077085"/>
            <wp:effectExtent l="9525" t="9525" r="25400" b="2794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41575" cy="207708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312" w:after="312"/>
        <w:ind w:firstLine="0" w:firstLineChars="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 xml:space="preserve">  </w:t>
      </w:r>
      <w:r>
        <w:rPr>
          <w:rFonts w:hint="eastAsia" w:ascii="微软雅黑" w:hAnsi="微软雅黑" w:cs="微软雅黑"/>
        </w:rPr>
        <w:drawing>
          <wp:inline distT="0" distB="0" distL="114300" distR="114300">
            <wp:extent cx="2289810" cy="2077720"/>
            <wp:effectExtent l="12700" t="12700" r="34290" b="1778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89810" cy="20777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微软雅黑" w:hAnsi="微软雅黑" w:cs="微软雅黑"/>
        </w:rPr>
        <w:t xml:space="preserve">  </w:t>
      </w:r>
      <w:r>
        <w:rPr>
          <w:rFonts w:hint="eastAsia" w:ascii="微软雅黑" w:hAnsi="微软雅黑" w:cs="微软雅黑"/>
        </w:rPr>
        <w:drawing>
          <wp:inline distT="0" distB="0" distL="114300" distR="114300">
            <wp:extent cx="2233295" cy="2068830"/>
            <wp:effectExtent l="12700" t="12700" r="14605" b="26670"/>
            <wp:docPr id="3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rcRect l="5298" r="-508"/>
                    <a:stretch>
                      <a:fillRect/>
                    </a:stretch>
                  </pic:blipFill>
                  <pic:spPr>
                    <a:xfrm>
                      <a:off x="0" y="0"/>
                      <a:ext cx="2233295" cy="20688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312" w:after="312"/>
        <w:ind w:firstLine="56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用户名默认为身份证号，初始密码默认为身份证后六位，输入</w:t>
      </w:r>
      <w:r>
        <w:rPr>
          <w:rFonts w:hint="eastAsia" w:ascii="微软雅黑" w:hAnsi="微软雅黑" w:cs="微软雅黑"/>
          <w:lang w:eastAsia="zh-Hans"/>
        </w:rPr>
        <w:t>图片</w:t>
      </w:r>
      <w:r>
        <w:rPr>
          <w:rFonts w:hint="eastAsia" w:ascii="微软雅黑" w:hAnsi="微软雅黑" w:cs="微软雅黑"/>
        </w:rPr>
        <w:t>验证码</w:t>
      </w:r>
      <w:r>
        <w:rPr>
          <w:rFonts w:hint="eastAsia" w:ascii="微软雅黑" w:hAnsi="微软雅黑" w:cs="微软雅黑"/>
          <w:lang w:eastAsia="zh-Hans"/>
        </w:rPr>
        <w:t>，</w:t>
      </w:r>
      <w:r>
        <w:rPr>
          <w:rFonts w:hint="eastAsia" w:ascii="微软雅黑" w:hAnsi="微软雅黑" w:cs="微软雅黑"/>
        </w:rPr>
        <w:t>点击登录即可。</w:t>
      </w:r>
    </w:p>
    <w:p>
      <w:pPr>
        <w:spacing w:before="312" w:after="312"/>
        <w:ind w:firstLine="0" w:firstLineChars="0"/>
        <w:jc w:val="center"/>
        <w:rPr>
          <w:rFonts w:ascii="微软雅黑" w:hAnsi="微软雅黑" w:cs="微软雅黑"/>
        </w:rPr>
      </w:pPr>
      <w:r>
        <w:drawing>
          <wp:inline distT="0" distB="0" distL="114300" distR="114300">
            <wp:extent cx="2919730" cy="3446780"/>
            <wp:effectExtent l="9525" t="9525" r="23495" b="1079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rcRect t="18061" b="27491"/>
                    <a:stretch>
                      <a:fillRect/>
                    </a:stretch>
                  </pic:blipFill>
                  <pic:spPr>
                    <a:xfrm>
                      <a:off x="0" y="0"/>
                      <a:ext cx="2919730" cy="34467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312" w:after="312"/>
        <w:ind w:firstLine="560"/>
        <w:rPr>
          <w:rFonts w:hint="eastAsia" w:eastAsia="微软雅黑"/>
          <w:lang w:val="en-US" w:eastAsia="zh-CN"/>
        </w:rPr>
      </w:pPr>
      <w:r>
        <w:rPr>
          <w:rFonts w:hint="eastAsia"/>
        </w:rPr>
        <w:t>学生</w:t>
      </w:r>
      <w:r>
        <w:rPr>
          <w:rFonts w:hint="eastAsia"/>
          <w:lang w:val="en-US" w:eastAsia="zh-CN"/>
        </w:rPr>
        <w:t>不需</w:t>
      </w:r>
      <w:r>
        <w:rPr>
          <w:rFonts w:hint="eastAsia"/>
        </w:rPr>
        <w:t>注</w:t>
      </w:r>
      <w:r>
        <w:rPr>
          <w:rFonts w:hint="eastAsia"/>
          <w:lang w:val="en-US" w:eastAsia="zh-CN"/>
        </w:rPr>
        <w:t>册</w:t>
      </w:r>
    </w:p>
    <w:p>
      <w:pPr>
        <w:spacing w:before="312" w:after="312"/>
        <w:ind w:firstLine="0" w:firstLineChars="0"/>
        <w:jc w:val="center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drawing>
          <wp:inline distT="0" distB="0" distL="114300" distR="114300">
            <wp:extent cx="2095500" cy="3578860"/>
            <wp:effectExtent l="9525" t="9525" r="9525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rcRect t="3394" b="1782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35788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cs="微软雅黑"/>
        </w:rPr>
        <w:t xml:space="preserve">  </w:t>
      </w:r>
      <w:r>
        <w:rPr>
          <w:rFonts w:hint="eastAsia" w:ascii="微软雅黑" w:hAnsi="微软雅黑" w:cs="微软雅黑"/>
        </w:rPr>
        <w:drawing>
          <wp:inline distT="0" distB="0" distL="114300" distR="114300">
            <wp:extent cx="2095500" cy="3593465"/>
            <wp:effectExtent l="9525" t="9525" r="9525" b="16510"/>
            <wp:docPr id="5" name="图片 5" descr="Screenshot_20230105_142833_com.tencent.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Screenshot_20230105_142833_com.tencent.mm"/>
                    <pic:cNvPicPr>
                      <a:picLocks noChangeAspect="1"/>
                    </pic:cNvPicPr>
                  </pic:nvPicPr>
                  <pic:blipFill>
                    <a:blip r:embed="rId14"/>
                    <a:srcRect t="20842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3593465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312" w:after="312"/>
        <w:ind w:firstLine="560"/>
      </w:pPr>
      <w:r>
        <w:rPr>
          <w:rFonts w:hint="eastAsia"/>
        </w:rPr>
        <w:t xml:space="preserve">    首次登录会显示绑定微信提示，点击确认进行微信绑定，便于接收报名缴费等消息通知并且便于下次自动登录账号。</w:t>
      </w:r>
    </w:p>
    <w:p>
      <w:pPr>
        <w:spacing w:before="312" w:after="312"/>
        <w:ind w:firstLine="560"/>
        <w:jc w:val="left"/>
        <w:rPr>
          <w:rFonts w:hint="eastAsia" w:eastAsia="微软雅黑"/>
          <w:lang w:eastAsia="zh-CN"/>
        </w:rPr>
      </w:pPr>
      <w:bookmarkStart w:id="1" w:name="_Toc7414"/>
      <w:r>
        <w:rPr>
          <w:rFonts w:hint="eastAsia"/>
          <w:lang w:eastAsia="zh-Hans"/>
        </w:rPr>
        <w:t>二、</w:t>
      </w:r>
      <w:r>
        <w:rPr>
          <w:rFonts w:hint="eastAsia"/>
        </w:rPr>
        <w:t>报名</w:t>
      </w:r>
      <w:bookmarkEnd w:id="1"/>
    </w:p>
    <w:p>
      <w:pPr>
        <w:spacing w:before="312" w:after="312"/>
        <w:ind w:firstLine="560"/>
        <w:jc w:val="left"/>
        <w:rPr>
          <w:rFonts w:ascii="微软雅黑" w:hAnsi="微软雅黑"/>
        </w:rPr>
      </w:pPr>
      <w:r>
        <w:rPr>
          <w:rFonts w:hint="eastAsia" w:ascii="微软雅黑" w:hAnsi="微软雅黑"/>
          <w:b/>
          <w:bCs/>
        </w:rPr>
        <w:t>选择考试批次</w:t>
      </w:r>
    </w:p>
    <w:p>
      <w:pPr>
        <w:pStyle w:val="2"/>
        <w:ind w:firstLine="560" w:firstLineChars="200"/>
        <w:jc w:val="left"/>
        <w:rPr>
          <w:b w:val="0"/>
          <w:kern w:val="2"/>
          <w:sz w:val="28"/>
        </w:rPr>
      </w:pPr>
      <w:r>
        <w:rPr>
          <w:rFonts w:hint="eastAsia"/>
          <w:b w:val="0"/>
          <w:kern w:val="2"/>
          <w:sz w:val="28"/>
        </w:rPr>
        <w:t>学生登录后进行批次判断，若当前存在多个批次或历史批次则需要进行批次选择，如下图</w:t>
      </w:r>
    </w:p>
    <w:p>
      <w:pPr>
        <w:pStyle w:val="2"/>
        <w:ind w:firstLine="880" w:firstLineChars="200"/>
        <w:jc w:val="left"/>
        <w:rPr>
          <w:rFonts w:hint="eastAsia" w:eastAsia="微软雅黑"/>
          <w:lang w:eastAsia="zh-CN"/>
        </w:rPr>
      </w:pPr>
      <w:r>
        <w:drawing>
          <wp:inline distT="0" distB="0" distL="114300" distR="114300">
            <wp:extent cx="1882140" cy="4546600"/>
            <wp:effectExtent l="9525" t="9525" r="13335" b="15875"/>
            <wp:docPr id="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82140" cy="454660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drawing>
          <wp:inline distT="0" distB="0" distL="114300" distR="114300">
            <wp:extent cx="1888490" cy="4546600"/>
            <wp:effectExtent l="9525" t="9525" r="26035" b="15875"/>
            <wp:docPr id="2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88490" cy="454660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firstLine="560" w:firstLineChars="200"/>
        <w:jc w:val="left"/>
        <w:rPr>
          <w:b w:val="0"/>
          <w:kern w:val="2"/>
          <w:sz w:val="28"/>
        </w:rPr>
      </w:pPr>
      <w:r>
        <w:rPr>
          <w:rFonts w:hint="eastAsia"/>
          <w:b w:val="0"/>
          <w:kern w:val="2"/>
          <w:sz w:val="28"/>
        </w:rPr>
        <w:t>若检测到用户只有一个考试批次，则直接展示当前进行中的批次，可进行报名、缴费等操作。</w:t>
      </w:r>
    </w:p>
    <w:p>
      <w:pPr>
        <w:spacing w:before="312" w:after="312"/>
        <w:ind w:firstLine="560"/>
      </w:pPr>
      <w:r>
        <w:rPr>
          <w:rFonts w:hint="eastAsia"/>
        </w:rPr>
        <w:t>进入到当前批次页面，若首页提示密码过于简单（符合密码规则字母加数字的密码无此提示），可以去设置新密码，可关掉该提示！</w:t>
      </w:r>
    </w:p>
    <w:p>
      <w:pPr>
        <w:spacing w:before="312" w:after="312"/>
        <w:ind w:firstLine="560"/>
        <w:rPr>
          <w:rFonts w:ascii="微软雅黑" w:hAnsi="微软雅黑" w:cs="微软雅黑"/>
          <w:lang w:eastAsia="zh-Hans"/>
        </w:rPr>
      </w:pPr>
      <w:r>
        <w:rPr>
          <w:rFonts w:hint="eastAsia" w:ascii="微软雅黑" w:hAnsi="微软雅黑" w:cs="微软雅黑"/>
        </w:rPr>
        <w:t>首页“报名</w:t>
      </w:r>
      <w:r>
        <w:rPr>
          <w:rFonts w:hint="eastAsia" w:ascii="微软雅黑" w:hAnsi="微软雅黑" w:cs="微软雅黑"/>
          <w:lang w:eastAsia="zh-Hans"/>
        </w:rPr>
        <w:t>”栏</w:t>
      </w:r>
      <w:r>
        <w:rPr>
          <w:rFonts w:hint="eastAsia" w:ascii="微软雅黑" w:hAnsi="微软雅黑" w:cs="微软雅黑"/>
        </w:rPr>
        <w:t>，点击【报名】，则可进入到报名页面，进入报名页面后弹出报名须知，自动10秒倒计时，倒计时结束，点击【本人已认真阅读，同意报考】</w:t>
      </w:r>
      <w:r>
        <w:rPr>
          <w:rFonts w:hint="eastAsia" w:ascii="微软雅黑" w:hAnsi="微软雅黑" w:cs="微软雅黑"/>
          <w:lang w:eastAsia="zh-Hans"/>
        </w:rPr>
        <w:t>。</w:t>
      </w:r>
    </w:p>
    <w:p>
      <w:pPr>
        <w:spacing w:before="312" w:after="312"/>
        <w:ind w:firstLine="0" w:firstLineChars="0"/>
        <w:jc w:val="center"/>
        <w:rPr>
          <w:rFonts w:ascii="微软雅黑" w:hAnsi="微软雅黑" w:cs="微软雅黑"/>
          <w:lang w:eastAsia="zh-Hans"/>
        </w:rPr>
      </w:pPr>
      <w:r>
        <w:drawing>
          <wp:inline distT="0" distB="0" distL="114300" distR="114300">
            <wp:extent cx="2095500" cy="4545965"/>
            <wp:effectExtent l="9525" t="9525" r="9525" b="1651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45459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drawing>
          <wp:inline distT="0" distB="0" distL="114300" distR="114300">
            <wp:extent cx="2095500" cy="4542790"/>
            <wp:effectExtent l="12700" t="12700" r="25400" b="1651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45427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312" w:after="312"/>
        <w:ind w:firstLine="560"/>
        <w:rPr>
          <w:lang w:eastAsia="zh-Hans"/>
        </w:rPr>
      </w:pPr>
      <w:r>
        <w:rPr>
          <w:rFonts w:hint="eastAsia"/>
        </w:rPr>
        <w:t>进入到基本信息填写页面，学生按照信息内容进行填写，若确认无误可点击【下一步】</w:t>
      </w:r>
      <w:r>
        <w:rPr>
          <w:rFonts w:hint="eastAsia"/>
          <w:lang w:eastAsia="zh-Hans"/>
        </w:rPr>
        <w:t>。</w:t>
      </w:r>
    </w:p>
    <w:p>
      <w:pPr>
        <w:spacing w:before="312" w:after="312"/>
        <w:ind w:firstLine="560"/>
        <w:rPr>
          <w:rFonts w:ascii="微软雅黑" w:hAnsi="微软雅黑" w:cs="微软雅黑"/>
          <w:lang w:eastAsia="zh-Hans"/>
        </w:rPr>
      </w:pPr>
      <w:r>
        <w:rPr>
          <w:rFonts w:hint="eastAsia" w:ascii="微软雅黑" w:hAnsi="微软雅黑" w:cs="微软雅黑"/>
        </w:rPr>
        <w:t>进入到报考信息页面，学生需填写院校信息及根据自己报名的课程进行课程选择，选择完成点击【下一步】，</w:t>
      </w:r>
      <w:r>
        <w:rPr>
          <w:rFonts w:hint="eastAsia"/>
        </w:rPr>
        <w:t>报考信息填写完成</w:t>
      </w:r>
      <w:r>
        <w:rPr>
          <w:rFonts w:hint="eastAsia"/>
          <w:lang w:eastAsia="zh-Hans"/>
        </w:rPr>
        <w:t>后</w:t>
      </w:r>
      <w:r>
        <w:rPr>
          <w:rFonts w:hint="eastAsia"/>
        </w:rPr>
        <w:t>，若对前面填写信息有疑虑</w:t>
      </w:r>
      <w:r>
        <w:rPr>
          <w:rFonts w:hint="eastAsia"/>
          <w:lang w:eastAsia="zh-Hans"/>
        </w:rPr>
        <w:t>，</w:t>
      </w:r>
      <w:r>
        <w:rPr>
          <w:rFonts w:hint="eastAsia"/>
        </w:rPr>
        <w:t>则可点击【上一步】进行信息编辑</w:t>
      </w:r>
      <w:r>
        <w:rPr>
          <w:rFonts w:hint="eastAsia" w:ascii="微软雅黑" w:hAnsi="微软雅黑" w:cs="微软雅黑"/>
          <w:lang w:eastAsia="zh-Hans"/>
        </w:rPr>
        <w:t>。</w:t>
      </w:r>
    </w:p>
    <w:p>
      <w:pPr>
        <w:spacing w:before="312" w:after="312"/>
        <w:ind w:firstLine="560"/>
        <w:rPr>
          <w:lang w:eastAsia="zh-Hans"/>
        </w:rPr>
      </w:pPr>
    </w:p>
    <w:p>
      <w:pPr>
        <w:spacing w:before="312" w:after="312"/>
        <w:ind w:firstLine="0" w:firstLineChars="0"/>
        <w:jc w:val="center"/>
      </w:pPr>
      <w:r>
        <w:drawing>
          <wp:inline distT="0" distB="0" distL="114300" distR="114300">
            <wp:extent cx="2341245" cy="5072380"/>
            <wp:effectExtent l="9525" t="9525" r="11430" b="23495"/>
            <wp:docPr id="7" name="图片 7" descr="Screenshot_20230105_143201_com.tencent.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Screenshot_20230105_143201_com.tencent.mm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41245" cy="5072380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rFonts w:hint="eastAsia"/>
        </w:rPr>
        <w:drawing>
          <wp:inline distT="0" distB="0" distL="114300" distR="114300">
            <wp:extent cx="2341245" cy="5072380"/>
            <wp:effectExtent l="9525" t="9525" r="11430" b="23495"/>
            <wp:docPr id="9" name="图片 9" descr="Screenshot_20230105_143417_com.tencent.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Screenshot_20230105_143417_com.tencent.mm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41245" cy="5072380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312" w:after="312"/>
        <w:ind w:firstLine="560"/>
        <w:rPr>
          <w:lang w:eastAsia="zh-Hans"/>
        </w:rPr>
      </w:pPr>
      <w:r>
        <w:rPr>
          <w:rFonts w:hint="eastAsia"/>
        </w:rPr>
        <w:t>进入到照片上传的步骤</w:t>
      </w:r>
      <w:r>
        <w:rPr>
          <w:rFonts w:hint="eastAsia"/>
          <w:lang w:eastAsia="zh-Hans"/>
        </w:rPr>
        <w:t>。</w:t>
      </w:r>
    </w:p>
    <w:p>
      <w:pPr>
        <w:spacing w:before="312" w:after="312"/>
        <w:ind w:firstLine="560"/>
        <w:rPr>
          <w:lang w:eastAsia="zh-Hans"/>
        </w:rPr>
      </w:pPr>
      <w:r>
        <w:rPr>
          <w:rFonts w:hint="eastAsia"/>
        </w:rPr>
        <w:t>点击添加照片，调用相册</w:t>
      </w:r>
      <w:r>
        <w:rPr>
          <w:rFonts w:hint="eastAsia"/>
          <w:lang w:eastAsia="zh-Hans"/>
        </w:rPr>
        <w:t>，选择</w:t>
      </w:r>
      <w:r>
        <w:rPr>
          <w:rFonts w:hint="eastAsia"/>
        </w:rPr>
        <w:t>照片上传</w:t>
      </w:r>
      <w:r>
        <w:rPr>
          <w:rFonts w:hint="eastAsia"/>
          <w:lang w:eastAsia="zh-Hans"/>
        </w:rPr>
        <w:t>。</w:t>
      </w:r>
    </w:p>
    <w:p>
      <w:pPr>
        <w:spacing w:before="312" w:after="312"/>
        <w:ind w:firstLine="560"/>
        <w:rPr>
          <w:lang w:eastAsia="zh-Hans"/>
        </w:rPr>
      </w:pPr>
      <w:r>
        <w:rPr>
          <w:rFonts w:hint="eastAsia"/>
        </w:rPr>
        <w:t>在校方有明确照片上传要求的情况下</w:t>
      </w:r>
      <w:r>
        <w:rPr>
          <w:rFonts w:hint="eastAsia"/>
          <w:lang w:eastAsia="zh-Hans"/>
        </w:rPr>
        <w:t>，</w:t>
      </w:r>
      <w:r>
        <w:rPr>
          <w:rFonts w:hint="eastAsia"/>
        </w:rPr>
        <w:t>例如使用</w:t>
      </w:r>
      <w:r>
        <w:rPr>
          <w:rFonts w:hint="eastAsia"/>
          <w:lang w:eastAsia="zh-Hans"/>
        </w:rPr>
        <w:t>白</w:t>
      </w:r>
      <w:r>
        <w:rPr>
          <w:rFonts w:hint="eastAsia"/>
        </w:rPr>
        <w:t>底免冠证件照</w:t>
      </w:r>
      <w:bookmarkStart w:id="2" w:name="_GoBack"/>
      <w:bookmarkEnd w:id="2"/>
      <w:r>
        <w:rPr>
          <w:rFonts w:hint="eastAsia"/>
        </w:rPr>
        <w:t>，建议提前保存免冠证件照电子版上传</w:t>
      </w:r>
      <w:r>
        <w:rPr>
          <w:rFonts w:hint="eastAsia"/>
          <w:lang w:eastAsia="zh-Hans"/>
        </w:rPr>
        <w:t>。</w:t>
      </w:r>
    </w:p>
    <w:p>
      <w:pPr>
        <w:spacing w:before="312" w:after="312"/>
        <w:ind w:firstLine="0" w:firstLineChars="0"/>
        <w:jc w:val="center"/>
        <w:rPr>
          <w:lang w:eastAsia="zh-Hans"/>
        </w:rPr>
      </w:pPr>
      <w:r>
        <w:drawing>
          <wp:inline distT="0" distB="0" distL="114300" distR="114300">
            <wp:extent cx="2344420" cy="4283710"/>
            <wp:effectExtent l="9525" t="9525" r="27305" b="12065"/>
            <wp:docPr id="1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rcRect t="15688"/>
                    <a:stretch>
                      <a:fillRect/>
                    </a:stretch>
                  </pic:blipFill>
                  <pic:spPr>
                    <a:xfrm>
                      <a:off x="0" y="0"/>
                      <a:ext cx="2344420" cy="42837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114300" distR="114300">
            <wp:extent cx="2482215" cy="4320540"/>
            <wp:effectExtent l="0" t="0" r="0" b="0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22"/>
                    <a:srcRect t="19726"/>
                    <a:stretch>
                      <a:fillRect/>
                    </a:stretch>
                  </pic:blipFill>
                  <pic:spPr>
                    <a:xfrm>
                      <a:off x="0" y="0"/>
                      <a:ext cx="2482215" cy="43205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312" w:after="312"/>
        <w:ind w:firstLine="560"/>
      </w:pPr>
      <w:r>
        <w:rPr>
          <w:rFonts w:hint="eastAsia"/>
        </w:rPr>
        <w:t>上传后</w:t>
      </w:r>
      <w:r>
        <w:rPr>
          <w:rFonts w:hint="eastAsia"/>
          <w:lang w:eastAsia="zh-Hans"/>
        </w:rPr>
        <w:t>，系统</w:t>
      </w:r>
      <w:r>
        <w:rPr>
          <w:rFonts w:hint="eastAsia"/>
        </w:rPr>
        <w:t>会调用公安系统进行人脸对比，若一致则提示“系统通过”，若不一致则提示“人脸核验不通过”</w:t>
      </w:r>
      <w:r>
        <w:rPr>
          <w:rFonts w:hint="eastAsia"/>
          <w:lang w:eastAsia="zh-Hans"/>
        </w:rPr>
        <w:t>。</w:t>
      </w:r>
      <w:r>
        <w:rPr>
          <w:rFonts w:hint="eastAsia"/>
        </w:rPr>
        <w:t>若当前上传次数已用尽</w:t>
      </w:r>
      <w:r>
        <w:rPr>
          <w:rFonts w:hint="eastAsia"/>
          <w:lang w:eastAsia="zh-Hans"/>
        </w:rPr>
        <w:t>，</w:t>
      </w:r>
      <w:r>
        <w:rPr>
          <w:rFonts w:hint="eastAsia"/>
        </w:rPr>
        <w:t>则不能继续上传</w:t>
      </w:r>
      <w:r>
        <w:rPr>
          <w:rFonts w:hint="eastAsia"/>
          <w:lang w:eastAsia="zh-Hans"/>
        </w:rPr>
        <w:t>。</w:t>
      </w:r>
      <w:r>
        <w:rPr>
          <w:rFonts w:hint="eastAsia"/>
        </w:rPr>
        <w:t>请继续完成报名，报名提交后可联系院校老师</w:t>
      </w:r>
      <w:r>
        <w:rPr>
          <w:rFonts w:hint="eastAsia"/>
          <w:lang w:eastAsia="zh-Hans"/>
        </w:rPr>
        <w:t>。</w:t>
      </w:r>
    </w:p>
    <w:p>
      <w:pPr>
        <w:spacing w:before="312" w:after="312"/>
        <w:ind w:firstLine="560"/>
      </w:pPr>
      <w:r>
        <w:rPr>
          <w:rFonts w:hint="eastAsia"/>
        </w:rPr>
        <w:t>点击【下一步】确认报名信息，检查</w:t>
      </w:r>
      <w:r>
        <w:rPr>
          <w:rFonts w:hint="eastAsia"/>
          <w:lang w:eastAsia="zh-Hans"/>
        </w:rPr>
        <w:t>报名</w:t>
      </w:r>
      <w:r>
        <w:rPr>
          <w:rFonts w:hint="eastAsia"/>
        </w:rPr>
        <w:t>信息填写内容</w:t>
      </w:r>
      <w:r>
        <w:rPr>
          <w:rFonts w:hint="eastAsia"/>
          <w:lang w:eastAsia="zh-Hans"/>
        </w:rPr>
        <w:t>。</w:t>
      </w:r>
      <w:r>
        <w:rPr>
          <w:rFonts w:hint="eastAsia"/>
        </w:rPr>
        <w:t>若有疑虑</w:t>
      </w:r>
      <w:r>
        <w:rPr>
          <w:rFonts w:hint="eastAsia"/>
          <w:lang w:eastAsia="zh-Hans"/>
        </w:rPr>
        <w:t>，</w:t>
      </w:r>
      <w:r>
        <w:rPr>
          <w:rFonts w:hint="eastAsia"/>
        </w:rPr>
        <w:t>则可返回进行信息编辑</w:t>
      </w:r>
      <w:r>
        <w:rPr>
          <w:rFonts w:hint="eastAsia"/>
          <w:lang w:eastAsia="zh-Hans"/>
        </w:rPr>
        <w:t>；</w:t>
      </w:r>
      <w:r>
        <w:rPr>
          <w:rFonts w:hint="eastAsia"/>
        </w:rPr>
        <w:t>若信息无误，则勾选本人承诺信息，点击确认报名，则报名成功。</w:t>
      </w:r>
    </w:p>
    <w:p>
      <w:pPr>
        <w:spacing w:before="312" w:after="312"/>
        <w:ind w:firstLine="0" w:firstLineChars="0"/>
        <w:jc w:val="center"/>
      </w:pPr>
      <w:r>
        <w:rPr>
          <w:rFonts w:hint="eastAsia" w:ascii="微软雅黑" w:hAnsi="微软雅黑" w:cs="微软雅黑"/>
        </w:rPr>
        <w:drawing>
          <wp:inline distT="0" distB="0" distL="114300" distR="114300">
            <wp:extent cx="2179955" cy="4145915"/>
            <wp:effectExtent l="0" t="0" r="0" b="0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/>
                    <pic:cNvPicPr>
                      <a:picLocks noChangeAspect="1"/>
                    </pic:cNvPicPr>
                  </pic:nvPicPr>
                  <pic:blipFill>
                    <a:blip r:embed="rId23"/>
                    <a:srcRect t="12292"/>
                    <a:stretch>
                      <a:fillRect/>
                    </a:stretch>
                  </pic:blipFill>
                  <pic:spPr>
                    <a:xfrm>
                      <a:off x="0" y="0"/>
                      <a:ext cx="2179955" cy="41459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微软雅黑" w:hAnsi="微软雅黑" w:cs="微软雅黑"/>
        </w:rPr>
        <w:t xml:space="preserve">  </w:t>
      </w:r>
      <w:r>
        <w:rPr>
          <w:rFonts w:hint="eastAsia" w:ascii="微软雅黑" w:hAnsi="微软雅黑" w:cs="微软雅黑"/>
        </w:rPr>
        <w:drawing>
          <wp:inline distT="0" distB="0" distL="114300" distR="114300">
            <wp:extent cx="2190750" cy="4147185"/>
            <wp:effectExtent l="9525" t="9525" r="9525" b="15240"/>
            <wp:docPr id="1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4"/>
                    <pic:cNvPicPr>
                      <a:picLocks noChangeAspect="1"/>
                    </pic:cNvPicPr>
                  </pic:nvPicPr>
                  <pic:blipFill>
                    <a:blip r:embed="rId24"/>
                    <a:srcRect t="12676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41471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before="312" w:after="312"/>
        <w:ind w:firstLine="0" w:firstLineChars="0"/>
      </w:pPr>
    </w:p>
    <w:sectPr>
      <w:footerReference r:id="rId6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560"/>
      </w:pPr>
      <w:r>
        <w:separator/>
      </w:r>
    </w:p>
  </w:endnote>
  <w:endnote w:type="continuationSeparator" w:id="1">
    <w:p>
      <w:pPr>
        <w:spacing w:line="240" w:lineRule="auto"/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DejaVu Sans">
    <w:altName w:val="Times New Roman"/>
    <w:panose1 w:val="020B0604020202020204"/>
    <w:charset w:val="00"/>
    <w:family w:val="roman"/>
    <w:pitch w:val="default"/>
    <w:sig w:usb0="00000000" w:usb1="00000000" w:usb2="00000008" w:usb3="00000000" w:csb0="000001FF" w:csb1="00000000"/>
  </w:font>
  <w:font w:name="方正黑体_GBK">
    <w:altName w:val="微软雅黑"/>
    <w:panose1 w:val="020B0604020202020204"/>
    <w:charset w:val="00"/>
    <w:family w:val="auto"/>
    <w:pitch w:val="default"/>
    <w:sig w:usb0="00000000" w:usb1="0000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240" w:after="240"/>
      <w:ind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" name="文本框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snapToGrid w:val="0"/>
                            <w:spacing w:before="240" w:after="240"/>
                            <w:ind w:firstLine="36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第 </w:t>
                          </w:r>
                          <w:r>
                            <w:rPr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1</w:t>
                          </w:r>
                          <w:r>
                            <w:rPr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sz w:val="18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NJ&#10;WO7QAAAABQEAAA8AAAAAAAAAAQAgAAAAIgAAAGRycy9kb3ducmV2LnhtbFBLAQIUABQAAAAIAIdO&#10;4kBy0PJtKwIAAFUEAAAOAAAAAAAAAAEAIAAAAB8BAABkcnMvZTJvRG9jLnhtbFBLBQYAAAAABgAG&#10;AFkBAAC8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snapToGrid w:val="0"/>
                      <w:spacing w:before="240" w:after="240"/>
                      <w:ind w:firstLine="36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第 </w:t>
                    </w:r>
                    <w:r>
                      <w:rPr>
                        <w:sz w:val="18"/>
                      </w:rPr>
                      <w:fldChar w:fldCharType="begin"/>
                    </w:r>
                    <w:r>
                      <w:rPr>
                        <w:sz w:val="18"/>
                      </w:rPr>
                      <w:instrText xml:space="preserve"> PAGE  \* MERGEFORMAT </w:instrText>
                    </w:r>
                    <w:r>
                      <w:rPr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1</w:t>
                    </w:r>
                    <w:r>
                      <w:rPr>
                        <w:sz w:val="18"/>
                      </w:rPr>
                      <w:fldChar w:fldCharType="end"/>
                    </w:r>
                    <w:r>
                      <w:rPr>
                        <w:sz w:val="18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60" w:lineRule="auto"/>
        <w:ind w:firstLine="560"/>
      </w:pPr>
      <w:r>
        <w:separator/>
      </w:r>
    </w:p>
  </w:footnote>
  <w:footnote w:type="continuationSeparator" w:id="1">
    <w:p>
      <w:pPr>
        <w:spacing w:before="0" w:after="0" w:line="360" w:lineRule="auto"/>
        <w:ind w:firstLine="56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before="240" w:after="240"/>
      <w:ind w:firstLine="320"/>
    </w:pPr>
    <w:r>
      <w:rPr>
        <w:sz w:val="16"/>
        <w:szCs w:val="18"/>
        <w:lang w:eastAsia="zh-Hans"/>
      </w:rPr>
      <w:t xml:space="preserve">                                                                            </w:t>
    </w:r>
    <w:r>
      <w:rPr>
        <w:rFonts w:hint="eastAsia"/>
        <w:sz w:val="16"/>
        <w:szCs w:val="18"/>
        <w:lang w:eastAsia="zh-Hans"/>
      </w:rPr>
      <w:t>弘成科技发展有限公司</w:t>
    </w:r>
    <w: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0</wp:posOffset>
          </wp:positionH>
          <wp:positionV relativeFrom="paragraph">
            <wp:posOffset>76200</wp:posOffset>
          </wp:positionV>
          <wp:extent cx="645160" cy="218440"/>
          <wp:effectExtent l="0" t="0" r="15240" b="10160"/>
          <wp:wrapThrough wrapText="bothSides">
            <wp:wrapPolygon>
              <wp:start x="0" y="0"/>
              <wp:lineTo x="0" y="19088"/>
              <wp:lineTo x="20920" y="19088"/>
              <wp:lineTo x="20920" y="0"/>
              <wp:lineTo x="0" y="0"/>
            </wp:wrapPolygon>
          </wp:wrapThrough>
          <wp:docPr id="6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45160" cy="21844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WRmMjk4YmVmYzliNWRmNzNjZDAxMTRlMjQ4YmY2ODMifQ=="/>
    <w:docVar w:name="KSO_WPS_MARK_KEY" w:val="c4d25f2e-b812-4e7d-b335-9c296c8ab9df"/>
  </w:docVars>
  <w:rsids>
    <w:rsidRoot w:val="00E61BC1"/>
    <w:rsid w:val="004859B8"/>
    <w:rsid w:val="00764D68"/>
    <w:rsid w:val="007D5D47"/>
    <w:rsid w:val="00857261"/>
    <w:rsid w:val="009672F2"/>
    <w:rsid w:val="00E40A89"/>
    <w:rsid w:val="00E61BC1"/>
    <w:rsid w:val="16D85C88"/>
    <w:rsid w:val="1F2A464D"/>
    <w:rsid w:val="203128B6"/>
    <w:rsid w:val="217C68FB"/>
    <w:rsid w:val="233B5027"/>
    <w:rsid w:val="2519649B"/>
    <w:rsid w:val="2908106B"/>
    <w:rsid w:val="2FE073E2"/>
    <w:rsid w:val="3F19736B"/>
    <w:rsid w:val="41E77756"/>
    <w:rsid w:val="4B2A1D68"/>
    <w:rsid w:val="557D1DC2"/>
    <w:rsid w:val="6E3933D3"/>
    <w:rsid w:val="71EB47F1"/>
    <w:rsid w:val="724C6B60"/>
    <w:rsid w:val="BD4B5745"/>
    <w:rsid w:val="BFDF8561"/>
    <w:rsid w:val="EEB7A8B8"/>
    <w:rsid w:val="F45B43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before="100" w:beforeLines="100" w:after="100" w:afterLines="100" w:line="360" w:lineRule="auto"/>
      <w:ind w:firstLine="1041" w:firstLineChars="200"/>
      <w:jc w:val="both"/>
    </w:pPr>
    <w:rPr>
      <w:rFonts w:eastAsia="微软雅黑" w:asciiTheme="minorHAnsi" w:hAnsiTheme="minorHAnsi" w:cstheme="minorBidi"/>
      <w:kern w:val="2"/>
      <w:sz w:val="28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after="330" w:afterLines="0" w:line="576" w:lineRule="auto"/>
      <w:ind w:firstLine="0" w:firstLineChars="0"/>
      <w:jc w:val="center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beforeLines="0" w:after="260" w:afterLines="0" w:line="413" w:lineRule="auto"/>
      <w:ind w:firstLine="0" w:firstLineChars="0"/>
      <w:outlineLvl w:val="1"/>
    </w:pPr>
    <w:rPr>
      <w:rFonts w:ascii="DejaVu Sans" w:hAnsi="DejaVu Sans" w:eastAsia="方正黑体_GBK"/>
      <w:b/>
      <w:sz w:val="32"/>
    </w:rPr>
  </w:style>
  <w:style w:type="character" w:default="1" w:styleId="9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</w:pPr>
    <w:rPr>
      <w:rFonts w:ascii="DejaVu Sans" w:hAnsi="DejaVu Sans"/>
      <w:sz w:val="18"/>
    </w:rPr>
  </w:style>
  <w:style w:type="paragraph" w:styleId="6">
    <w:name w:val="toc 1"/>
    <w:basedOn w:val="1"/>
    <w:next w:val="1"/>
    <w:semiHidden/>
    <w:unhideWhenUsed/>
    <w:qFormat/>
    <w:uiPriority w:val="39"/>
  </w:style>
  <w:style w:type="table" w:styleId="8">
    <w:name w:val="Table Grid"/>
    <w:basedOn w:val="7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Hyperlink"/>
    <w:basedOn w:val="9"/>
    <w:unhideWhenUsed/>
    <w:qFormat/>
    <w:uiPriority w:val="99"/>
    <w:rPr>
      <w:color w:val="0000FF"/>
      <w:u w:val="single"/>
    </w:rPr>
  </w:style>
  <w:style w:type="paragraph" w:customStyle="1" w:styleId="11">
    <w:name w:val="WPSOffice手动目录 1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paragraph" w:customStyle="1" w:styleId="12">
    <w:name w:val="WPSOffice手动目录 2"/>
    <w:qFormat/>
    <w:uiPriority w:val="0"/>
    <w:pPr>
      <w:ind w:left="200" w:leftChars="200"/>
    </w:pPr>
    <w:rPr>
      <w:rFonts w:asciiTheme="minorHAnsi" w:hAnsiTheme="minorHAnsi" w:eastAsiaTheme="minorEastAsia" w:cstheme="minorBidi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jpeg"/><Relationship Id="rId2" Type="http://schemas.openxmlformats.org/officeDocument/2006/relationships/settings" Target="settings.xml"/><Relationship Id="rId19" Type="http://schemas.openxmlformats.org/officeDocument/2006/relationships/image" Target="media/image13.jpe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jpe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945</Words>
  <Characters>946</Characters>
  <Lines>15</Lines>
  <Paragraphs>4</Paragraphs>
  <TotalTime>6</TotalTime>
  <ScaleCrop>false</ScaleCrop>
  <LinksUpToDate>false</LinksUpToDate>
  <CharactersWithSpaces>972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2022-03-08T13:10:00Z</dcterms:created>
  <dc:creator>厚佳佳</dc:creator>
  <cp:lastModifiedBy>Administrator</cp:lastModifiedBy>
  <dcterms:modified xsi:type="dcterms:W3CDTF">2024-06-27T00:41:02Z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D430B3C2E0F74E7BBFAB39E8F416E47E_13</vt:lpwstr>
  </property>
</Properties>
</file>