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b/>
          <w:bCs/>
          <w:sz w:val="40"/>
          <w:szCs w:val="40"/>
        </w:rPr>
      </w:pPr>
      <w:r>
        <w:rPr>
          <w:rFonts w:hint="eastAsia" w:ascii="黑体" w:hAnsi="黑体" w:eastAsia="黑体" w:cs="黑体"/>
          <w:b/>
          <w:bCs/>
          <w:sz w:val="40"/>
          <w:szCs w:val="40"/>
        </w:rPr>
        <w:t>公共事业管理考试大纲</w:t>
      </w:r>
    </w:p>
    <w:p>
      <w:pPr>
        <w:keepNext w:val="0"/>
        <w:keepLines w:val="0"/>
        <w:pageBreakBefore w:val="0"/>
        <w:widowControl w:val="0"/>
        <w:kinsoku/>
        <w:wordWrap/>
        <w:overflowPunct/>
        <w:topLinePunct w:val="0"/>
        <w:autoSpaceDE/>
        <w:autoSpaceDN/>
        <w:bidi w:val="0"/>
        <w:adjustRightInd/>
        <w:snapToGrid/>
        <w:spacing w:before="400" w:after="200"/>
        <w:jc w:val="center"/>
        <w:textAlignment w:val="auto"/>
        <w:rPr>
          <w:rFonts w:hint="eastAsia"/>
          <w:b/>
          <w:bCs/>
          <w:sz w:val="32"/>
          <w:szCs w:val="32"/>
        </w:rPr>
      </w:pPr>
      <w:r>
        <w:rPr>
          <w:rFonts w:hint="eastAsia"/>
          <w:b/>
          <w:bCs/>
          <w:sz w:val="32"/>
          <w:szCs w:val="32"/>
        </w:rPr>
        <w:t>第一部分课程性质与目标</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b/>
          <w:bCs/>
          <w:sz w:val="28"/>
          <w:szCs w:val="28"/>
        </w:rPr>
      </w:pPr>
      <w:r>
        <w:rPr>
          <w:rFonts w:hint="eastAsia"/>
          <w:b/>
          <w:bCs/>
          <w:sz w:val="28"/>
          <w:szCs w:val="28"/>
        </w:rPr>
        <w:t>一、课程性质与特点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课程性质：公共事业管理属于现代管理学的范畴，是公共管理学的重要组成部分，属于应用性学科。</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课程特点：公共事业管理概论是公共事业管理专业的核心的课程，主要从理论上阐述公共事业和公共事业管理的基本范畴、公共事业管理的体制和管理方法等，强调公共管理理论在公共事业领域的应用。</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b/>
          <w:bCs/>
          <w:sz w:val="28"/>
          <w:szCs w:val="28"/>
        </w:rPr>
      </w:pPr>
      <w:r>
        <w:rPr>
          <w:rFonts w:hint="eastAsia"/>
          <w:b/>
          <w:bCs/>
          <w:sz w:val="28"/>
          <w:szCs w:val="28"/>
        </w:rPr>
        <w:t>二、课程目标与基本要求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课程目标：学生牢固地掌握公共事业和公共事业管理的基本概念，把握公共事业管理的基本特点、基本规律和原则，了解公共事业管理的体制、过程及发展趋势，较好地较熟练地认识和掌握公共事业管理的一般方法和技术，并对公共事业管理各个部门有初步的认识和了解。</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基本要求：了解公共事业管理的基本原理，树立正确的公共事业管理理念，认识和掌握公共事业管理的基本方法，并能够运用专业理论知识来认识问题、解决问题，提高应对问题的无视能力，培养学生对公共事业管理专业兴趣，为公共事业管理专业</w:t>
      </w:r>
      <w:r>
        <w:rPr>
          <w:rFonts w:hint="eastAsia"/>
          <w:sz w:val="24"/>
          <w:szCs w:val="24"/>
          <w:lang w:eastAsia="zh-CN"/>
        </w:rPr>
        <w:t>其他课程</w:t>
      </w:r>
      <w:r>
        <w:rPr>
          <w:rFonts w:hint="eastAsia"/>
          <w:sz w:val="24"/>
          <w:szCs w:val="24"/>
        </w:rPr>
        <w:t>学习奠定基础。</w:t>
      </w:r>
    </w:p>
    <w:p>
      <w:pPr>
        <w:rPr>
          <w:rFonts w:hint="eastAsia"/>
        </w:rPr>
      </w:pPr>
    </w:p>
    <w:p>
      <w:pPr>
        <w:keepNext w:val="0"/>
        <w:keepLines w:val="0"/>
        <w:pageBreakBefore w:val="0"/>
        <w:widowControl w:val="0"/>
        <w:kinsoku/>
        <w:wordWrap/>
        <w:overflowPunct/>
        <w:topLinePunct w:val="0"/>
        <w:autoSpaceDE/>
        <w:autoSpaceDN/>
        <w:bidi w:val="0"/>
        <w:adjustRightInd/>
        <w:snapToGrid/>
        <w:spacing w:before="400" w:after="200"/>
        <w:jc w:val="center"/>
        <w:textAlignment w:val="auto"/>
        <w:rPr>
          <w:rFonts w:hint="eastAsia"/>
        </w:rPr>
      </w:pPr>
      <w:r>
        <w:rPr>
          <w:rFonts w:hint="eastAsia"/>
          <w:b/>
          <w:bCs/>
          <w:sz w:val="32"/>
          <w:szCs w:val="32"/>
        </w:rPr>
        <w:t>第二部分考核内容与考核目标</w:t>
      </w:r>
    </w:p>
    <w:p>
      <w:pPr>
        <w:jc w:val="center"/>
        <w:rPr>
          <w:rFonts w:hint="eastAsia"/>
          <w:b/>
          <w:bCs/>
          <w:sz w:val="32"/>
          <w:szCs w:val="32"/>
        </w:rPr>
      </w:pPr>
      <w:r>
        <w:rPr>
          <w:rFonts w:hint="eastAsia"/>
          <w:b/>
          <w:bCs/>
          <w:sz w:val="32"/>
          <w:szCs w:val="32"/>
        </w:rPr>
        <w:t>第一章导论</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考核知识点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（一）公共事业管理的起源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1.人类社会的需要——公共需要</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2.公共需要的满足——公共产品</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3.公共产品的提供——公共事业</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（二）公共事业管理概述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1.公共事业管理的内涵</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2.公共事业管理的特征</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3.公共事业管理与其他管理学科/专业的比较</w:t>
      </w:r>
      <w:r>
        <w:rPr>
          <w:rFonts w:hint="eastAsia" w:asciiTheme="minorEastAsia" w:hAnsiTheme="minorEastAsia" w:cstheme="minor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（三）公共事业管理专业的发展历程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1.公共事业管理专业的形成和发展</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2.公共事业管理专业在我国的发展历程</w:t>
      </w:r>
      <w:r>
        <w:rPr>
          <w:rFonts w:hint="eastAsia" w:asciiTheme="minorEastAsia" w:hAnsiTheme="minorEastAsia" w:cstheme="minor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（四）公共事业管理的理论基础</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1.公共产品理论</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2.公共选择理论</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3.公共事务治理理论</w:t>
      </w:r>
      <w:r>
        <w:rPr>
          <w:rFonts w:hint="eastAsia" w:asciiTheme="minorEastAsia" w:hAnsiTheme="minorEastAsia" w:cstheme="minor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rPr>
      </w:pPr>
      <w:r>
        <w:rPr>
          <w:rFonts w:hint="eastAsia"/>
          <w:b/>
          <w:bCs/>
          <w:sz w:val="32"/>
          <w:szCs w:val="32"/>
        </w:rPr>
        <w:t>第二章公共事业管理的主体</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考核知识点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（一）公共事业管理的主体</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1.公共事业管理中的政府</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2.政府在公共事业管理中的地位</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3.中西方政府在公共事业管理中的职能转变</w:t>
      </w:r>
      <w:r>
        <w:rPr>
          <w:rFonts w:hint="eastAsia" w:asciiTheme="minorEastAsia" w:hAnsiTheme="minorEastAsia" w:cstheme="minor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（二）公共事业管理主体之二</w:t>
      </w:r>
      <w:r>
        <w:rPr>
          <w:rFonts w:hint="eastAsia" w:asciiTheme="minorEastAsia" w:hAnsiTheme="minorEastAsia" w:cstheme="minorEastAsia"/>
          <w:sz w:val="24"/>
          <w:szCs w:val="24"/>
          <w:lang w:val="en-US" w:eastAsia="zh-CN"/>
        </w:rPr>
        <w:t>-</w:t>
      </w:r>
      <w:r>
        <w:rPr>
          <w:rFonts w:hint="eastAsia" w:asciiTheme="minorEastAsia" w:hAnsiTheme="minorEastAsia" w:eastAsiaTheme="minorEastAsia" w:cstheme="minorEastAsia"/>
          <w:sz w:val="24"/>
          <w:szCs w:val="24"/>
        </w:rPr>
        <w:t>非政府组织</w:t>
      </w:r>
      <w:bookmarkStart w:id="0" w:name="_GoBack"/>
      <w:bookmarkEnd w:id="0"/>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1.非政府组织的概念和特征</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2.非政府组织在公共事业管理中的地位和作用</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3.我国公共事业管理中的非政府组织</w:t>
      </w:r>
      <w:r>
        <w:rPr>
          <w:rFonts w:hint="eastAsia" w:asciiTheme="minorEastAsia" w:hAnsiTheme="minorEastAsia" w:cstheme="minor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（三）公共事业管理主体之三</w:t>
      </w:r>
      <w:r>
        <w:rPr>
          <w:rFonts w:hint="eastAsia" w:asciiTheme="minorEastAsia" w:hAnsiTheme="minorEastAsia" w:cstheme="minorEastAsia"/>
          <w:sz w:val="24"/>
          <w:szCs w:val="24"/>
          <w:lang w:eastAsia="zh-CN"/>
        </w:rPr>
        <w:t>一准</w:t>
      </w:r>
      <w:r>
        <w:rPr>
          <w:rFonts w:hint="eastAsia" w:asciiTheme="minorEastAsia" w:hAnsiTheme="minorEastAsia" w:eastAsiaTheme="minorEastAsia" w:cstheme="minorEastAsia"/>
          <w:sz w:val="24"/>
          <w:szCs w:val="24"/>
        </w:rPr>
        <w:t>政府组织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cstheme="minorEastAsia"/>
          <w:sz w:val="24"/>
          <w:szCs w:val="24"/>
          <w:lang w:eastAsia="zh-CN"/>
        </w:rPr>
      </w:pPr>
      <w:r>
        <w:rPr>
          <w:rFonts w:hint="eastAsia" w:asciiTheme="minorEastAsia" w:hAnsiTheme="minorEastAsia" w:eastAsiaTheme="minorEastAsia" w:cstheme="minorEastAsia"/>
          <w:sz w:val="24"/>
          <w:szCs w:val="24"/>
        </w:rPr>
        <w:t>1.事业单位的内涵</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2.事业单位的类别</w:t>
      </w:r>
      <w:r>
        <w:rPr>
          <w:rFonts w:hint="eastAsia" w:asciiTheme="minorEastAsia" w:hAnsiTheme="minorEastAsia" w:cstheme="minor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cstheme="minorEastAsia"/>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b/>
          <w:bCs/>
          <w:sz w:val="32"/>
          <w:szCs w:val="32"/>
        </w:rPr>
      </w:pPr>
      <w:r>
        <w:rPr>
          <w:rFonts w:hint="eastAsia"/>
          <w:b/>
          <w:bCs/>
          <w:sz w:val="32"/>
          <w:szCs w:val="32"/>
        </w:rPr>
        <w:t>第三章公共事业管理的层次、方法与技术</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考核知识点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（一）公共事业管理的层次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1.宏观公共事业管理</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2.微观公共事业管理</w:t>
      </w:r>
      <w:r>
        <w:rPr>
          <w:rFonts w:hint="eastAsia" w:asciiTheme="minorEastAsia" w:hAnsiTheme="minorEastAsia" w:cstheme="minor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（二）公共事业管理的方法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1.公共事业的行政管理方法</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2.公共事业的经济管理方法</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3.公共事业的法律管理方法</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4.公共事业的柔性管理方法</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（三）公共事业管理的技术</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1.公共事业的政府管制技术</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2.公共事业组织战略管理技术3.公共事业组织绩效评估管理技术</w:t>
      </w:r>
      <w:r>
        <w:rPr>
          <w:rFonts w:hint="eastAsia" w:asciiTheme="minorEastAsia" w:hAnsiTheme="minorEastAsia" w:cstheme="minor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rPr>
      </w:pPr>
      <w:r>
        <w:rPr>
          <w:rFonts w:hint="eastAsia"/>
          <w:b/>
          <w:bCs/>
          <w:sz w:val="32"/>
          <w:szCs w:val="32"/>
        </w:rPr>
        <w:t>第四章公共事业管理的法律制度</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考核知识点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（一）国外公共事业组织法律制度概述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1.国外公共事业组织立法的基本内容</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2.国外公共事业组织管理相关法律的渊源</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3.国外公共事业组织的立法模式</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4.国外公共事业组织立法的特点</w:t>
      </w:r>
      <w:r>
        <w:rPr>
          <w:rFonts w:hint="eastAsia" w:asciiTheme="minorEastAsia" w:hAnsiTheme="minorEastAsia" w:cstheme="minor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（二）我国社会团体法律制度概述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1.我国社会团体立法的历史沿革</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2.我国社会团体立法的构成</w:t>
      </w:r>
      <w:r>
        <w:rPr>
          <w:rFonts w:hint="eastAsia" w:asciiTheme="minorEastAsia" w:hAnsiTheme="minorEastAsia" w:cstheme="minor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（三）我国事业单位法律制度概述</w:t>
      </w:r>
      <w:r>
        <w:rPr>
          <w:rFonts w:hint="eastAsia" w:asciiTheme="minorEastAsia" w:hAnsiTheme="minorEastAsia" w:cstheme="minor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b/>
          <w:bCs/>
          <w:sz w:val="32"/>
          <w:szCs w:val="32"/>
        </w:rPr>
      </w:pPr>
      <w:r>
        <w:rPr>
          <w:rFonts w:hint="eastAsia"/>
          <w:b/>
          <w:bCs/>
          <w:sz w:val="32"/>
          <w:szCs w:val="32"/>
        </w:rPr>
        <w:t>第五章公共事业管理的模式和特点</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考核知识点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（一）公共事业管理模式的概念与内涵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1.公共事业管理模式的概念</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2.公共事业管理模式的内涵</w:t>
      </w:r>
      <w:r>
        <w:rPr>
          <w:rFonts w:hint="eastAsia" w:asciiTheme="minorEastAsia" w:hAnsiTheme="minorEastAsia" w:cstheme="minor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（二）公共事业管理的基本模式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1.公共事业管理的保守模式</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2.公共事业管理的干预模式</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3.公共事业管理的市场模式</w:t>
      </w:r>
      <w:r>
        <w:rPr>
          <w:rFonts w:hint="eastAsia" w:asciiTheme="minorEastAsia" w:hAnsiTheme="minorEastAsia" w:cstheme="minor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（三）公共事业管理模式的决定因素</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1.公共需求</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2.主体意识</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3.政府能力</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4.社会发育程度</w:t>
      </w:r>
      <w:r>
        <w:rPr>
          <w:rFonts w:hint="eastAsia" w:asciiTheme="minorEastAsia" w:hAnsiTheme="minorEastAsia" w:cstheme="minor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（四）当代公共事业管理模式的特点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1.私人参与公共产品生产和提供的可能性</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2.当代公共事业产品的提供方式</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3.当代公共事业管理模式的特点</w:t>
      </w:r>
      <w:r>
        <w:rPr>
          <w:rFonts w:hint="eastAsia" w:asciiTheme="minorEastAsia" w:hAnsiTheme="minorEastAsia" w:cstheme="minor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rPr>
      </w:pPr>
      <w:r>
        <w:rPr>
          <w:rFonts w:hint="eastAsia"/>
          <w:b/>
          <w:bCs/>
          <w:sz w:val="32"/>
          <w:szCs w:val="32"/>
        </w:rPr>
        <w:t>第六章公共事业管理的私营化改革</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考核知识点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（一）私营化改革的历程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1.发达国家私营化改革的历程</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2.中国大陆私营化改革的历程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（二）私营化的内涵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1.私营化的内涵</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2.与私营化相关的概念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（三）私营化改革产生与发展的动力</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1.公共服务质量低下</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2.私营企业的挑战</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3.理论上的支持和推动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（四）西方国家私营化改革的实践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1.美国监狱的私营化改革</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2.法国的私营化改革</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3.智利的教育私营化</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（五）我国私营化改革的实践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1.城市公共交通私营化改革</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2.城市水务私营化改革</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（六）公共服务私营化的利弊</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1.政府角度的利弊分析</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2.经济角度的利弊分析</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3.社会角度的利弊分析</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b/>
          <w:bCs/>
          <w:sz w:val="32"/>
          <w:szCs w:val="32"/>
        </w:rPr>
      </w:pPr>
      <w:r>
        <w:rPr>
          <w:rFonts w:hint="eastAsia"/>
          <w:b/>
          <w:bCs/>
          <w:sz w:val="32"/>
          <w:szCs w:val="32"/>
        </w:rPr>
        <w:t>第七章公共事业管理的公私合作制</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考核知识点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（一）公私合作制的定义与特征</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1.公私合作制的定义</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2.公私合作制的特征</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（二）公私合作制的起因与发展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1.公私合作制的起因</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2.公私合作制的发展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（三）公私合作制的表现形式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1.公私合作制的主要形式</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2.公私合作制的其他形式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（四） 公私合作制的基本条件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1.政府部门的有力支持</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2.健全的法律法规制度</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3.专业化机构和人才的支持</w:t>
      </w:r>
      <w:r>
        <w:rPr>
          <w:rFonts w:hint="eastAsia" w:asciiTheme="minorEastAsia" w:hAnsiTheme="minorEastAsia" w:cstheme="minor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（五）公私合作制的优势</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1.弥补公共资金的不足</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2.合理分担风险</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3.促进投资主体的多元化</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4.有利于转换政府职能，减轻财政负担</w:t>
      </w:r>
      <w:r>
        <w:rPr>
          <w:rFonts w:hint="eastAsia" w:asciiTheme="minorEastAsia" w:hAnsiTheme="minorEastAsia" w:cstheme="minor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（六）公私合作制的风险</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1.政治风险</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2.政府信用风险</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3.市场需求变化风险</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4.项目唯一性风险</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5.环境风险</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6.融资风险</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7.不可抗力风险</w:t>
      </w:r>
      <w:r>
        <w:rPr>
          <w:rFonts w:hint="eastAsia" w:asciiTheme="minorEastAsia" w:hAnsiTheme="minorEastAsia" w:cstheme="minor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b/>
          <w:bCs/>
          <w:sz w:val="32"/>
          <w:szCs w:val="32"/>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b/>
          <w:bCs/>
          <w:sz w:val="32"/>
          <w:szCs w:val="32"/>
        </w:rPr>
      </w:pPr>
      <w:r>
        <w:rPr>
          <w:rFonts w:hint="eastAsia"/>
          <w:b/>
          <w:bCs/>
          <w:sz w:val="32"/>
          <w:szCs w:val="32"/>
        </w:rPr>
        <w:t>第八章公共事业管理的西方实践</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考核知识点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（一）西方发达国家公共事业管理的传统阶段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1.西方发达国家公共事业管理传统阶段的发展历程</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2.西方发达国家公用事业管理传统阶段的理论渊源</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3.西方发达国家公用事业传统阶段的主要管理方式</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4.西方发达国家公共事业管理传统阶段的特点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（二）西方发达国家公共事业管理的现代阶段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1.现代西方国家公共事业管理的背景</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2.西方发达国家公共事业管理现代阶段的发展历程</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3.西方发达国家公共事业管理现代阶段的特点</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4.西方发达国家现代公用事业管理改革的启示：合理定位政府与市场之间的效率边界</w:t>
      </w:r>
      <w:r>
        <w:rPr>
          <w:rFonts w:hint="eastAsia" w:asciiTheme="minorEastAsia" w:hAnsiTheme="minorEastAsia" w:cstheme="minor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（二）西方发达国家非营利组织的发展概况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1.美国非营利组织发展概况</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2.英国非营利组织发展概况</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3.澳大利亚非营利组织发展概况</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4.法国非营利组织发展概况</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5.日本非营利组织发展概况</w:t>
      </w:r>
      <w:r>
        <w:rPr>
          <w:rFonts w:hint="eastAsia" w:asciiTheme="minorEastAsia" w:hAnsiTheme="minorEastAsia" w:cstheme="minor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rPr>
      </w:pPr>
      <w:r>
        <w:rPr>
          <w:rFonts w:hint="eastAsia"/>
          <w:b/>
          <w:bCs/>
          <w:sz w:val="32"/>
          <w:szCs w:val="32"/>
        </w:rPr>
        <w:t>第九章公共事业管理的中国实践</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考核知识点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（一）计划经济体制下的中国公共事业管理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1.计划经济体制概述</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2.计划经济体制下的公共事业管理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（二）社会主义市场经济体制下的公共事业管理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1.社会主义市场经济体制概述</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2.社会主义市场经济体制下的公共事业管理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（三）中国公共事业管理体制改革的必要性分析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1.经济体制渐进式改革的结果</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2.公共服务需求和供给严重不平衡的结果</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3.国际环境影响的结果</w:t>
      </w:r>
      <w:r>
        <w:rPr>
          <w:rFonts w:hint="eastAsia" w:asciiTheme="minorEastAsia" w:hAnsiTheme="minorEastAsia" w:cstheme="minor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（四）中国公共事业管理部门改革的实践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1.政府机构改革</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2.事业单位管理体制改革</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3.非政府组织管理体制改革</w:t>
      </w:r>
      <w:r>
        <w:rPr>
          <w:rFonts w:hint="eastAsia" w:asciiTheme="minorEastAsia" w:hAnsiTheme="minorEastAsia" w:cstheme="minor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b/>
          <w:bCs/>
          <w:sz w:val="32"/>
          <w:szCs w:val="32"/>
        </w:rPr>
      </w:pPr>
      <w:r>
        <w:rPr>
          <w:rFonts w:hint="eastAsia"/>
          <w:b/>
          <w:bCs/>
          <w:sz w:val="32"/>
          <w:szCs w:val="32"/>
        </w:rPr>
        <w:t>第十章听证制度</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考核知识点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（一）听证概述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1.听证的定义</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2.听证的基本内涵</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3.听证的渊源与法理基础</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4.听证的基本原则</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5.听证的类别</w:t>
      </w:r>
      <w:r>
        <w:rPr>
          <w:rFonts w:hint="eastAsia" w:asciiTheme="minorEastAsia" w:hAnsiTheme="minorEastAsia" w:cstheme="minor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（二）听证制度的功能定位与程序构建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1.听证制度的功能定位</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2.听证制度的程序构建：以我国价格听证制度为例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（三）我国听证制度的现状、问题及改进策略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1.我国听证制度的引入与发展</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2.当前我国听证制度存在的主要问题</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3.我国听证制度的改进策略</w:t>
      </w:r>
      <w:r>
        <w:rPr>
          <w:rFonts w:hint="eastAsia" w:asciiTheme="minorEastAsia" w:hAnsiTheme="minorEastAsia" w:cstheme="minor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b/>
          <w:bCs/>
          <w:sz w:val="32"/>
          <w:szCs w:val="32"/>
        </w:rPr>
      </w:pPr>
      <w:r>
        <w:rPr>
          <w:rFonts w:hint="eastAsia"/>
          <w:b/>
          <w:bCs/>
          <w:sz w:val="32"/>
          <w:szCs w:val="32"/>
        </w:rPr>
        <w:t>第十一章公共危机管理</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8"/>
          <w:szCs w:val="28"/>
        </w:rPr>
        <w:t>考核知识点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（一）危机与公共危机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1.危机概述</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2.公共危机概述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（二）公共危机管理概述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1.公共危机管理的内涵</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2.公共危机管理的特征</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（三）公共危机管理流程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cstheme="minorEastAsia"/>
          <w:sz w:val="24"/>
          <w:szCs w:val="24"/>
          <w:lang w:eastAsia="zh-CN"/>
        </w:rPr>
      </w:pPr>
      <w:r>
        <w:rPr>
          <w:rFonts w:hint="eastAsia" w:asciiTheme="minorEastAsia" w:hAnsiTheme="minorEastAsia" w:eastAsiaTheme="minorEastAsia" w:cstheme="minorEastAsia"/>
          <w:sz w:val="24"/>
          <w:szCs w:val="24"/>
        </w:rPr>
        <w:t>1.潜伏期的危机管理</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2.爆发期与处理期的危机管理</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3.解决期的危机管理</w:t>
      </w:r>
      <w:r>
        <w:rPr>
          <w:rFonts w:hint="eastAsia" w:asciiTheme="minorEastAsia" w:hAnsiTheme="minorEastAsia" w:cstheme="minor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cstheme="minorEastAsia"/>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rPr>
      </w:pPr>
      <w:r>
        <w:rPr>
          <w:rFonts w:hint="eastAsia"/>
          <w:b/>
          <w:bCs/>
          <w:sz w:val="32"/>
          <w:szCs w:val="32"/>
        </w:rPr>
        <w:t>第十二章公共项目管理</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8"/>
          <w:szCs w:val="28"/>
        </w:rPr>
        <w:t>考核知识点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（一）公共项目管理概述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1.项目的定义与特征</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2.公共项目的定义及特征</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3.项目管理的定义与特征</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4.公共项目管理的定义及特征</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（二）公共项目管理的内容和过程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1.公共项目管理的内容</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2.公共项目管理的过程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（三）英国的公共项目管理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Theme="minorEastAsia"/>
          <w:b/>
          <w:bCs/>
          <w:sz w:val="32"/>
          <w:szCs w:val="32"/>
          <w:lang w:val="en-US" w:eastAsia="zh-CN"/>
        </w:rPr>
      </w:pPr>
      <w:r>
        <w:rPr>
          <w:rFonts w:hint="eastAsia" w:asciiTheme="minorEastAsia" w:hAnsiTheme="minorEastAsia" w:eastAsiaTheme="minorEastAsia" w:cstheme="minorEastAsia"/>
          <w:sz w:val="24"/>
          <w:szCs w:val="24"/>
        </w:rPr>
        <w:t>1.决策制度</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2.政府采购机制</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3.施工建设管理和工程合同管理</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4.专业人士制度</w:t>
      </w:r>
      <w:r>
        <w:rPr>
          <w:rFonts w:hint="eastAsia"/>
          <w:b/>
          <w:bCs/>
          <w:sz w:val="32"/>
          <w:szCs w:val="32"/>
        </w:rPr>
        <w:t> </w:t>
      </w:r>
    </w:p>
    <w:p>
      <w:pPr>
        <w:keepNext w:val="0"/>
        <w:keepLines w:val="0"/>
        <w:pageBreakBefore w:val="0"/>
        <w:widowControl w:val="0"/>
        <w:kinsoku/>
        <w:wordWrap/>
        <w:overflowPunct/>
        <w:topLinePunct w:val="0"/>
        <w:autoSpaceDE/>
        <w:autoSpaceDN/>
        <w:bidi w:val="0"/>
        <w:adjustRightInd/>
        <w:snapToGrid/>
        <w:spacing w:before="400" w:after="200"/>
        <w:jc w:val="center"/>
        <w:textAlignment w:val="auto"/>
        <w:rPr>
          <w:rFonts w:hint="eastAsia"/>
          <w:b/>
          <w:bCs/>
          <w:sz w:val="32"/>
          <w:szCs w:val="32"/>
        </w:rPr>
      </w:pPr>
      <w:r>
        <w:rPr>
          <w:rFonts w:hint="eastAsia"/>
          <w:b/>
          <w:bCs/>
          <w:sz w:val="32"/>
          <w:szCs w:val="32"/>
        </w:rPr>
        <w:t>第三部分有关说明与实施要求</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自学方法指导</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1、在开始阅读指定教材某一章之前，先翻阅大纲中有关这一章的考核知识点及对知识点的能力层次要求和考核目标。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2、阅读教材时，要逐段细读，逐句推敲，集中精力，吃透每一个知识点，对基本概念必须深刻理解。</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3、在自学过程中，既要思考问题，也要做好阅读笔记，把教材中的基本概念、原理、方法等加以整理，不断提高自学能力。</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4、完成书后作业和适当的辅导练习是理解、消化和巩固所学知识，培养分析问题、解决问题及提高能力的重要环节，在做练习之前，应认真阅读教材，解题时应注意培养逻辑性。</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RmMjliMTJhNGU1ZDM2YzRmZGYzMGJkNTc4ZTFhOGIifQ=="/>
  </w:docVars>
  <w:rsids>
    <w:rsidRoot w:val="175464C4"/>
    <w:rsid w:val="014063FE"/>
    <w:rsid w:val="01567D36"/>
    <w:rsid w:val="056D353A"/>
    <w:rsid w:val="07083585"/>
    <w:rsid w:val="175464C4"/>
    <w:rsid w:val="191C204D"/>
    <w:rsid w:val="233671BF"/>
    <w:rsid w:val="24DC1A4B"/>
    <w:rsid w:val="264616A5"/>
    <w:rsid w:val="2F050D52"/>
    <w:rsid w:val="464B0D8A"/>
    <w:rsid w:val="535F61A6"/>
    <w:rsid w:val="57FC4415"/>
    <w:rsid w:val="69867D36"/>
    <w:rsid w:val="6F383814"/>
    <w:rsid w:val="73A274B8"/>
    <w:rsid w:val="73FF575D"/>
    <w:rsid w:val="75657F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jc w:val="center"/>
      <w:outlineLvl w:val="0"/>
    </w:pPr>
    <w:rPr>
      <w:rFonts w:eastAsia="黑体" w:asciiTheme="minorAscii" w:hAnsiTheme="minorAscii"/>
      <w:b/>
      <w:kern w:val="44"/>
      <w:sz w:val="40"/>
    </w:rPr>
  </w:style>
  <w:style w:type="paragraph" w:styleId="3">
    <w:name w:val="heading 2"/>
    <w:basedOn w:val="1"/>
    <w:next w:val="1"/>
    <w:unhideWhenUsed/>
    <w:qFormat/>
    <w:uiPriority w:val="0"/>
    <w:pPr>
      <w:keepNext/>
      <w:keepLines/>
      <w:spacing w:before="400" w:beforeLines="0" w:beforeAutospacing="0" w:after="200" w:afterLines="0" w:afterAutospacing="0" w:line="413" w:lineRule="auto"/>
      <w:jc w:val="center"/>
      <w:outlineLvl w:val="1"/>
    </w:pPr>
    <w:rPr>
      <w:rFonts w:ascii="Arial" w:hAnsi="Arial" w:eastAsia="宋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rFonts w:eastAsia="黑体"/>
      <w:b/>
      <w:sz w:val="32"/>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5">
    <w:name w:val="Body Text"/>
    <w:basedOn w:val="1"/>
    <w:semiHidden/>
    <w:qFormat/>
    <w:uiPriority w:val="0"/>
    <w:rPr>
      <w:rFonts w:ascii="楷体" w:hAnsi="楷体" w:eastAsia="楷体" w:cs="楷体"/>
      <w:sz w:val="30"/>
      <w:szCs w:val="30"/>
      <w:lang w:val="en-US" w:eastAsia="en-US" w:bidi="ar-SA"/>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54</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2023-11-03T05:38:00Z</dcterms:created>
  <dc:creator>工程</dc:creator>
  <cp:lastModifiedBy>工程</cp:lastModifiedBy>
  <dcterms:modified xsi:type="dcterms:W3CDTF">2023-11-16T01:51:31Z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B536048B93B440C6BB046ADD840DBB79_11</vt:lpwstr>
  </property>
</Properties>
</file>