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b/>
          <w:color w:val="000000"/>
          <w:sz w:val="36"/>
          <w:szCs w:val="36"/>
        </w:rPr>
      </w:pPr>
      <w:r>
        <w:rPr>
          <w:rFonts w:hint="eastAsia"/>
          <w:b/>
          <w:color w:val="000000"/>
          <w:sz w:val="36"/>
          <w:szCs w:val="36"/>
        </w:rPr>
        <w:t>高等教育自学考试课程考试大纲</w:t>
      </w:r>
    </w:p>
    <w:p>
      <w:pPr>
        <w:spacing w:line="360" w:lineRule="auto"/>
        <w:rPr>
          <w:b/>
          <w:color w:val="000000"/>
          <w:szCs w:val="21"/>
        </w:rPr>
      </w:pPr>
      <w:r>
        <w:rPr>
          <w:rFonts w:hint="eastAsia"/>
          <w:b/>
          <w:color w:val="000000"/>
          <w:szCs w:val="21"/>
        </w:rPr>
        <w:t>课程名称：</w:t>
      </w:r>
      <w:r>
        <w:rPr>
          <w:rFonts w:hint="eastAsia"/>
          <w:b/>
          <w:color w:val="000000"/>
          <w:szCs w:val="21"/>
          <w:lang w:val="en-US" w:eastAsia="zh-CN"/>
        </w:rPr>
        <w:t>俄语基础写作</w:t>
      </w:r>
      <w:r>
        <w:rPr>
          <w:rFonts w:hint="eastAsia"/>
          <w:b/>
          <w:color w:val="000000"/>
          <w:szCs w:val="21"/>
        </w:rPr>
        <w:t xml:space="preserve">         课程代码：</w:t>
      </w:r>
      <w:r>
        <w:rPr>
          <w:b/>
          <w:color w:val="000000"/>
          <w:szCs w:val="21"/>
        </w:rPr>
        <w:t>13</w:t>
      </w:r>
      <w:r>
        <w:rPr>
          <w:rFonts w:hint="eastAsia"/>
          <w:b/>
          <w:color w:val="000000"/>
          <w:szCs w:val="21"/>
          <w:lang w:val="en-US" w:eastAsia="zh-CN"/>
        </w:rPr>
        <w:t>518</w:t>
      </w:r>
      <w:r>
        <w:rPr>
          <w:rFonts w:hint="eastAsia"/>
          <w:b/>
          <w:color w:val="000000"/>
          <w:szCs w:val="21"/>
        </w:rPr>
        <w:t xml:space="preserve">   </w:t>
      </w:r>
      <w:r>
        <w:rPr>
          <w:b/>
          <w:color w:val="000000"/>
          <w:szCs w:val="21"/>
        </w:rPr>
        <w:t xml:space="preserve">       </w:t>
      </w:r>
      <w:r>
        <w:rPr>
          <w:rFonts w:hint="eastAsia"/>
          <w:b/>
          <w:color w:val="000000"/>
          <w:szCs w:val="21"/>
        </w:rPr>
        <w:t>20</w:t>
      </w:r>
      <w:r>
        <w:rPr>
          <w:b/>
          <w:color w:val="000000"/>
          <w:szCs w:val="21"/>
        </w:rPr>
        <w:t>23</w:t>
      </w:r>
      <w:r>
        <w:rPr>
          <w:rFonts w:hint="eastAsia"/>
          <w:b/>
          <w:color w:val="000000"/>
          <w:szCs w:val="21"/>
        </w:rPr>
        <w:t>年</w:t>
      </w:r>
      <w:r>
        <w:rPr>
          <w:b/>
          <w:color w:val="000000"/>
          <w:szCs w:val="21"/>
        </w:rPr>
        <w:t>11</w:t>
      </w:r>
      <w:r>
        <w:rPr>
          <w:rFonts w:hint="eastAsia"/>
          <w:b/>
          <w:color w:val="000000"/>
          <w:szCs w:val="21"/>
        </w:rPr>
        <w:t>月版</w:t>
      </w:r>
    </w:p>
    <w:p>
      <w:pPr>
        <w:spacing w:line="360" w:lineRule="auto"/>
        <w:jc w:val="center"/>
        <w:rPr>
          <w:bCs/>
          <w:szCs w:val="21"/>
        </w:rPr>
      </w:pPr>
    </w:p>
    <w:p>
      <w:pPr>
        <w:spacing w:line="360" w:lineRule="auto"/>
        <w:jc w:val="center"/>
        <w:rPr>
          <w:rFonts w:ascii="宋体" w:hAnsi="宋体" w:eastAsia="宋体" w:cs="Times New Roman"/>
          <w:b/>
          <w:sz w:val="28"/>
          <w:szCs w:val="28"/>
        </w:rPr>
      </w:pPr>
      <w:r>
        <w:rPr>
          <w:rFonts w:hint="eastAsia" w:ascii="宋体" w:hAnsi="宋体" w:eastAsia="宋体" w:cs="Times New Roman"/>
          <w:b/>
          <w:sz w:val="28"/>
          <w:szCs w:val="28"/>
        </w:rPr>
        <w:t>第一部分     课程性质与设置目的</w:t>
      </w:r>
    </w:p>
    <w:p>
      <w:pPr>
        <w:widowControl/>
        <w:spacing w:line="360" w:lineRule="auto"/>
        <w:jc w:val="left"/>
        <w:rPr>
          <w:rFonts w:hint="eastAsia" w:ascii="ˎ̥" w:hAnsi="ˎ̥" w:eastAsia="宋体" w:cs="宋体"/>
          <w:color w:val="000000"/>
          <w:kern w:val="0"/>
          <w:szCs w:val="21"/>
        </w:rPr>
      </w:pPr>
      <w:r>
        <w:rPr>
          <w:rFonts w:hint="eastAsia" w:ascii="ˎ̥" w:hAnsi="ˎ̥" w:eastAsia="宋体" w:cs="宋体"/>
          <w:b/>
          <w:bCs/>
          <w:color w:val="000000"/>
          <w:kern w:val="0"/>
          <w:szCs w:val="21"/>
        </w:rPr>
        <w:t>一</w:t>
      </w:r>
      <w:r>
        <w:rPr>
          <w:rFonts w:ascii="ˎ̥" w:hAnsi="ˎ̥" w:eastAsia="宋体" w:cs="宋体"/>
          <w:b/>
          <w:bCs/>
          <w:color w:val="000000"/>
          <w:kern w:val="0"/>
          <w:szCs w:val="21"/>
        </w:rPr>
        <w:t>、</w:t>
      </w:r>
      <w:r>
        <w:rPr>
          <w:rFonts w:hint="eastAsia" w:ascii="ˎ̥" w:hAnsi="ˎ̥" w:eastAsia="宋体" w:cs="宋体"/>
          <w:b/>
          <w:bCs/>
          <w:color w:val="000000"/>
          <w:kern w:val="0"/>
          <w:szCs w:val="21"/>
        </w:rPr>
        <w:t>课程性质与</w:t>
      </w:r>
      <w:r>
        <w:rPr>
          <w:rFonts w:ascii="ˎ̥" w:hAnsi="ˎ̥" w:eastAsia="宋体" w:cs="宋体"/>
          <w:b/>
          <w:bCs/>
          <w:color w:val="000000"/>
          <w:kern w:val="0"/>
          <w:szCs w:val="21"/>
        </w:rPr>
        <w:t>特</w:t>
      </w:r>
      <w:r>
        <w:rPr>
          <w:rFonts w:hint="eastAsia" w:ascii="ˎ̥" w:hAnsi="ˎ̥" w:eastAsia="宋体" w:cs="宋体"/>
          <w:b/>
          <w:bCs/>
          <w:color w:val="000000"/>
          <w:kern w:val="0"/>
          <w:szCs w:val="21"/>
        </w:rPr>
        <w:t>点</w:t>
      </w:r>
    </w:p>
    <w:p>
      <w:pPr>
        <w:spacing w:line="360" w:lineRule="auto"/>
        <w:ind w:firstLine="420" w:firstLineChars="200"/>
        <w:rPr>
          <w:rFonts w:hint="eastAsia"/>
          <w:bCs/>
          <w:szCs w:val="21"/>
        </w:rPr>
      </w:pPr>
      <w:r>
        <w:rPr>
          <w:rFonts w:hint="eastAsia"/>
          <w:bCs/>
          <w:szCs w:val="21"/>
        </w:rPr>
        <w:t>《</w:t>
      </w:r>
      <w:r>
        <w:rPr>
          <w:rFonts w:hint="eastAsia"/>
          <w:bCs/>
          <w:szCs w:val="21"/>
          <w:lang w:val="en-US" w:eastAsia="zh-CN"/>
        </w:rPr>
        <w:t>俄语基础写作</w:t>
      </w:r>
      <w:r>
        <w:rPr>
          <w:rFonts w:hint="eastAsia"/>
          <w:bCs/>
          <w:szCs w:val="21"/>
        </w:rPr>
        <w:t>》课程是中国高等学校俄语专业所开设的一门课程。俄语写作课作为一种独立的课型，具有理论课、实践课和育人课的特点。作为理论，应该具有其自身的科学性、系统性、完整性；作为实践课应使学生能用俄语表答所学的写作知识，并能运于写作实践中，写出具有俄语文情的文章；作为育人课，在写作过程中明显地反映出学生的人生观、是非观、价值观、道德观和他们的思想境界，具有陶冶思想、培养情操的育人作用。</w:t>
      </w:r>
    </w:p>
    <w:p>
      <w:pPr>
        <w:spacing w:line="360" w:lineRule="auto"/>
        <w:ind w:firstLine="211" w:firstLineChars="100"/>
        <w:rPr>
          <w:rFonts w:ascii="宋体" w:hAnsi="宋体"/>
          <w:szCs w:val="24"/>
        </w:rPr>
      </w:pPr>
      <w:r>
        <w:rPr>
          <w:rFonts w:hint="eastAsia" w:ascii="宋体" w:hAnsi="宋体"/>
          <w:b/>
        </w:rPr>
        <w:t>二、课程目标与基本要求</w:t>
      </w:r>
    </w:p>
    <w:p>
      <w:pPr>
        <w:spacing w:line="360" w:lineRule="auto"/>
        <w:ind w:firstLine="420" w:firstLineChars="200"/>
        <w:rPr>
          <w:rFonts w:hint="eastAsia" w:ascii="宋体" w:hAnsi="宋体" w:eastAsia="宋体" w:cs="Times New Roman"/>
          <w:szCs w:val="28"/>
          <w:lang w:val="zh-CN"/>
        </w:rPr>
      </w:pPr>
      <w:r>
        <w:rPr>
          <w:rFonts w:hint="eastAsia" w:ascii="宋体" w:hAnsi="宋体" w:eastAsia="宋体" w:cs="Times New Roman"/>
          <w:szCs w:val="28"/>
          <w:lang w:val="zh-CN"/>
        </w:rPr>
        <w:t>以作文形式训练和发展学生用俄语表答完整思想的能力。使学生掌握一定的俄语写作的理论知识，</w:t>
      </w:r>
      <w:r>
        <w:rPr>
          <w:rFonts w:hint="eastAsia" w:ascii="宋体" w:hAnsi="宋体" w:eastAsia="宋体" w:cs="Times New Roman"/>
          <w:szCs w:val="28"/>
          <w:lang w:val="en-US" w:eastAsia="zh-CN"/>
        </w:rPr>
        <w:t>使学生对不同文体、不同类型写作的方法基本了解</w:t>
      </w:r>
      <w:r>
        <w:rPr>
          <w:rFonts w:hint="eastAsia" w:ascii="宋体" w:hAnsi="宋体" w:eastAsia="宋体" w:cs="Times New Roman"/>
          <w:szCs w:val="28"/>
          <w:lang w:val="zh-CN"/>
        </w:rPr>
        <w:t>。其最主要、最基本的教学目的和任务是培养学生的俄语思维能力和表</w:t>
      </w:r>
      <w:r>
        <w:rPr>
          <w:rFonts w:hint="eastAsia" w:ascii="宋体" w:hAnsi="宋体" w:eastAsia="宋体" w:cs="Times New Roman"/>
          <w:szCs w:val="28"/>
          <w:lang w:val="en-US" w:eastAsia="zh-CN"/>
        </w:rPr>
        <w:t>达</w:t>
      </w:r>
      <w:r>
        <w:rPr>
          <w:rFonts w:hint="eastAsia" w:ascii="宋体" w:hAnsi="宋体" w:eastAsia="宋体" w:cs="Times New Roman"/>
          <w:szCs w:val="28"/>
          <w:lang w:val="zh-CN"/>
        </w:rPr>
        <w:t>能力，使学生以俄语书面语的形式准确、流畅地表</w:t>
      </w:r>
      <w:r>
        <w:rPr>
          <w:rFonts w:hint="eastAsia" w:ascii="宋体" w:hAnsi="宋体" w:eastAsia="宋体" w:cs="Times New Roman"/>
          <w:szCs w:val="28"/>
          <w:lang w:val="en-US" w:eastAsia="zh-CN"/>
        </w:rPr>
        <w:t>达</w:t>
      </w:r>
      <w:r>
        <w:rPr>
          <w:rFonts w:hint="eastAsia" w:ascii="宋体" w:hAnsi="宋体" w:eastAsia="宋体" w:cs="Times New Roman"/>
          <w:szCs w:val="28"/>
          <w:lang w:val="zh-CN"/>
        </w:rPr>
        <w:t>完整的思想。</w:t>
      </w:r>
    </w:p>
    <w:p>
      <w:pPr>
        <w:spacing w:line="360" w:lineRule="auto"/>
        <w:ind w:firstLine="420" w:firstLineChars="200"/>
        <w:rPr>
          <w:rFonts w:ascii="宋体" w:hAnsi="宋体" w:eastAsia="宋体" w:cs="Times New Roman"/>
          <w:szCs w:val="28"/>
          <w:lang w:val="zh-CN"/>
        </w:rPr>
      </w:pPr>
      <w:bookmarkStart w:id="0" w:name="_Hlk150005758"/>
      <w:r>
        <w:rPr>
          <w:rFonts w:hint="eastAsia" w:ascii="宋体" w:hAnsi="宋体" w:eastAsia="宋体" w:cs="Times New Roman"/>
          <w:szCs w:val="28"/>
          <w:lang w:val="zh-CN"/>
        </w:rPr>
        <w:t>课程要求如下：</w:t>
      </w:r>
      <w:bookmarkEnd w:id="0"/>
    </w:p>
    <w:p>
      <w:pPr>
        <w:widowControl/>
        <w:spacing w:line="360" w:lineRule="auto"/>
        <w:ind w:firstLine="420" w:firstLineChars="200"/>
        <w:jc w:val="left"/>
        <w:rPr>
          <w:rFonts w:hint="eastAsia" w:ascii="宋体" w:hAnsi="宋体" w:eastAsia="宋体" w:cs="Times New Roman"/>
          <w:szCs w:val="28"/>
          <w:lang w:val="zh-CN"/>
        </w:rPr>
      </w:pPr>
      <w:r>
        <w:rPr>
          <w:rFonts w:hint="eastAsia" w:ascii="宋体" w:hAnsi="宋体" w:eastAsia="宋体" w:cs="Times New Roman"/>
          <w:szCs w:val="28"/>
          <w:lang w:val="en-US" w:eastAsia="zh-CN"/>
        </w:rPr>
        <w:t>1.</w:t>
      </w:r>
      <w:r>
        <w:rPr>
          <w:rFonts w:hint="eastAsia" w:ascii="宋体" w:hAnsi="宋体" w:eastAsia="宋体" w:cs="Times New Roman"/>
          <w:szCs w:val="28"/>
          <w:lang w:val="zh-CN"/>
        </w:rPr>
        <w:t>了</w:t>
      </w:r>
      <w:r>
        <w:rPr>
          <w:rFonts w:hint="eastAsia" w:ascii="宋体" w:hAnsi="宋体" w:eastAsia="宋体" w:cs="Times New Roman"/>
          <w:szCs w:val="28"/>
          <w:lang w:val="en-US" w:eastAsia="zh-CN"/>
        </w:rPr>
        <w:t>解</w:t>
      </w:r>
      <w:r>
        <w:rPr>
          <w:rFonts w:hint="eastAsia" w:ascii="宋体" w:hAnsi="宋体" w:eastAsia="宋体" w:cs="Times New Roman"/>
          <w:szCs w:val="28"/>
          <w:lang w:val="zh-CN"/>
        </w:rPr>
        <w:t>本课程的基本</w:t>
      </w:r>
      <w:r>
        <w:rPr>
          <w:rFonts w:hint="eastAsia" w:ascii="宋体" w:hAnsi="宋体" w:eastAsia="宋体" w:cs="Times New Roman"/>
          <w:szCs w:val="28"/>
          <w:lang w:val="en-US" w:eastAsia="zh-CN"/>
        </w:rPr>
        <w:t>内容</w:t>
      </w:r>
      <w:r>
        <w:rPr>
          <w:rFonts w:hint="eastAsia" w:ascii="宋体" w:hAnsi="宋体" w:eastAsia="宋体" w:cs="Times New Roman"/>
          <w:szCs w:val="28"/>
          <w:lang w:val="zh-CN"/>
        </w:rPr>
        <w:t>和相关知识。</w:t>
      </w:r>
    </w:p>
    <w:p>
      <w:pPr>
        <w:widowControl/>
        <w:spacing w:line="360" w:lineRule="auto"/>
        <w:ind w:firstLine="420" w:firstLineChars="200"/>
        <w:jc w:val="left"/>
        <w:rPr>
          <w:rFonts w:hint="eastAsia" w:ascii="宋体" w:hAnsi="宋体" w:eastAsia="宋体" w:cs="Times New Roman"/>
          <w:szCs w:val="28"/>
          <w:lang w:val="en-US" w:eastAsia="zh-CN"/>
        </w:rPr>
      </w:pPr>
      <w:r>
        <w:rPr>
          <w:rFonts w:hint="eastAsia" w:ascii="宋体" w:hAnsi="宋体" w:eastAsia="宋体" w:cs="Times New Roman"/>
          <w:szCs w:val="28"/>
          <w:lang w:val="en-US" w:eastAsia="zh-CN"/>
        </w:rPr>
        <w:t>2.</w:t>
      </w:r>
      <w:r>
        <w:rPr>
          <w:rFonts w:hint="eastAsia" w:ascii="宋体" w:hAnsi="宋体" w:eastAsia="宋体" w:cs="Times New Roman"/>
          <w:szCs w:val="28"/>
          <w:lang w:val="zh-CN"/>
        </w:rPr>
        <w:t>掌握本课程涉及的语法、词汇、语言文化背景等知识，并能够就其内容进行书面</w:t>
      </w:r>
      <w:r>
        <w:rPr>
          <w:rFonts w:hint="eastAsia" w:ascii="宋体" w:hAnsi="宋体" w:eastAsia="宋体" w:cs="Times New Roman"/>
          <w:szCs w:val="28"/>
          <w:lang w:val="en-US" w:eastAsia="zh-CN"/>
        </w:rPr>
        <w:t>写作。</w:t>
      </w:r>
    </w:p>
    <w:p>
      <w:pPr>
        <w:widowControl/>
        <w:spacing w:line="360" w:lineRule="auto"/>
        <w:ind w:firstLine="420" w:firstLineChars="200"/>
        <w:jc w:val="left"/>
        <w:rPr>
          <w:rFonts w:hint="eastAsia" w:ascii="宋体" w:hAnsi="宋体" w:eastAsia="宋体" w:cs="Times New Roman"/>
          <w:szCs w:val="28"/>
          <w:lang w:val="zh-CN"/>
        </w:rPr>
      </w:pPr>
      <w:r>
        <w:rPr>
          <w:rFonts w:hint="eastAsia" w:ascii="宋体" w:hAnsi="宋体" w:eastAsia="宋体" w:cs="Times New Roman"/>
          <w:szCs w:val="28"/>
          <w:lang w:val="en-US" w:eastAsia="zh-CN"/>
        </w:rPr>
        <w:t>3.</w:t>
      </w:r>
      <w:r>
        <w:rPr>
          <w:rFonts w:hint="eastAsia" w:ascii="宋体" w:hAnsi="宋体" w:eastAsia="宋体" w:cs="Times New Roman"/>
          <w:szCs w:val="28"/>
          <w:lang w:val="zh-CN"/>
        </w:rPr>
        <w:t>领会文章的内容与主旨，并能表述其基本内容。</w:t>
      </w:r>
    </w:p>
    <w:p>
      <w:pPr>
        <w:widowControl/>
        <w:spacing w:line="360" w:lineRule="auto"/>
        <w:ind w:firstLine="420" w:firstLineChars="200"/>
        <w:jc w:val="left"/>
        <w:rPr>
          <w:rFonts w:ascii="宋体" w:hAnsi="宋体" w:eastAsia="宋体" w:cs="Times New Roman"/>
          <w:szCs w:val="28"/>
          <w:lang w:val="zh-CN"/>
        </w:rPr>
      </w:pPr>
      <w:r>
        <w:rPr>
          <w:rFonts w:hint="eastAsia" w:ascii="宋体" w:hAnsi="宋体" w:eastAsia="宋体" w:cs="Times New Roman"/>
          <w:szCs w:val="28"/>
          <w:lang w:val="en-US" w:eastAsia="zh-CN"/>
        </w:rPr>
        <w:t>4.</w:t>
      </w:r>
      <w:r>
        <w:rPr>
          <w:rFonts w:hint="eastAsia" w:ascii="宋体" w:hAnsi="宋体" w:eastAsia="宋体" w:cs="Times New Roman"/>
          <w:szCs w:val="28"/>
          <w:lang w:val="zh-CN"/>
        </w:rPr>
        <w:t>应用所掌握的知识和写作技巧与完成相应文体的写作。</w:t>
      </w:r>
      <w:r>
        <w:rPr>
          <w:rFonts w:ascii="宋体" w:hAnsi="宋体" w:eastAsia="宋体" w:cs="Times New Roman"/>
          <w:szCs w:val="28"/>
          <w:lang w:val="zh-CN"/>
        </w:rPr>
        <w:t xml:space="preserve"> </w:t>
      </w:r>
    </w:p>
    <w:p>
      <w:pPr>
        <w:spacing w:line="360" w:lineRule="auto"/>
        <w:rPr>
          <w:rFonts w:ascii="宋体" w:hAnsi="宋体"/>
          <w:b/>
        </w:rPr>
      </w:pPr>
      <w:r>
        <w:rPr>
          <w:rFonts w:hint="eastAsia" w:ascii="宋体" w:hAnsi="宋体"/>
          <w:b/>
        </w:rPr>
        <w:t>三、与本专业其他课程的关系</w:t>
      </w:r>
    </w:p>
    <w:p>
      <w:pPr>
        <w:widowControl/>
        <w:spacing w:line="360" w:lineRule="auto"/>
        <w:ind w:firstLine="405"/>
        <w:jc w:val="left"/>
        <w:rPr>
          <w:rFonts w:hint="default" w:ascii="宋体" w:hAnsi="宋体"/>
          <w:lang w:val="en-US" w:eastAsia="zh-CN"/>
        </w:rPr>
      </w:pPr>
      <w:r>
        <w:rPr>
          <w:rFonts w:hint="eastAsia" w:ascii="宋体" w:hAnsi="宋体"/>
        </w:rPr>
        <w:t>俄语基础写作是高等</w:t>
      </w:r>
      <w:r>
        <w:rPr>
          <w:rFonts w:hint="eastAsia" w:ascii="宋体" w:hAnsi="宋体"/>
          <w:lang w:val="en-US" w:eastAsia="zh-CN"/>
        </w:rPr>
        <w:t>教育</w:t>
      </w:r>
      <w:r>
        <w:rPr>
          <w:rFonts w:hint="eastAsia" w:ascii="宋体" w:hAnsi="宋体"/>
        </w:rPr>
        <w:t>自学考试</w:t>
      </w:r>
      <w:r>
        <w:rPr>
          <w:rFonts w:hint="eastAsia" w:ascii="宋体" w:hAnsi="宋体"/>
          <w:lang w:val="en-US" w:eastAsia="zh-CN"/>
        </w:rPr>
        <w:t>的</w:t>
      </w:r>
      <w:r>
        <w:rPr>
          <w:rFonts w:hint="eastAsia" w:ascii="宋体" w:hAnsi="宋体"/>
        </w:rPr>
        <w:t>必考基础课程，它以通过提高学生的写作基本技能和写作技巧等综合能力为教学目的，</w:t>
      </w:r>
      <w:bookmarkStart w:id="2" w:name="_GoBack"/>
      <w:bookmarkEnd w:id="2"/>
      <w:r>
        <w:rPr>
          <w:rFonts w:hint="eastAsia" w:ascii="宋体" w:hAnsi="宋体"/>
        </w:rPr>
        <w:t>与俄语专业其他必修课程相辅相成，</w:t>
      </w:r>
      <w:r>
        <w:rPr>
          <w:rFonts w:hint="eastAsia" w:ascii="宋体" w:hAnsi="宋体"/>
          <w:lang w:val="en-US" w:eastAsia="zh-CN"/>
        </w:rPr>
        <w:t>系统辅助学生掌握写作要点，提升写作水平，从而全面提高俄语的语言书面表达能力。</w:t>
      </w:r>
    </w:p>
    <w:p>
      <w:pPr>
        <w:widowControl/>
        <w:spacing w:line="360" w:lineRule="auto"/>
        <w:ind w:firstLine="405"/>
        <w:jc w:val="left"/>
        <w:rPr>
          <w:rFonts w:ascii="宋体" w:hAnsi="宋体"/>
        </w:rPr>
      </w:pPr>
    </w:p>
    <w:p>
      <w:pPr>
        <w:widowControl/>
        <w:spacing w:line="360" w:lineRule="auto"/>
        <w:jc w:val="center"/>
        <w:rPr>
          <w:rFonts w:hint="eastAsia" w:ascii="ˎ̥" w:hAnsi="ˎ̥" w:eastAsia="宋体" w:cs="宋体"/>
          <w:color w:val="000000"/>
          <w:kern w:val="0"/>
          <w:sz w:val="28"/>
          <w:szCs w:val="28"/>
        </w:rPr>
      </w:pPr>
      <w:r>
        <w:rPr>
          <w:rFonts w:hint="eastAsia" w:ascii="ˎ̥" w:hAnsi="ˎ̥" w:eastAsia="宋体" w:cs="宋体"/>
          <w:b/>
          <w:bCs/>
          <w:color w:val="000000"/>
          <w:kern w:val="0"/>
          <w:sz w:val="28"/>
          <w:szCs w:val="28"/>
        </w:rPr>
        <w:t>第二部分考核内容与考核目标</w:t>
      </w:r>
    </w:p>
    <w:p>
      <w:pPr>
        <w:widowControl/>
        <w:numPr>
          <w:ilvl w:val="0"/>
          <w:numId w:val="1"/>
        </w:numPr>
        <w:spacing w:line="360" w:lineRule="auto"/>
        <w:jc w:val="center"/>
        <w:rPr>
          <w:rFonts w:hint="default" w:ascii="ˎ̥" w:hAnsi="ˎ̥" w:eastAsia="宋体" w:cs="宋体"/>
          <w:b/>
          <w:bCs/>
          <w:color w:val="000000"/>
          <w:kern w:val="0"/>
          <w:szCs w:val="21"/>
          <w:lang w:val="en-US" w:eastAsia="zh-CN"/>
        </w:rPr>
      </w:pPr>
      <w:r>
        <w:rPr>
          <w:rFonts w:hint="eastAsia" w:ascii="ˎ̥" w:hAnsi="ˎ̥" w:eastAsia="宋体" w:cs="宋体"/>
          <w:b/>
          <w:bCs/>
          <w:color w:val="000000"/>
          <w:kern w:val="0"/>
          <w:szCs w:val="21"/>
          <w:lang w:val="en-US" w:eastAsia="zh-CN"/>
        </w:rPr>
        <w:t>俄语造句法</w:t>
      </w:r>
    </w:p>
    <w:p>
      <w:pPr>
        <w:widowControl/>
        <w:spacing w:line="360" w:lineRule="auto"/>
        <w:jc w:val="center"/>
        <w:rPr>
          <w:rFonts w:hint="default" w:ascii="ˎ̥" w:hAnsi="ˎ̥" w:cs="宋体" w:eastAsiaTheme="minorEastAsia"/>
          <w:color w:val="000000"/>
          <w:kern w:val="0"/>
          <w:szCs w:val="21"/>
          <w:lang w:val="en-US" w:eastAsia="zh-CN"/>
        </w:rPr>
      </w:pPr>
      <w:r>
        <w:rPr>
          <w:rFonts w:hint="eastAsia" w:ascii="Times New Roman" w:hAnsi="Times New Roman" w:cs="Times New Roman"/>
          <w:b/>
          <w:bCs/>
          <w:szCs w:val="21"/>
          <w:lang w:val="ru-RU"/>
        </w:rPr>
        <w:t xml:space="preserve">第一单元 </w:t>
      </w:r>
      <w:r>
        <w:rPr>
          <w:rFonts w:hint="eastAsia" w:ascii="Times New Roman" w:hAnsi="Times New Roman" w:cs="Times New Roman"/>
          <w:b/>
          <w:bCs/>
          <w:szCs w:val="21"/>
          <w:lang w:val="en-US" w:eastAsia="zh-CN"/>
        </w:rPr>
        <w:t>俄语基本句型结构分析</w:t>
      </w:r>
    </w:p>
    <w:p>
      <w:pPr>
        <w:widowControl/>
        <w:numPr>
          <w:numId w:val="0"/>
        </w:numPr>
        <w:spacing w:line="360" w:lineRule="auto"/>
        <w:jc w:val="both"/>
        <w:rPr>
          <w:rFonts w:hint="default" w:ascii="ˎ̥" w:hAnsi="ˎ̥" w:eastAsia="宋体" w:cs="宋体"/>
          <w:b/>
          <w:bCs/>
          <w:color w:val="000000"/>
          <w:kern w:val="0"/>
          <w:szCs w:val="21"/>
          <w:lang w:val="en-US" w:eastAsia="zh-CN"/>
        </w:rPr>
      </w:pP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val="en-US" w:eastAsia="zh-CN"/>
        </w:rPr>
      </w:pPr>
      <w:r>
        <w:rPr>
          <w:rFonts w:hint="eastAsia"/>
        </w:rPr>
        <w:t>了解</w:t>
      </w:r>
      <w:r>
        <w:rPr>
          <w:rFonts w:hint="eastAsia"/>
          <w:lang w:val="en-US" w:eastAsia="zh-CN"/>
        </w:rPr>
        <w:t>俄语基本句型结构，能够掌握几类句型。</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bCs/>
          <w:szCs w:val="21"/>
          <w:lang w:val="en-US"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en-US" w:eastAsia="zh-CN"/>
        </w:rPr>
        <w:t>简单句句型</w:t>
      </w:r>
    </w:p>
    <w:p>
      <w:pPr>
        <w:spacing w:line="300" w:lineRule="auto"/>
        <w:ind w:firstLine="420" w:firstLineChars="200"/>
        <w:rPr>
          <w:rFonts w:hint="eastAsia" w:ascii="Times New Roman" w:hAnsi="Times New Roman" w:cs="Times New Roman"/>
          <w:bCs/>
          <w:szCs w:val="21"/>
          <w:lang w:val="en-US"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en-US" w:eastAsia="zh-CN"/>
        </w:rPr>
        <w:t>复合句连接手段语义辨析</w:t>
      </w:r>
    </w:p>
    <w:p>
      <w:pPr>
        <w:spacing w:line="300" w:lineRule="auto"/>
        <w:ind w:firstLine="420" w:firstLineChars="200"/>
        <w:rPr>
          <w:rFonts w:hint="eastAsia" w:ascii="Times New Roman" w:hAnsi="Times New Roman" w:cs="Times New Roman"/>
          <w:bCs/>
          <w:szCs w:val="21"/>
          <w:lang w:val="ru-RU"/>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en-US" w:eastAsia="zh-CN"/>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jc w:val="left"/>
        <w:rPr>
          <w:rFonts w:hint="eastAsia" w:ascii="ˎ̥" w:hAnsi="ˎ̥" w:cs="宋体" w:eastAsiaTheme="minorEastAsia"/>
          <w:color w:val="000000"/>
          <w:kern w:val="0"/>
          <w:szCs w:val="21"/>
          <w:lang w:val="en-US" w:eastAsia="zh-CN"/>
        </w:rPr>
      </w:pPr>
      <w:r>
        <w:rPr>
          <w:rFonts w:hint="eastAsia"/>
        </w:rPr>
        <w:t>了解</w:t>
      </w:r>
      <w:r>
        <w:rPr>
          <w:rFonts w:hint="eastAsia"/>
          <w:lang w:val="en-US" w:eastAsia="zh-CN"/>
        </w:rPr>
        <w:t>俄语基本句型结构，能够掌握几类句型。</w:t>
      </w:r>
    </w:p>
    <w:p>
      <w:pPr>
        <w:widowControl/>
        <w:spacing w:line="360" w:lineRule="auto"/>
        <w:jc w:val="center"/>
        <w:rPr>
          <w:rFonts w:hint="default" w:ascii="ˎ̥" w:hAnsi="ˎ̥" w:eastAsia="宋体" w:cs="宋体"/>
          <w:b/>
          <w:bCs/>
          <w:color w:val="000000"/>
          <w:kern w:val="0"/>
          <w:szCs w:val="21"/>
          <w:lang w:val="en-US" w:eastAsia="zh-CN"/>
        </w:rPr>
      </w:pPr>
      <w:r>
        <w:rPr>
          <w:rFonts w:hint="eastAsia" w:ascii="ˎ̥" w:hAnsi="ˎ̥" w:eastAsia="宋体" w:cs="宋体"/>
          <w:b/>
          <w:bCs/>
          <w:color w:val="000000"/>
          <w:kern w:val="0"/>
          <w:szCs w:val="21"/>
          <w:lang w:val="en-US" w:eastAsia="zh-CN"/>
        </w:rPr>
        <w:t>第二单元 句子的扩展</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val="en-US" w:eastAsia="zh-CN"/>
        </w:rPr>
      </w:pPr>
      <w:r>
        <w:rPr>
          <w:rFonts w:hint="eastAsia"/>
        </w:rPr>
        <w:t>了解</w:t>
      </w:r>
      <w:r>
        <w:rPr>
          <w:rFonts w:hint="eastAsia"/>
          <w:lang w:val="en-US" w:eastAsia="zh-CN"/>
        </w:rPr>
        <w:t>可以带扩展成分的词类，尤其掌握名词和动词的扩展。</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eastAsia" w:ascii="Times New Roman" w:hAnsi="Times New Roman" w:cs="Times New Roman"/>
          <w:bCs/>
          <w:szCs w:val="21"/>
          <w:lang w:val="en-US"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en-US" w:eastAsia="zh-CN"/>
        </w:rPr>
        <w:t>定语</w:t>
      </w:r>
    </w:p>
    <w:p>
      <w:pPr>
        <w:spacing w:line="300" w:lineRule="auto"/>
        <w:ind w:firstLine="420" w:firstLineChars="200"/>
        <w:rPr>
          <w:rFonts w:hint="eastAsia" w:ascii="Times New Roman" w:hAnsi="Times New Roman" w:cs="Times New Roman"/>
          <w:bCs/>
          <w:szCs w:val="21"/>
          <w:lang w:val="en-US"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en-US" w:eastAsia="zh-CN"/>
        </w:rPr>
        <w:t>同位语</w:t>
      </w:r>
    </w:p>
    <w:p>
      <w:pPr>
        <w:spacing w:line="300" w:lineRule="auto"/>
        <w:ind w:firstLine="420" w:firstLineChars="200"/>
        <w:rPr>
          <w:rFonts w:hint="eastAsia" w:ascii="Times New Roman" w:hAnsi="Times New Roman" w:cs="Times New Roman"/>
          <w:bCs/>
          <w:szCs w:val="21"/>
          <w:lang w:val="en-US"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en-US" w:eastAsia="zh-CN"/>
        </w:rPr>
        <w:t>补语</w:t>
      </w:r>
    </w:p>
    <w:p>
      <w:pPr>
        <w:spacing w:line="300" w:lineRule="auto"/>
        <w:ind w:firstLine="420" w:firstLineChars="200"/>
        <w:rPr>
          <w:rFonts w:hint="eastAsia" w:ascii="Times New Roman" w:hAnsi="Times New Roman" w:cs="Times New Roman"/>
          <w:bCs/>
          <w:szCs w:val="21"/>
          <w:lang w:val="en-US" w:eastAsia="zh-CN"/>
        </w:rPr>
      </w:pPr>
      <w:r>
        <w:rPr>
          <w:rFonts w:hint="eastAsia" w:ascii="Times New Roman" w:hAnsi="Times New Roman" w:cs="Times New Roman"/>
          <w:bCs/>
          <w:szCs w:val="21"/>
          <w:lang w:val="en-US" w:eastAsia="zh-CN"/>
        </w:rPr>
        <w:t>4. 状语</w:t>
      </w:r>
    </w:p>
    <w:p>
      <w:pPr>
        <w:spacing w:line="300" w:lineRule="auto"/>
        <w:ind w:firstLine="420" w:firstLineChars="200"/>
        <w:rPr>
          <w:rFonts w:hint="default" w:ascii="Times New Roman" w:hAnsi="Times New Roman" w:cs="Times New Roman"/>
          <w:bCs/>
          <w:szCs w:val="21"/>
          <w:lang w:val="en-US" w:eastAsia="zh-CN"/>
        </w:rPr>
      </w:pPr>
      <w:r>
        <w:rPr>
          <w:rFonts w:hint="eastAsia" w:ascii="Times New Roman" w:hAnsi="Times New Roman" w:cs="Times New Roman"/>
          <w:bCs/>
          <w:szCs w:val="21"/>
          <w:lang w:val="en-US" w:eastAsia="zh-CN"/>
        </w:rPr>
        <w:t>5. 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jc w:val="left"/>
        <w:rPr>
          <w:rFonts w:hint="eastAsia" w:ascii="ˎ̥" w:hAnsi="ˎ̥" w:cs="宋体" w:eastAsiaTheme="minorEastAsia"/>
          <w:color w:val="000000"/>
          <w:kern w:val="0"/>
          <w:szCs w:val="21"/>
          <w:lang w:val="en-US" w:eastAsia="zh-CN"/>
        </w:rPr>
      </w:pPr>
      <w:r>
        <w:rPr>
          <w:rFonts w:hint="eastAsia"/>
        </w:rPr>
        <w:t>了解</w:t>
      </w:r>
      <w:r>
        <w:rPr>
          <w:rFonts w:hint="eastAsia"/>
          <w:lang w:val="en-US" w:eastAsia="zh-CN"/>
        </w:rPr>
        <w:t>可以带扩展成分的词类，掌握各种词类的扩展。</w:t>
      </w:r>
    </w:p>
    <w:p>
      <w:pPr>
        <w:widowControl/>
        <w:spacing w:line="360" w:lineRule="auto"/>
        <w:jc w:val="center"/>
        <w:rPr>
          <w:rFonts w:hint="default" w:ascii="ˎ̥" w:hAnsi="ˎ̥" w:eastAsia="宋体" w:cs="宋体"/>
          <w:b/>
          <w:bCs/>
          <w:color w:val="000000"/>
          <w:kern w:val="0"/>
          <w:szCs w:val="21"/>
          <w:lang w:val="en-US" w:eastAsia="zh-CN"/>
        </w:rPr>
      </w:pPr>
      <w:r>
        <w:rPr>
          <w:rFonts w:hint="eastAsia" w:ascii="ˎ̥" w:hAnsi="ˎ̥" w:eastAsia="宋体" w:cs="宋体"/>
          <w:b/>
          <w:bCs/>
          <w:color w:val="000000"/>
          <w:kern w:val="0"/>
          <w:szCs w:val="21"/>
          <w:lang w:val="en-US" w:eastAsia="zh-CN"/>
        </w:rPr>
        <w:t>第三单元 写作中的承上省略、代换和词序调整</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val="en-US" w:eastAsia="zh-CN"/>
        </w:rPr>
      </w:pPr>
      <w:r>
        <w:rPr>
          <w:rFonts w:hint="eastAsia"/>
        </w:rPr>
        <w:t>了解</w:t>
      </w:r>
      <w:r>
        <w:rPr>
          <w:rFonts w:hint="eastAsia"/>
          <w:lang w:val="en-US" w:eastAsia="zh-CN"/>
        </w:rPr>
        <w:t>并掌握写作中的承上省略、代换和词序调整。</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default" w:ascii="Times New Roman" w:hAnsi="Times New Roman" w:cs="Times New Roman"/>
          <w:bCs/>
          <w:szCs w:val="21"/>
          <w:lang w:val="en-US" w:eastAsia="zh-CN"/>
        </w:rPr>
      </w:pP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eastAsia" w:ascii="Times New Roman" w:hAnsi="Times New Roman" w:cs="Times New Roman"/>
          <w:bCs/>
          <w:szCs w:val="21"/>
          <w:lang w:val="en-US" w:eastAsia="zh-CN"/>
        </w:rPr>
        <w:t>承上省略</w:t>
      </w:r>
    </w:p>
    <w:p>
      <w:pPr>
        <w:spacing w:line="300" w:lineRule="auto"/>
        <w:ind w:firstLine="420" w:firstLineChars="200"/>
        <w:rPr>
          <w:rFonts w:hint="eastAsia" w:ascii="Times New Roman" w:hAnsi="Times New Roman" w:cs="Times New Roman"/>
          <w:bCs/>
          <w:szCs w:val="21"/>
          <w:lang w:val="en-US"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en-US" w:eastAsia="zh-CN"/>
        </w:rPr>
        <w:t>代换</w:t>
      </w:r>
    </w:p>
    <w:p>
      <w:pPr>
        <w:spacing w:line="300" w:lineRule="auto"/>
        <w:ind w:firstLine="420" w:firstLineChars="200"/>
        <w:rPr>
          <w:rFonts w:hint="default" w:ascii="Times New Roman" w:hAnsi="Times New Roman" w:cs="Times New Roman"/>
          <w:bCs/>
          <w:szCs w:val="21"/>
          <w:lang w:val="en-US"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en-US" w:eastAsia="zh-CN"/>
        </w:rPr>
        <w:t>词序调整</w:t>
      </w:r>
    </w:p>
    <w:p>
      <w:pPr>
        <w:spacing w:line="300" w:lineRule="auto"/>
        <w:ind w:firstLine="420" w:firstLineChars="200"/>
        <w:rPr>
          <w:rFonts w:hint="default" w:ascii="Times New Roman" w:hAnsi="Times New Roman" w:cs="Times New Roman"/>
          <w:bCs/>
          <w:szCs w:val="21"/>
          <w:lang w:val="en-US" w:eastAsia="zh-CN"/>
        </w:rPr>
      </w:pPr>
      <w:r>
        <w:rPr>
          <w:rFonts w:hint="eastAsia" w:ascii="Times New Roman" w:hAnsi="Times New Roman" w:cs="Times New Roman"/>
          <w:bCs/>
          <w:szCs w:val="21"/>
          <w:lang w:val="en-US" w:eastAsia="zh-CN"/>
        </w:rPr>
        <w:t>4. 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jc w:val="both"/>
        <w:rPr>
          <w:rFonts w:hint="eastAsia" w:ascii="ˎ̥" w:hAnsi="ˎ̥" w:eastAsia="宋体" w:cs="宋体"/>
          <w:b/>
          <w:bCs/>
          <w:color w:val="000000"/>
          <w:kern w:val="0"/>
          <w:szCs w:val="21"/>
          <w:lang w:val="en-US" w:eastAsia="zh-CN"/>
        </w:rPr>
      </w:pPr>
      <w:r>
        <w:rPr>
          <w:rFonts w:hint="eastAsia"/>
        </w:rPr>
        <w:t>了解</w:t>
      </w:r>
      <w:r>
        <w:rPr>
          <w:rFonts w:hint="eastAsia"/>
          <w:lang w:val="en-US" w:eastAsia="zh-CN"/>
        </w:rPr>
        <w:t>并掌握写作中的承上省略、代换和词序调整。</w:t>
      </w:r>
    </w:p>
    <w:p>
      <w:pPr>
        <w:widowControl/>
        <w:spacing w:line="360" w:lineRule="auto"/>
        <w:jc w:val="center"/>
        <w:rPr>
          <w:rFonts w:hint="default" w:ascii="Times New Roman" w:hAnsi="Times New Roman" w:eastAsia="宋体" w:cs="Times New Roman"/>
          <w:b/>
          <w:bCs/>
          <w:szCs w:val="21"/>
          <w:lang w:val="en-US" w:eastAsia="zh-CN"/>
        </w:rPr>
      </w:pPr>
      <w:r>
        <w:rPr>
          <w:rFonts w:hint="eastAsia" w:ascii="ˎ̥" w:hAnsi="ˎ̥" w:eastAsia="宋体" w:cs="宋体"/>
          <w:b/>
          <w:bCs/>
          <w:color w:val="000000"/>
          <w:kern w:val="0"/>
          <w:szCs w:val="21"/>
        </w:rPr>
        <w:t>第</w:t>
      </w:r>
      <w:r>
        <w:rPr>
          <w:rFonts w:hint="eastAsia" w:ascii="ˎ̥" w:hAnsi="ˎ̥" w:eastAsia="宋体" w:cs="宋体"/>
          <w:b/>
          <w:bCs/>
          <w:color w:val="000000"/>
          <w:kern w:val="0"/>
          <w:szCs w:val="21"/>
          <w:lang w:val="ru-RU"/>
        </w:rPr>
        <w:t xml:space="preserve">二部分 </w:t>
      </w:r>
      <w:r>
        <w:rPr>
          <w:rFonts w:hint="eastAsia" w:ascii="Times New Roman" w:hAnsi="Times New Roman" w:eastAsia="宋体" w:cs="Times New Roman"/>
          <w:b/>
          <w:bCs/>
          <w:szCs w:val="21"/>
          <w:lang w:val="en-US" w:eastAsia="zh-CN"/>
        </w:rPr>
        <w:t>俄语作文法</w:t>
      </w:r>
    </w:p>
    <w:p>
      <w:pPr>
        <w:widowControl/>
        <w:spacing w:line="360" w:lineRule="auto"/>
        <w:jc w:val="center"/>
        <w:rPr>
          <w:rFonts w:hint="eastAsia" w:ascii="ˎ̥" w:hAnsi="ˎ̥" w:cs="宋体" w:eastAsiaTheme="minorEastAsia"/>
          <w:color w:val="000000"/>
          <w:kern w:val="0"/>
          <w:szCs w:val="21"/>
          <w:lang w:val="en-US" w:eastAsia="zh-CN"/>
        </w:rPr>
      </w:pPr>
      <w:r>
        <w:rPr>
          <w:rFonts w:hint="eastAsia" w:ascii="Times New Roman" w:hAnsi="Times New Roman" w:cs="Times New Roman"/>
          <w:b/>
          <w:bCs/>
          <w:szCs w:val="21"/>
          <w:lang w:val="ru-RU"/>
        </w:rPr>
        <w:t xml:space="preserve">第一单元 </w:t>
      </w:r>
      <w:r>
        <w:rPr>
          <w:rFonts w:hint="eastAsia" w:ascii="Times New Roman" w:hAnsi="Times New Roman" w:cs="Times New Roman"/>
          <w:b/>
          <w:bCs/>
          <w:szCs w:val="21"/>
          <w:lang w:val="en-US" w:eastAsia="zh-CN"/>
        </w:rPr>
        <w:t>记叙文</w:t>
      </w:r>
    </w:p>
    <w:p>
      <w:pPr>
        <w:spacing w:line="360" w:lineRule="auto"/>
        <w:rPr>
          <w:rFonts w:ascii="宋体" w:hAnsi="宋体"/>
          <w:b/>
          <w:lang w:val="ru-RU"/>
        </w:rPr>
      </w:pPr>
      <w:r>
        <w:rPr>
          <w:rFonts w:hint="eastAsia" w:ascii="宋体" w:hAnsi="宋体"/>
          <w:b/>
        </w:rPr>
        <w:t>一、学习目的与要求</w:t>
      </w:r>
    </w:p>
    <w:p>
      <w:pPr>
        <w:widowControl/>
        <w:spacing w:line="360" w:lineRule="auto"/>
        <w:ind w:firstLine="315" w:firstLineChars="150"/>
        <w:jc w:val="left"/>
        <w:rPr>
          <w:rFonts w:hint="eastAsia" w:ascii="ˎ̥" w:hAnsi="ˎ̥" w:eastAsia="宋体" w:cs="宋体"/>
          <w:color w:val="000000"/>
          <w:kern w:val="0"/>
          <w:szCs w:val="21"/>
          <w:lang w:val="ru-RU"/>
        </w:rPr>
      </w:pPr>
      <w:r>
        <w:rPr>
          <w:rFonts w:ascii="ˎ̥" w:hAnsi="ˎ̥" w:eastAsia="宋体" w:cs="宋体"/>
          <w:color w:val="000000"/>
          <w:kern w:val="0"/>
          <w:szCs w:val="21"/>
          <w:lang w:val="ru-RU"/>
        </w:rPr>
        <w:t>1</w:t>
      </w:r>
      <w:r>
        <w:rPr>
          <w:rFonts w:hint="eastAsia" w:ascii="ˎ̥" w:hAnsi="ˎ̥" w:eastAsia="宋体" w:cs="宋体"/>
          <w:color w:val="000000"/>
          <w:kern w:val="0"/>
          <w:szCs w:val="21"/>
          <w:lang w:val="ru-RU"/>
        </w:rPr>
        <w:t>.</w:t>
      </w:r>
      <w:r>
        <w:rPr>
          <w:rFonts w:ascii="ˎ̥" w:hAnsi="ˎ̥" w:eastAsia="宋体" w:cs="宋体"/>
          <w:color w:val="000000"/>
          <w:kern w:val="0"/>
          <w:szCs w:val="21"/>
          <w:lang w:val="ru-RU"/>
        </w:rPr>
        <w:t xml:space="preserve"> </w:t>
      </w:r>
      <w:r>
        <w:rPr>
          <w:rFonts w:hint="eastAsia" w:ascii="ˎ̥" w:hAnsi="ˎ̥" w:eastAsia="宋体" w:cs="宋体"/>
          <w:color w:val="000000"/>
          <w:kern w:val="0"/>
          <w:szCs w:val="21"/>
        </w:rPr>
        <w:t>了解并掌握</w:t>
      </w:r>
      <w:r>
        <w:rPr>
          <w:rFonts w:hint="eastAsia" w:ascii="ˎ̥" w:hAnsi="ˎ̥" w:eastAsia="宋体" w:cs="宋体"/>
          <w:color w:val="000000"/>
          <w:kern w:val="0"/>
          <w:szCs w:val="21"/>
          <w:lang w:val="en-US" w:eastAsia="zh-CN"/>
        </w:rPr>
        <w:t>记叙文的结构和写作方法</w:t>
      </w:r>
      <w:r>
        <w:rPr>
          <w:szCs w:val="21"/>
        </w:rPr>
        <w:t>。</w:t>
      </w:r>
    </w:p>
    <w:p>
      <w:pPr>
        <w:widowControl/>
        <w:spacing w:line="360" w:lineRule="auto"/>
        <w:ind w:firstLine="315" w:firstLineChars="150"/>
        <w:jc w:val="left"/>
        <w:rPr>
          <w:rFonts w:hint="eastAsia" w:ascii="ˎ̥" w:hAnsi="ˎ̥" w:eastAsia="宋体" w:cs="宋体"/>
          <w:color w:val="000000"/>
          <w:kern w:val="0"/>
          <w:szCs w:val="21"/>
        </w:rPr>
      </w:pPr>
      <w:r>
        <w:rPr>
          <w:rFonts w:ascii="ˎ̥" w:hAnsi="ˎ̥" w:eastAsia="宋体" w:cs="宋体"/>
          <w:color w:val="000000"/>
          <w:kern w:val="0"/>
          <w:szCs w:val="21"/>
        </w:rPr>
        <w:t>2</w:t>
      </w:r>
      <w:r>
        <w:rPr>
          <w:rFonts w:hint="eastAsia" w:ascii="ˎ̥" w:hAnsi="ˎ̥" w:eastAsia="宋体" w:cs="宋体"/>
          <w:color w:val="000000"/>
          <w:kern w:val="0"/>
          <w:szCs w:val="21"/>
        </w:rPr>
        <w:t>．能够对</w:t>
      </w:r>
      <w:r>
        <w:rPr>
          <w:rFonts w:hint="eastAsia" w:ascii="ˎ̥" w:hAnsi="ˎ̥" w:eastAsia="宋体" w:cs="宋体"/>
          <w:color w:val="000000"/>
          <w:kern w:val="0"/>
          <w:szCs w:val="21"/>
          <w:lang w:val="en-US" w:eastAsia="zh-CN"/>
        </w:rPr>
        <w:t>紧紧围绕中心思想组织材料，并运用恰当的词汇及句法结构加以表述</w:t>
      </w:r>
      <w:r>
        <w:rPr>
          <w:rFonts w:hint="eastAsia"/>
          <w:szCs w:val="21"/>
          <w:lang w:val="ru-RU"/>
        </w:rPr>
        <w:t>。</w:t>
      </w:r>
    </w:p>
    <w:p>
      <w:pPr>
        <w:spacing w:line="360" w:lineRule="auto"/>
        <w:rPr>
          <w:rFonts w:ascii="宋体" w:hAnsi="宋体"/>
          <w:b/>
        </w:rPr>
      </w:pPr>
      <w:r>
        <w:rPr>
          <w:rFonts w:hint="eastAsia" w:ascii="宋体" w:hAnsi="宋体"/>
          <w:b/>
        </w:rPr>
        <w:t>二、课程内容</w:t>
      </w:r>
    </w:p>
    <w:p>
      <w:pPr>
        <w:spacing w:line="300" w:lineRule="auto"/>
        <w:ind w:firstLine="420" w:firstLineChars="200"/>
        <w:rPr>
          <w:rFonts w:hint="default" w:ascii="Times New Roman" w:hAnsi="Times New Roman" w:cs="Times New Roman" w:eastAsiaTheme="minorEastAsia"/>
          <w:bCs/>
          <w:szCs w:val="21"/>
          <w:lang w:val="en-US" w:eastAsia="zh-CN"/>
        </w:rPr>
      </w:pPr>
      <w:r>
        <w:rPr>
          <w:rFonts w:ascii="Times New Roman" w:hAnsi="Times New Roman" w:cs="Times New Roman"/>
          <w:bCs/>
          <w:szCs w:val="21"/>
          <w:lang w:val="ru-RU"/>
        </w:rPr>
        <w:t>1.</w:t>
      </w:r>
      <w:r>
        <w:rPr>
          <w:rFonts w:hint="eastAsia" w:ascii="Times New Roman" w:hAnsi="Times New Roman" w:cs="Times New Roman"/>
          <w:bCs/>
          <w:szCs w:val="21"/>
          <w:lang w:val="en-US" w:eastAsia="zh-CN"/>
        </w:rPr>
        <w:t xml:space="preserve"> 写人 </w:t>
      </w:r>
    </w:p>
    <w:p>
      <w:pPr>
        <w:spacing w:line="300" w:lineRule="auto"/>
        <w:ind w:firstLine="420" w:firstLineChars="200"/>
        <w:rPr>
          <w:rFonts w:hint="default" w:ascii="Times New Roman" w:hAnsi="Times New Roman" w:eastAsia="宋体" w:cs="Times New Roman"/>
          <w:bCs/>
          <w:szCs w:val="21"/>
          <w:lang w:val="en-US"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w:t>
      </w:r>
      <w:r>
        <w:rPr>
          <w:rFonts w:hint="eastAsia" w:ascii="ˎ̥" w:hAnsi="ˎ̥" w:eastAsia="宋体" w:cs="宋体"/>
          <w:color w:val="000000"/>
          <w:kern w:val="0"/>
          <w:szCs w:val="21"/>
        </w:rPr>
        <w:t xml:space="preserve"> </w:t>
      </w:r>
      <w:r>
        <w:rPr>
          <w:rFonts w:hint="eastAsia" w:ascii="ˎ̥" w:hAnsi="ˎ̥" w:eastAsia="宋体" w:cs="宋体"/>
          <w:color w:val="000000"/>
          <w:kern w:val="0"/>
          <w:szCs w:val="21"/>
          <w:lang w:val="en-US" w:eastAsia="zh-CN"/>
        </w:rPr>
        <w:t>记事</w:t>
      </w:r>
    </w:p>
    <w:p>
      <w:pPr>
        <w:spacing w:line="300" w:lineRule="auto"/>
        <w:ind w:firstLine="420" w:firstLineChars="200"/>
        <w:rPr>
          <w:rFonts w:hint="eastAsia" w:ascii="Times New Roman" w:hAnsi="Times New Roman" w:cs="Times New Roman"/>
          <w:bCs/>
          <w:szCs w:val="21"/>
          <w:lang w:val="ru-RU"/>
        </w:rPr>
      </w:pPr>
      <w:r>
        <w:rPr>
          <w:rFonts w:hint="eastAsia" w:ascii="Times New Roman" w:hAnsi="Times New Roman" w:cs="Times New Roman"/>
          <w:bCs/>
          <w:szCs w:val="21"/>
          <w:lang w:val="ru-RU"/>
        </w:rPr>
        <w:t>4</w:t>
      </w:r>
      <w:r>
        <w:rPr>
          <w:rFonts w:ascii="Times New Roman" w:hAnsi="Times New Roman" w:cs="Times New Roman"/>
          <w:bCs/>
          <w:szCs w:val="21"/>
          <w:lang w:val="ru-RU"/>
        </w:rPr>
        <w:t xml:space="preserve">. </w:t>
      </w:r>
      <w:r>
        <w:rPr>
          <w:rFonts w:hint="eastAsia" w:ascii="Times New Roman" w:hAnsi="Times New Roman" w:cs="Times New Roman"/>
          <w:bCs/>
          <w:szCs w:val="21"/>
          <w:lang w:val="ru-RU"/>
        </w:rPr>
        <w:t>课后练习</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315" w:firstLineChars="150"/>
        <w:jc w:val="left"/>
        <w:rPr>
          <w:rFonts w:hint="eastAsia" w:ascii="ˎ̥" w:hAnsi="ˎ̥" w:eastAsia="宋体" w:cs="宋体"/>
          <w:color w:val="000000"/>
          <w:kern w:val="0"/>
          <w:szCs w:val="21"/>
          <w:lang w:val="ru-RU"/>
        </w:rPr>
      </w:pPr>
      <w:r>
        <w:rPr>
          <w:rFonts w:ascii="ˎ̥" w:hAnsi="ˎ̥" w:eastAsia="宋体" w:cs="宋体"/>
          <w:color w:val="000000"/>
          <w:kern w:val="0"/>
          <w:szCs w:val="21"/>
          <w:lang w:val="ru-RU"/>
        </w:rPr>
        <w:t>1</w:t>
      </w:r>
      <w:r>
        <w:rPr>
          <w:rFonts w:hint="eastAsia" w:ascii="ˎ̥" w:hAnsi="ˎ̥" w:eastAsia="宋体" w:cs="宋体"/>
          <w:color w:val="000000"/>
          <w:kern w:val="0"/>
          <w:szCs w:val="21"/>
          <w:lang w:val="ru-RU"/>
        </w:rPr>
        <w:t>.</w:t>
      </w:r>
      <w:r>
        <w:rPr>
          <w:rFonts w:ascii="ˎ̥" w:hAnsi="ˎ̥" w:eastAsia="宋体" w:cs="宋体"/>
          <w:color w:val="000000"/>
          <w:kern w:val="0"/>
          <w:szCs w:val="21"/>
          <w:lang w:val="ru-RU"/>
        </w:rPr>
        <w:t xml:space="preserve"> </w:t>
      </w:r>
      <w:r>
        <w:rPr>
          <w:rFonts w:hint="eastAsia" w:ascii="ˎ̥" w:hAnsi="ˎ̥" w:eastAsia="宋体" w:cs="宋体"/>
          <w:color w:val="000000"/>
          <w:kern w:val="0"/>
          <w:szCs w:val="21"/>
        </w:rPr>
        <w:t>掌握</w:t>
      </w:r>
      <w:r>
        <w:rPr>
          <w:rFonts w:hint="eastAsia" w:ascii="ˎ̥" w:hAnsi="ˎ̥" w:eastAsia="宋体" w:cs="宋体"/>
          <w:color w:val="000000"/>
          <w:kern w:val="0"/>
          <w:szCs w:val="21"/>
          <w:lang w:val="en-US" w:eastAsia="zh-CN"/>
        </w:rPr>
        <w:t>记叙文（写人、记事）的结构和写作方法</w:t>
      </w:r>
      <w:r>
        <w:rPr>
          <w:szCs w:val="21"/>
        </w:rPr>
        <w:t>。</w:t>
      </w:r>
    </w:p>
    <w:p>
      <w:pPr>
        <w:widowControl/>
        <w:spacing w:line="360" w:lineRule="auto"/>
        <w:ind w:firstLine="210" w:firstLineChars="100"/>
        <w:jc w:val="both"/>
        <w:rPr>
          <w:rFonts w:hint="eastAsia"/>
          <w:szCs w:val="21"/>
          <w:lang w:val="ru-RU"/>
        </w:rPr>
      </w:pPr>
      <w:r>
        <w:rPr>
          <w:rFonts w:hint="eastAsia" w:ascii="ˎ̥" w:hAnsi="ˎ̥" w:eastAsia="宋体" w:cs="宋体"/>
          <w:color w:val="000000"/>
          <w:kern w:val="0"/>
          <w:szCs w:val="21"/>
          <w:lang w:val="en-US" w:eastAsia="zh-CN"/>
        </w:rPr>
        <w:t xml:space="preserve"> </w:t>
      </w:r>
      <w:r>
        <w:rPr>
          <w:rFonts w:ascii="ˎ̥" w:hAnsi="ˎ̥" w:eastAsia="宋体" w:cs="宋体"/>
          <w:color w:val="000000"/>
          <w:kern w:val="0"/>
          <w:szCs w:val="21"/>
        </w:rPr>
        <w:t>2</w:t>
      </w:r>
      <w:r>
        <w:rPr>
          <w:rFonts w:hint="eastAsia" w:ascii="ˎ̥" w:hAnsi="ˎ̥" w:eastAsia="宋体" w:cs="宋体"/>
          <w:color w:val="000000"/>
          <w:kern w:val="0"/>
          <w:szCs w:val="21"/>
        </w:rPr>
        <w:t>．能够</w:t>
      </w:r>
      <w:r>
        <w:rPr>
          <w:rFonts w:hint="eastAsia" w:ascii="ˎ̥" w:hAnsi="ˎ̥" w:eastAsia="宋体" w:cs="宋体"/>
          <w:color w:val="000000"/>
          <w:kern w:val="0"/>
          <w:szCs w:val="21"/>
          <w:lang w:val="en-US" w:eastAsia="zh-CN"/>
        </w:rPr>
        <w:t>根据给出的情景（即写作纲要或要点）及情景中所提供的信息或思想，理解其内容和要求，确定中心，围绕确定的中心进行扩展</w:t>
      </w:r>
      <w:r>
        <w:rPr>
          <w:rFonts w:hint="eastAsia"/>
          <w:szCs w:val="21"/>
          <w:lang w:val="ru-RU"/>
        </w:rPr>
        <w:t>。</w:t>
      </w:r>
    </w:p>
    <w:p>
      <w:pPr>
        <w:widowControl/>
        <w:spacing w:line="360" w:lineRule="auto"/>
        <w:jc w:val="center"/>
        <w:rPr>
          <w:rFonts w:hint="eastAsia" w:ascii="Times New Roman" w:hAnsi="Times New Roman" w:cs="Times New Roman" w:eastAsiaTheme="minorEastAsia"/>
          <w:color w:val="000000"/>
          <w:kern w:val="0"/>
          <w:szCs w:val="21"/>
          <w:lang w:val="en-US" w:eastAsia="zh-CN"/>
        </w:rPr>
      </w:pPr>
      <w:r>
        <w:rPr>
          <w:rFonts w:ascii="Times New Roman" w:hAnsi="Times New Roman" w:eastAsia="宋体" w:cs="Times New Roman"/>
          <w:b/>
          <w:bCs/>
          <w:color w:val="000000"/>
          <w:kern w:val="0"/>
          <w:szCs w:val="21"/>
        </w:rPr>
        <w:t>第</w:t>
      </w:r>
      <w:r>
        <w:rPr>
          <w:rFonts w:hint="eastAsia" w:ascii="Times New Roman" w:hAnsi="Times New Roman" w:cs="Times New Roman"/>
          <w:b/>
          <w:bCs/>
          <w:lang w:val="ru-RU"/>
        </w:rPr>
        <w:t>二单元</w:t>
      </w:r>
      <w:r>
        <w:rPr>
          <w:rFonts w:ascii="Times New Roman" w:hAnsi="Times New Roman" w:cs="Times New Roman"/>
          <w:lang w:val="ru-RU"/>
        </w:rPr>
        <w:t xml:space="preserve"> </w:t>
      </w:r>
      <w:r>
        <w:rPr>
          <w:rFonts w:hint="eastAsia" w:ascii="Times New Roman" w:hAnsi="Times New Roman" w:cs="Times New Roman"/>
          <w:b/>
          <w:bCs/>
          <w:szCs w:val="21"/>
          <w:lang w:val="en-US" w:eastAsia="zh-CN"/>
        </w:rPr>
        <w:t>论说文</w:t>
      </w:r>
    </w:p>
    <w:p>
      <w:pPr>
        <w:spacing w:line="360" w:lineRule="auto"/>
        <w:rPr>
          <w:rFonts w:ascii="宋体" w:hAnsi="宋体"/>
          <w:b/>
          <w:lang w:val="ru-RU"/>
        </w:rPr>
      </w:pPr>
      <w:r>
        <w:rPr>
          <w:rFonts w:hint="eastAsia" w:ascii="宋体" w:hAnsi="宋体"/>
          <w:b/>
        </w:rPr>
        <w:t>一、学习目的与要求</w:t>
      </w:r>
    </w:p>
    <w:p>
      <w:pPr>
        <w:widowControl/>
        <w:spacing w:line="360" w:lineRule="auto"/>
        <w:ind w:firstLine="315" w:firstLineChars="150"/>
        <w:jc w:val="left"/>
        <w:rPr>
          <w:szCs w:val="21"/>
        </w:rPr>
      </w:pPr>
      <w:r>
        <w:rPr>
          <w:rFonts w:ascii="ˎ̥" w:hAnsi="ˎ̥" w:eastAsia="宋体" w:cs="宋体"/>
          <w:color w:val="000000"/>
          <w:kern w:val="0"/>
          <w:szCs w:val="21"/>
          <w:lang w:val="ru-RU"/>
        </w:rPr>
        <w:t>1</w:t>
      </w:r>
      <w:r>
        <w:rPr>
          <w:rFonts w:hint="eastAsia" w:ascii="ˎ̥" w:hAnsi="ˎ̥" w:eastAsia="宋体" w:cs="宋体"/>
          <w:color w:val="000000"/>
          <w:kern w:val="0"/>
          <w:szCs w:val="21"/>
          <w:lang w:val="ru-RU"/>
        </w:rPr>
        <w:t>．</w:t>
      </w:r>
      <w:r>
        <w:rPr>
          <w:rFonts w:hint="eastAsia" w:ascii="ˎ̥" w:hAnsi="ˎ̥" w:eastAsia="宋体" w:cs="宋体"/>
          <w:color w:val="000000"/>
          <w:kern w:val="0"/>
          <w:szCs w:val="21"/>
        </w:rPr>
        <w:t>了解并掌握</w:t>
      </w:r>
      <w:r>
        <w:rPr>
          <w:rFonts w:hint="eastAsia" w:ascii="ˎ̥" w:hAnsi="ˎ̥" w:eastAsia="宋体" w:cs="宋体"/>
          <w:color w:val="000000"/>
          <w:kern w:val="0"/>
          <w:szCs w:val="21"/>
          <w:lang w:val="en-US" w:eastAsia="zh-CN"/>
        </w:rPr>
        <w:t>议论文和说明文的结构和写作方法</w:t>
      </w:r>
      <w:r>
        <w:rPr>
          <w:szCs w:val="21"/>
        </w:rPr>
        <w:t>。</w:t>
      </w:r>
    </w:p>
    <w:p>
      <w:pPr>
        <w:widowControl/>
        <w:spacing w:line="360" w:lineRule="auto"/>
        <w:ind w:firstLine="315" w:firstLineChars="150"/>
        <w:jc w:val="left"/>
        <w:rPr>
          <w:rFonts w:hint="eastAsia" w:ascii="ˎ̥" w:hAnsi="ˎ̥" w:eastAsia="宋体" w:cs="宋体"/>
          <w:color w:val="000000"/>
          <w:kern w:val="0"/>
          <w:szCs w:val="21"/>
        </w:rPr>
      </w:pPr>
      <w:r>
        <w:rPr>
          <w:rFonts w:ascii="ˎ̥" w:hAnsi="ˎ̥" w:eastAsia="宋体" w:cs="宋体"/>
          <w:color w:val="000000"/>
          <w:kern w:val="0"/>
          <w:szCs w:val="21"/>
        </w:rPr>
        <w:t>2</w:t>
      </w:r>
      <w:r>
        <w:rPr>
          <w:rFonts w:hint="eastAsia" w:ascii="ˎ̥" w:hAnsi="ˎ̥" w:eastAsia="宋体" w:cs="宋体"/>
          <w:color w:val="000000"/>
          <w:kern w:val="0"/>
          <w:szCs w:val="21"/>
        </w:rPr>
        <w:t>．能够对</w:t>
      </w:r>
      <w:r>
        <w:rPr>
          <w:rFonts w:hint="eastAsia" w:ascii="ˎ̥" w:hAnsi="ˎ̥" w:eastAsia="宋体" w:cs="宋体"/>
          <w:color w:val="000000"/>
          <w:kern w:val="0"/>
          <w:szCs w:val="21"/>
          <w:lang w:val="en-US" w:eastAsia="zh-CN"/>
        </w:rPr>
        <w:t>紧紧围绕中心思想组织材料，并运用恰当的词汇及句法结构加以表述</w:t>
      </w:r>
      <w:r>
        <w:rPr>
          <w:rFonts w:hint="eastAsia"/>
          <w:szCs w:val="21"/>
          <w:lang w:val="ru-RU"/>
        </w:rPr>
        <w:t>。</w:t>
      </w:r>
    </w:p>
    <w:p>
      <w:pPr>
        <w:spacing w:line="360" w:lineRule="auto"/>
        <w:rPr>
          <w:rFonts w:ascii="宋体" w:hAnsi="宋体"/>
          <w:b/>
        </w:rPr>
      </w:pPr>
      <w:r>
        <w:rPr>
          <w:rFonts w:hint="eastAsia" w:ascii="宋体" w:hAnsi="宋体"/>
          <w:b/>
        </w:rPr>
        <w:t>二、课程内容</w:t>
      </w:r>
    </w:p>
    <w:p>
      <w:pPr>
        <w:spacing w:line="300" w:lineRule="auto"/>
        <w:ind w:firstLine="420" w:firstLineChars="200"/>
        <w:rPr>
          <w:rFonts w:hint="eastAsia" w:ascii="Times New Roman" w:hAnsi="Times New Roman" w:cs="Times New Roman" w:eastAsiaTheme="minorEastAsia"/>
          <w:bCs/>
          <w:szCs w:val="21"/>
          <w:lang w:val="ru-RU" w:eastAsia="zh-CN"/>
        </w:rPr>
      </w:pPr>
      <w:r>
        <w:rPr>
          <w:rFonts w:ascii="Times New Roman" w:hAnsi="Times New Roman" w:cs="Times New Roman"/>
          <w:bCs/>
          <w:szCs w:val="21"/>
          <w:lang w:val="ru-RU"/>
        </w:rPr>
        <w:t xml:space="preserve">1. </w:t>
      </w:r>
      <w:r>
        <w:rPr>
          <w:rFonts w:hint="eastAsia" w:ascii="Times New Roman" w:hAnsi="Times New Roman" w:cs="Times New Roman"/>
          <w:bCs/>
          <w:szCs w:val="21"/>
          <w:lang w:val="en-US" w:eastAsia="zh-CN"/>
        </w:rPr>
        <w:t>国情类</w:t>
      </w:r>
    </w:p>
    <w:p>
      <w:pPr>
        <w:spacing w:line="300" w:lineRule="auto"/>
        <w:ind w:firstLine="420" w:firstLineChars="200"/>
        <w:rPr>
          <w:rFonts w:hint="eastAsia" w:ascii="Times New Roman" w:hAnsi="Times New Roman" w:cs="Times New Roman" w:eastAsiaTheme="minorEastAsia"/>
          <w:bCs/>
          <w:szCs w:val="21"/>
          <w:lang w:val="ru-RU"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en-US" w:eastAsia="zh-CN"/>
        </w:rPr>
        <w:t>观念类</w:t>
      </w:r>
    </w:p>
    <w:p>
      <w:pPr>
        <w:spacing w:line="300" w:lineRule="auto"/>
        <w:ind w:firstLine="420" w:firstLineChars="200"/>
        <w:rPr>
          <w:rFonts w:hint="eastAsia" w:ascii="Times New Roman" w:hAnsi="Times New Roman" w:cs="Times New Roman" w:eastAsiaTheme="minorEastAsia"/>
          <w:bCs/>
          <w:szCs w:val="21"/>
          <w:lang w:val="en-US" w:eastAsia="zh-CN"/>
        </w:rPr>
      </w:pP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eastAsia" w:ascii="Times New Roman" w:hAnsi="Times New Roman" w:cs="Times New Roman"/>
          <w:bCs/>
          <w:szCs w:val="21"/>
          <w:lang w:val="en-US" w:eastAsia="zh-CN"/>
        </w:rPr>
        <w:t>生活类</w:t>
      </w:r>
    </w:p>
    <w:p>
      <w:pPr>
        <w:spacing w:line="300" w:lineRule="auto"/>
        <w:ind w:firstLine="420" w:firstLineChars="200"/>
        <w:rPr>
          <w:rFonts w:hint="eastAsia" w:ascii="Times New Roman" w:hAnsi="Times New Roman" w:cs="Times New Roman"/>
          <w:bCs/>
          <w:szCs w:val="21"/>
          <w:lang w:val="ru-RU"/>
        </w:rPr>
      </w:pPr>
      <w:r>
        <w:rPr>
          <w:rFonts w:hint="eastAsia" w:ascii="Times New Roman" w:hAnsi="Times New Roman" w:cs="Times New Roman"/>
          <w:bCs/>
          <w:szCs w:val="21"/>
          <w:lang w:val="en-US" w:eastAsia="zh-CN"/>
        </w:rPr>
        <w:t xml:space="preserve">4. </w:t>
      </w:r>
      <w:r>
        <w:rPr>
          <w:rFonts w:hint="eastAsia" w:ascii="Times New Roman" w:hAnsi="Times New Roman" w:cs="Times New Roman"/>
          <w:bCs/>
          <w:szCs w:val="21"/>
          <w:lang w:val="ru-RU"/>
        </w:rPr>
        <w:t>课后练习</w:t>
      </w:r>
    </w:p>
    <w:p>
      <w:pPr>
        <w:widowControl/>
        <w:spacing w:line="360" w:lineRule="auto"/>
        <w:jc w:val="left"/>
        <w:rPr>
          <w:rFonts w:hint="eastAsia" w:ascii="ˎ̥" w:hAnsi="ˎ̥" w:eastAsia="宋体" w:cs="宋体"/>
          <w:b/>
          <w:color w:val="000000"/>
          <w:kern w:val="0"/>
          <w:szCs w:val="21"/>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jc w:val="left"/>
        <w:rPr>
          <w:rFonts w:hint="eastAsia" w:ascii="ˎ̥" w:hAnsi="ˎ̥" w:eastAsia="宋体" w:cs="宋体"/>
          <w:color w:val="000000"/>
          <w:kern w:val="0"/>
          <w:szCs w:val="21"/>
          <w:lang w:val="ru-RU"/>
        </w:rPr>
      </w:pPr>
      <w:r>
        <w:rPr>
          <w:rFonts w:hint="eastAsia" w:ascii="ˎ̥" w:hAnsi="ˎ̥" w:eastAsia="宋体" w:cs="宋体"/>
          <w:color w:val="000000"/>
          <w:kern w:val="0"/>
          <w:szCs w:val="21"/>
        </w:rPr>
        <w:t>了解</w:t>
      </w:r>
      <w:r>
        <w:rPr>
          <w:rFonts w:hint="eastAsia" w:eastAsia="宋体"/>
          <w:szCs w:val="21"/>
          <w:lang w:val="en-US" w:eastAsia="zh-CN"/>
        </w:rPr>
        <w:t>议论文的构成与核心</w:t>
      </w:r>
      <w:r>
        <w:rPr>
          <w:szCs w:val="21"/>
        </w:rPr>
        <w:t>。</w:t>
      </w:r>
    </w:p>
    <w:p>
      <w:pPr>
        <w:widowControl/>
        <w:spacing w:line="360" w:lineRule="auto"/>
        <w:ind w:firstLine="420" w:firstLineChars="200"/>
        <w:jc w:val="left"/>
        <w:rPr>
          <w:rFonts w:hint="eastAsia" w:ascii="ˎ̥" w:hAnsi="ˎ̥" w:eastAsia="宋体" w:cs="宋体"/>
          <w:color w:val="000000"/>
          <w:kern w:val="0"/>
          <w:szCs w:val="21"/>
        </w:rPr>
      </w:pPr>
      <w:r>
        <w:rPr>
          <w:rFonts w:hint="eastAsia" w:ascii="ˎ̥" w:hAnsi="ˎ̥" w:eastAsia="宋体" w:cs="宋体"/>
          <w:color w:val="000000"/>
          <w:kern w:val="0"/>
          <w:szCs w:val="21"/>
          <w:lang w:val="en-US" w:eastAsia="zh-CN"/>
        </w:rPr>
        <w:t>了解说明文的特点</w:t>
      </w:r>
      <w:r>
        <w:rPr>
          <w:rFonts w:hint="eastAsia" w:ascii="ˎ̥" w:hAnsi="ˎ̥" w:eastAsia="宋体" w:cs="宋体"/>
          <w:color w:val="000000"/>
          <w:kern w:val="0"/>
          <w:szCs w:val="21"/>
        </w:rPr>
        <w:t>。</w:t>
      </w:r>
    </w:p>
    <w:p>
      <w:pPr>
        <w:widowControl/>
        <w:spacing w:line="360" w:lineRule="auto"/>
        <w:ind w:firstLine="420" w:firstLineChars="200"/>
        <w:jc w:val="left"/>
        <w:rPr>
          <w:rFonts w:hint="eastAsia" w:ascii="ˎ̥" w:hAnsi="ˎ̥" w:eastAsia="宋体" w:cs="宋体"/>
          <w:color w:val="000000"/>
          <w:kern w:val="0"/>
          <w:szCs w:val="21"/>
        </w:rPr>
      </w:pPr>
      <w:r>
        <w:rPr>
          <w:rFonts w:hint="eastAsia" w:ascii="ˎ̥" w:hAnsi="ˎ̥" w:eastAsia="宋体" w:cs="宋体"/>
          <w:color w:val="000000"/>
          <w:kern w:val="0"/>
          <w:szCs w:val="21"/>
        </w:rPr>
        <w:t>能够</w:t>
      </w:r>
      <w:r>
        <w:rPr>
          <w:rFonts w:hint="eastAsia" w:ascii="ˎ̥" w:hAnsi="ˎ̥" w:eastAsia="宋体" w:cs="宋体"/>
          <w:color w:val="000000"/>
          <w:kern w:val="0"/>
          <w:szCs w:val="21"/>
          <w:lang w:val="en-US" w:eastAsia="zh-CN"/>
        </w:rPr>
        <w:t>运用所学知识完成语言通顺、语法基本正确的命题文章</w:t>
      </w:r>
      <w:r>
        <w:rPr>
          <w:rFonts w:hint="eastAsia" w:ascii="ˎ̥" w:hAnsi="ˎ̥" w:eastAsia="宋体" w:cs="宋体"/>
          <w:color w:val="000000"/>
          <w:kern w:val="0"/>
          <w:szCs w:val="21"/>
        </w:rPr>
        <w:t>。</w:t>
      </w:r>
    </w:p>
    <w:p>
      <w:pPr>
        <w:widowControl/>
        <w:spacing w:line="360" w:lineRule="auto"/>
        <w:jc w:val="center"/>
        <w:rPr>
          <w:rFonts w:hint="default" w:ascii="Times New Roman" w:hAnsi="Times New Roman" w:cs="Times New Roman" w:eastAsiaTheme="minorEastAsia"/>
          <w:color w:val="000000"/>
          <w:kern w:val="0"/>
          <w:szCs w:val="21"/>
          <w:lang w:val="en-US" w:eastAsia="zh-CN"/>
        </w:rPr>
      </w:pPr>
      <w:r>
        <w:rPr>
          <w:rFonts w:ascii="Times New Roman" w:hAnsi="Times New Roman" w:eastAsia="宋体" w:cs="Times New Roman"/>
          <w:b/>
          <w:bCs/>
          <w:color w:val="000000"/>
          <w:kern w:val="0"/>
          <w:szCs w:val="21"/>
        </w:rPr>
        <w:t>第</w:t>
      </w:r>
      <w:r>
        <w:rPr>
          <w:rFonts w:hint="eastAsia" w:ascii="Times New Roman" w:hAnsi="Times New Roman" w:eastAsia="宋体" w:cs="Times New Roman"/>
          <w:b/>
          <w:bCs/>
          <w:color w:val="000000"/>
          <w:kern w:val="0"/>
          <w:szCs w:val="21"/>
          <w:lang w:val="en-US" w:eastAsia="zh-CN"/>
        </w:rPr>
        <w:t>三单元</w:t>
      </w:r>
      <w:r>
        <w:rPr>
          <w:rFonts w:hint="eastAsia" w:ascii="Times New Roman" w:hAnsi="Times New Roman" w:cs="Times New Roman"/>
          <w:b/>
          <w:bCs/>
          <w:lang w:val="ru-RU"/>
        </w:rPr>
        <w:t xml:space="preserve"> </w:t>
      </w:r>
      <w:r>
        <w:rPr>
          <w:rFonts w:hint="eastAsia" w:ascii="Times New Roman" w:hAnsi="Times New Roman" w:cs="Times New Roman"/>
          <w:b/>
          <w:bCs/>
          <w:lang w:val="en-US" w:eastAsia="zh-CN"/>
        </w:rPr>
        <w:t>应用文：书信</w:t>
      </w:r>
    </w:p>
    <w:p>
      <w:pPr>
        <w:spacing w:line="360" w:lineRule="auto"/>
        <w:rPr>
          <w:rFonts w:ascii="宋体" w:hAnsi="宋体"/>
          <w:b/>
          <w:lang w:val="ru-RU"/>
        </w:rPr>
      </w:pPr>
      <w:r>
        <w:rPr>
          <w:rFonts w:hint="eastAsia" w:ascii="宋体" w:hAnsi="宋体"/>
          <w:b/>
        </w:rPr>
        <w:t>一、学习目的与要求</w:t>
      </w:r>
    </w:p>
    <w:p>
      <w:pPr>
        <w:widowControl/>
        <w:spacing w:line="360" w:lineRule="auto"/>
        <w:ind w:firstLine="420" w:firstLineChars="200"/>
        <w:jc w:val="left"/>
        <w:rPr>
          <w:rFonts w:hint="eastAsia" w:ascii="ˎ̥" w:hAnsi="ˎ̥" w:eastAsia="宋体" w:cs="宋体"/>
          <w:color w:val="000000"/>
          <w:kern w:val="0"/>
          <w:szCs w:val="21"/>
          <w:lang w:val="ru-RU"/>
        </w:rPr>
      </w:pPr>
      <w:r>
        <w:rPr>
          <w:rFonts w:ascii="ˎ̥" w:hAnsi="ˎ̥" w:eastAsia="宋体" w:cs="宋体"/>
          <w:color w:val="000000"/>
          <w:kern w:val="0"/>
          <w:szCs w:val="21"/>
          <w:lang w:val="ru-RU"/>
        </w:rPr>
        <w:t>1</w:t>
      </w:r>
      <w:r>
        <w:rPr>
          <w:rFonts w:hint="eastAsia" w:ascii="ˎ̥" w:hAnsi="ˎ̥" w:eastAsia="宋体" w:cs="宋体"/>
          <w:color w:val="000000"/>
          <w:kern w:val="0"/>
          <w:szCs w:val="21"/>
          <w:lang w:val="ru-RU"/>
        </w:rPr>
        <w:t>．</w:t>
      </w:r>
      <w:r>
        <w:rPr>
          <w:rFonts w:hint="eastAsia" w:ascii="ˎ̥" w:hAnsi="ˎ̥" w:eastAsia="宋体" w:cs="宋体"/>
          <w:color w:val="000000"/>
          <w:kern w:val="0"/>
          <w:szCs w:val="21"/>
          <w:lang w:val="en-US" w:eastAsia="zh-CN"/>
        </w:rPr>
        <w:t>了解书信的结构和书写格式</w:t>
      </w:r>
      <w:r>
        <w:rPr>
          <w:rFonts w:hint="eastAsia" w:ascii="ˎ̥" w:hAnsi="ˎ̥" w:eastAsia="宋体" w:cs="宋体"/>
          <w:color w:val="000000"/>
          <w:kern w:val="0"/>
          <w:szCs w:val="21"/>
        </w:rPr>
        <w:t>。</w:t>
      </w:r>
    </w:p>
    <w:p>
      <w:pPr>
        <w:widowControl/>
        <w:spacing w:line="360" w:lineRule="auto"/>
        <w:ind w:firstLine="420" w:firstLineChars="200"/>
        <w:jc w:val="left"/>
        <w:rPr>
          <w:rFonts w:hint="eastAsia" w:ascii="ˎ̥" w:hAnsi="ˎ̥" w:eastAsia="宋体" w:cs="宋体"/>
          <w:color w:val="000000"/>
          <w:kern w:val="0"/>
          <w:szCs w:val="21"/>
        </w:rPr>
      </w:pPr>
      <w:r>
        <w:rPr>
          <w:rFonts w:ascii="ˎ̥" w:hAnsi="ˎ̥" w:eastAsia="宋体" w:cs="宋体"/>
          <w:color w:val="000000"/>
          <w:kern w:val="0"/>
          <w:szCs w:val="21"/>
        </w:rPr>
        <w:t xml:space="preserve">2. </w:t>
      </w:r>
      <w:r>
        <w:rPr>
          <w:rFonts w:hint="eastAsia" w:ascii="ˎ̥" w:hAnsi="ˎ̥" w:eastAsia="宋体" w:cs="宋体"/>
          <w:color w:val="000000"/>
          <w:kern w:val="0"/>
          <w:szCs w:val="21"/>
        </w:rPr>
        <w:t>掌握</w:t>
      </w:r>
      <w:r>
        <w:rPr>
          <w:rFonts w:hint="eastAsia" w:ascii="ˎ̥" w:hAnsi="ˎ̥" w:eastAsia="宋体" w:cs="宋体"/>
          <w:color w:val="000000"/>
          <w:kern w:val="0"/>
          <w:szCs w:val="21"/>
          <w:lang w:val="en-US" w:eastAsia="zh-CN"/>
        </w:rPr>
        <w:t>书信撰写的基本规则</w:t>
      </w:r>
      <w:r>
        <w:rPr>
          <w:rFonts w:hint="eastAsia" w:ascii="ˎ̥" w:hAnsi="ˎ̥" w:eastAsia="宋体" w:cs="宋体"/>
          <w:color w:val="000000"/>
          <w:kern w:val="0"/>
          <w:szCs w:val="21"/>
        </w:rPr>
        <w:t>。</w:t>
      </w:r>
    </w:p>
    <w:p>
      <w:pPr>
        <w:spacing w:line="360" w:lineRule="auto"/>
        <w:rPr>
          <w:rFonts w:ascii="宋体" w:hAnsi="宋体"/>
          <w:b/>
        </w:rPr>
      </w:pPr>
      <w:r>
        <w:rPr>
          <w:rFonts w:hint="eastAsia" w:ascii="宋体" w:hAnsi="宋体"/>
          <w:b/>
        </w:rPr>
        <w:t>二、课程内容</w:t>
      </w:r>
    </w:p>
    <w:p>
      <w:pPr>
        <w:spacing w:line="300" w:lineRule="auto"/>
        <w:ind w:firstLine="420" w:firstLineChars="200"/>
        <w:rPr>
          <w:rFonts w:hint="eastAsia" w:ascii="Times New Roman" w:hAnsi="Times New Roman" w:cs="Times New Roman"/>
          <w:bCs/>
          <w:szCs w:val="21"/>
          <w:lang w:val="en-US" w:eastAsia="zh-CN"/>
        </w:rPr>
      </w:pPr>
      <w:r>
        <w:rPr>
          <w:rFonts w:ascii="Times New Roman" w:hAnsi="Times New Roman" w:cs="Times New Roman"/>
          <w:bCs/>
          <w:szCs w:val="21"/>
          <w:lang w:val="ru-RU"/>
        </w:rPr>
        <w:t xml:space="preserve">1. </w:t>
      </w:r>
      <w:r>
        <w:rPr>
          <w:rFonts w:hint="eastAsia" w:ascii="Times New Roman" w:hAnsi="Times New Roman" w:cs="Times New Roman"/>
          <w:bCs/>
          <w:szCs w:val="21"/>
          <w:lang w:val="en-US" w:eastAsia="zh-CN"/>
        </w:rPr>
        <w:t>写作要点</w:t>
      </w:r>
    </w:p>
    <w:p>
      <w:pPr>
        <w:spacing w:line="300" w:lineRule="auto"/>
        <w:ind w:firstLine="420" w:firstLineChars="200"/>
        <w:rPr>
          <w:rFonts w:hint="default" w:ascii="Times New Roman" w:hAnsi="Times New Roman" w:cs="Times New Roman" w:eastAsiaTheme="minorEastAsia"/>
          <w:bCs/>
          <w:szCs w:val="21"/>
          <w:lang w:val="en-US" w:eastAsia="zh-CN"/>
        </w:rPr>
      </w:pP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eastAsia" w:ascii="Times New Roman" w:hAnsi="Times New Roman" w:cs="Times New Roman"/>
          <w:bCs/>
          <w:szCs w:val="21"/>
          <w:lang w:val="en-US" w:eastAsia="zh-CN"/>
        </w:rPr>
        <w:t>书信行文格式（范例）</w:t>
      </w:r>
    </w:p>
    <w:p>
      <w:pPr>
        <w:spacing w:line="300" w:lineRule="auto"/>
        <w:ind w:firstLine="420" w:firstLineChars="200"/>
        <w:rPr>
          <w:rFonts w:hint="default" w:ascii="Times New Roman" w:hAnsi="Times New Roman" w:cs="Times New Roman" w:eastAsiaTheme="minorEastAsia"/>
          <w:bCs/>
          <w:szCs w:val="21"/>
          <w:lang w:val="en-US" w:eastAsia="zh-CN"/>
        </w:rPr>
      </w:pPr>
      <w:r>
        <w:rPr>
          <w:rFonts w:hint="eastAsia" w:ascii="Times New Roman" w:hAnsi="Times New Roman" w:cs="Times New Roman"/>
          <w:bCs/>
          <w:szCs w:val="21"/>
          <w:lang w:val="ru-RU"/>
        </w:rPr>
        <w:t>3．</w:t>
      </w:r>
      <w:r>
        <w:rPr>
          <w:rFonts w:hint="eastAsia" w:ascii="Times New Roman" w:hAnsi="Times New Roman" w:cs="Times New Roman"/>
          <w:bCs/>
          <w:szCs w:val="21"/>
          <w:lang w:val="en-US" w:eastAsia="zh-CN"/>
        </w:rPr>
        <w:t>书信实用范例</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jc w:val="left"/>
        <w:rPr>
          <w:rFonts w:hint="eastAsia" w:ascii="ˎ̥" w:hAnsi="ˎ̥" w:eastAsia="宋体" w:cs="宋体"/>
          <w:color w:val="000000"/>
          <w:kern w:val="0"/>
          <w:szCs w:val="21"/>
        </w:rPr>
      </w:pPr>
      <w:r>
        <w:rPr>
          <w:rFonts w:hint="eastAsia" w:ascii="ˎ̥" w:hAnsi="ˎ̥" w:eastAsia="宋体" w:cs="宋体"/>
          <w:color w:val="000000"/>
          <w:kern w:val="0"/>
          <w:szCs w:val="21"/>
        </w:rPr>
        <w:t>掌握</w:t>
      </w:r>
      <w:r>
        <w:rPr>
          <w:rFonts w:hint="eastAsia" w:ascii="ˎ̥" w:hAnsi="ˎ̥" w:eastAsia="宋体" w:cs="宋体"/>
          <w:color w:val="000000"/>
          <w:kern w:val="0"/>
          <w:szCs w:val="21"/>
          <w:lang w:val="en-US" w:eastAsia="zh-CN"/>
        </w:rPr>
        <w:t>书信的基本写作方法</w:t>
      </w:r>
      <w:r>
        <w:rPr>
          <w:rFonts w:hint="eastAsia" w:ascii="ˎ̥" w:hAnsi="ˎ̥" w:eastAsia="宋体" w:cs="宋体"/>
          <w:color w:val="000000"/>
          <w:kern w:val="0"/>
          <w:szCs w:val="21"/>
        </w:rPr>
        <w:t>。</w:t>
      </w:r>
    </w:p>
    <w:p>
      <w:pPr>
        <w:spacing w:line="360" w:lineRule="auto"/>
        <w:ind w:firstLine="422" w:firstLineChars="200"/>
        <w:jc w:val="center"/>
        <w:rPr>
          <w:rFonts w:hint="eastAsia" w:ascii="ˎ̥" w:hAnsi="ˎ̥" w:eastAsia="宋体" w:cs="宋体"/>
          <w:b/>
          <w:bCs/>
          <w:color w:val="FF0000"/>
          <w:kern w:val="0"/>
          <w:szCs w:val="21"/>
          <w:lang w:val="ru-RU"/>
        </w:rPr>
      </w:pPr>
    </w:p>
    <w:p>
      <w:pPr>
        <w:spacing w:line="360" w:lineRule="auto"/>
        <w:ind w:firstLine="562" w:firstLineChars="200"/>
        <w:jc w:val="center"/>
        <w:rPr>
          <w:sz w:val="28"/>
          <w:szCs w:val="28"/>
        </w:rPr>
      </w:pPr>
      <w:r>
        <w:rPr>
          <w:rFonts w:hint="eastAsia" w:ascii="宋体" w:hAnsi="宋体"/>
          <w:b/>
          <w:sz w:val="28"/>
          <w:szCs w:val="28"/>
        </w:rPr>
        <w:t>第三部分</w:t>
      </w:r>
      <w:r>
        <w:rPr>
          <w:rFonts w:hint="eastAsia" w:ascii="宋体" w:hAnsi="宋体"/>
          <w:b/>
          <w:sz w:val="28"/>
          <w:szCs w:val="28"/>
          <w:lang w:val="en-US" w:eastAsia="zh-CN"/>
        </w:rPr>
        <w:t xml:space="preserve"> </w:t>
      </w:r>
      <w:r>
        <w:rPr>
          <w:rFonts w:hint="eastAsia" w:ascii="宋体" w:hAnsi="宋体"/>
          <w:b/>
          <w:sz w:val="28"/>
          <w:szCs w:val="28"/>
        </w:rPr>
        <w:t>有关说明与实施要求</w:t>
      </w:r>
    </w:p>
    <w:p>
      <w:pPr>
        <w:spacing w:line="360" w:lineRule="auto"/>
        <w:ind w:firstLine="420" w:firstLineChars="200"/>
        <w:rPr>
          <w:rFonts w:ascii="ˎ̥" w:hAnsi="ˎ̥" w:eastAsia="宋体" w:cs="宋体"/>
          <w:color w:val="000000"/>
          <w:kern w:val="0"/>
          <w:szCs w:val="21"/>
        </w:rPr>
      </w:pPr>
      <w:r>
        <w:rPr>
          <w:rFonts w:hint="eastAsia" w:ascii="ˎ̥" w:hAnsi="ˎ̥" w:eastAsia="宋体" w:cs="宋体"/>
          <w:color w:val="000000"/>
          <w:kern w:val="0"/>
          <w:szCs w:val="21"/>
        </w:rPr>
        <w:t>为了使本大纲的规定在个人自学、社会助学和考试命题中得到贯彻落实，特对相关问题作如下说明，并提出具体实施要求：</w:t>
      </w: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一、本课程的考试要求</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（一）考核考生对</w:t>
      </w:r>
      <w:r>
        <w:rPr>
          <w:rFonts w:hint="eastAsia" w:ascii="ˎ̥" w:hAnsi="ˎ̥" w:eastAsia="宋体" w:cs="宋体"/>
          <w:color w:val="000000"/>
          <w:kern w:val="0"/>
          <w:szCs w:val="21"/>
          <w:lang w:val="en-US" w:eastAsia="zh-CN"/>
        </w:rPr>
        <w:t>俄语写作基本理论</w:t>
      </w:r>
      <w:r>
        <w:rPr>
          <w:rFonts w:hint="eastAsia" w:ascii="ˎ̥" w:hAnsi="ˎ̥" w:eastAsia="宋体" w:cs="宋体"/>
          <w:color w:val="000000"/>
          <w:kern w:val="0"/>
          <w:szCs w:val="21"/>
        </w:rPr>
        <w:t>的掌握，对</w:t>
      </w:r>
      <w:r>
        <w:rPr>
          <w:rFonts w:hint="eastAsia" w:ascii="ˎ̥" w:hAnsi="ˎ̥" w:eastAsia="宋体" w:cs="宋体"/>
          <w:color w:val="000000"/>
          <w:kern w:val="0"/>
          <w:szCs w:val="21"/>
          <w:lang w:val="en-US" w:eastAsia="zh-CN"/>
        </w:rPr>
        <w:t>各种写作实用方法</w:t>
      </w:r>
      <w:r>
        <w:rPr>
          <w:rFonts w:hint="eastAsia" w:ascii="ˎ̥" w:hAnsi="ˎ̥" w:eastAsia="宋体" w:cs="宋体"/>
          <w:color w:val="000000"/>
          <w:kern w:val="0"/>
          <w:szCs w:val="21"/>
        </w:rPr>
        <w:t>的运用。</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（二）</w:t>
      </w:r>
      <w:r>
        <w:rPr>
          <w:rFonts w:hint="eastAsia" w:ascii="ˎ̥" w:hAnsi="ˎ̥" w:eastAsia="宋体" w:cs="宋体"/>
          <w:color w:val="000000"/>
          <w:kern w:val="0"/>
          <w:szCs w:val="21"/>
          <w:lang w:val="en-US" w:eastAsia="zh-CN"/>
        </w:rPr>
        <w:t>要求</w:t>
      </w:r>
      <w:r>
        <w:rPr>
          <w:rFonts w:hint="eastAsia" w:ascii="ˎ̥" w:hAnsi="ˎ̥" w:eastAsia="宋体" w:cs="宋体"/>
          <w:color w:val="000000"/>
          <w:kern w:val="0"/>
          <w:szCs w:val="21"/>
        </w:rPr>
        <w:t>考生</w:t>
      </w:r>
      <w:r>
        <w:rPr>
          <w:rFonts w:hint="eastAsia" w:ascii="ˎ̥" w:hAnsi="ˎ̥" w:eastAsia="宋体" w:cs="宋体"/>
          <w:color w:val="000000"/>
          <w:kern w:val="0"/>
          <w:szCs w:val="21"/>
          <w:lang w:val="en-US" w:eastAsia="zh-CN"/>
        </w:rPr>
        <w:t>掌握记叙文、论说文应用文的写作方法，在规定时间内，完成一篇主题突出、内容完整、条理清晰、语言通顺、语法基本正确的命题文章</w:t>
      </w:r>
      <w:r>
        <w:rPr>
          <w:rFonts w:hint="eastAsia" w:ascii="ˎ̥" w:hAnsi="ˎ̥" w:eastAsia="宋体" w:cs="宋体"/>
          <w:color w:val="000000"/>
          <w:kern w:val="0"/>
          <w:szCs w:val="21"/>
        </w:rPr>
        <w:t>。</w:t>
      </w: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二、本课程使用的教材与参考书</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1</w:t>
      </w:r>
      <w:r>
        <w:rPr>
          <w:rFonts w:hint="eastAsia" w:ascii="ˎ̥" w:hAnsi="ˎ̥" w:eastAsia="宋体" w:cs="宋体"/>
          <w:color w:val="000000"/>
          <w:kern w:val="0"/>
          <w:szCs w:val="21"/>
        </w:rPr>
        <w:t>）指定使用教材：</w:t>
      </w:r>
      <w:r>
        <w:rPr>
          <w:rFonts w:hint="eastAsia" w:ascii="宋体" w:hAnsi="宋体"/>
          <w:szCs w:val="21"/>
        </w:rPr>
        <w:t>《</w:t>
      </w:r>
      <w:r>
        <w:rPr>
          <w:rFonts w:hint="eastAsia" w:ascii="ˎ̥" w:hAnsi="ˎ̥" w:eastAsia="宋体" w:cs="宋体"/>
          <w:color w:val="000000"/>
          <w:kern w:val="0"/>
          <w:szCs w:val="21"/>
          <w:lang w:val="en-US" w:eastAsia="zh-CN"/>
        </w:rPr>
        <w:t>大学俄语写作精要</w:t>
      </w:r>
      <w:r>
        <w:rPr>
          <w:rFonts w:hint="eastAsia" w:ascii="ˎ̥" w:hAnsi="ˎ̥" w:eastAsia="宋体" w:cs="宋体"/>
          <w:color w:val="000000"/>
          <w:kern w:val="0"/>
          <w:szCs w:val="21"/>
        </w:rPr>
        <w:t>》（第</w:t>
      </w:r>
      <w:r>
        <w:rPr>
          <w:rFonts w:hint="eastAsia" w:ascii="ˎ̥" w:hAnsi="ˎ̥" w:eastAsia="宋体" w:cs="宋体"/>
          <w:color w:val="000000"/>
          <w:kern w:val="0"/>
          <w:szCs w:val="21"/>
          <w:lang w:val="en-US" w:eastAsia="zh-CN"/>
        </w:rPr>
        <w:t>5</w:t>
      </w:r>
      <w:r>
        <w:rPr>
          <w:rFonts w:hint="eastAsia" w:ascii="ˎ̥" w:hAnsi="ˎ̥" w:eastAsia="宋体" w:cs="宋体"/>
          <w:color w:val="000000"/>
          <w:kern w:val="0"/>
          <w:szCs w:val="21"/>
        </w:rPr>
        <w:t>版）</w:t>
      </w:r>
      <w:r>
        <w:rPr>
          <w:rFonts w:hint="eastAsia" w:ascii="ˎ̥" w:hAnsi="ˎ̥" w:eastAsia="宋体" w:cs="宋体"/>
          <w:color w:val="000000"/>
          <w:kern w:val="0"/>
          <w:szCs w:val="21"/>
          <w:lang w:val="en-US" w:eastAsia="zh-CN"/>
        </w:rPr>
        <w:t>陈国亭主</w:t>
      </w:r>
      <w:r>
        <w:rPr>
          <w:rFonts w:hint="eastAsia" w:ascii="ˎ̥" w:hAnsi="ˎ̥" w:eastAsia="宋体" w:cs="宋体"/>
          <w:color w:val="000000"/>
          <w:kern w:val="0"/>
          <w:szCs w:val="21"/>
        </w:rPr>
        <w:t>编，</w:t>
      </w:r>
      <w:r>
        <w:rPr>
          <w:rFonts w:hint="eastAsia" w:ascii="ˎ̥" w:hAnsi="ˎ̥" w:eastAsia="宋体" w:cs="宋体"/>
          <w:color w:val="000000"/>
          <w:kern w:val="0"/>
          <w:szCs w:val="21"/>
          <w:lang w:val="en-US" w:eastAsia="zh-CN"/>
        </w:rPr>
        <w:t>哈尔滨工业大学</w:t>
      </w:r>
      <w:r>
        <w:rPr>
          <w:rFonts w:hint="eastAsia" w:ascii="ˎ̥" w:hAnsi="ˎ̥" w:eastAsia="宋体" w:cs="宋体"/>
          <w:color w:val="000000"/>
          <w:kern w:val="0"/>
          <w:szCs w:val="21"/>
        </w:rPr>
        <w:t>出版社，20</w:t>
      </w:r>
      <w:r>
        <w:rPr>
          <w:rFonts w:hint="eastAsia" w:ascii="ˎ̥" w:hAnsi="ˎ̥" w:eastAsia="宋体" w:cs="宋体"/>
          <w:color w:val="000000"/>
          <w:kern w:val="0"/>
          <w:szCs w:val="21"/>
          <w:lang w:val="en-US" w:eastAsia="zh-CN"/>
        </w:rPr>
        <w:t>20</w:t>
      </w:r>
      <w:r>
        <w:rPr>
          <w:rFonts w:hint="eastAsia" w:ascii="ˎ̥" w:hAnsi="ˎ̥" w:eastAsia="宋体" w:cs="宋体"/>
          <w:color w:val="000000"/>
          <w:kern w:val="0"/>
          <w:szCs w:val="21"/>
        </w:rPr>
        <w:t>年。</w:t>
      </w:r>
    </w:p>
    <w:p>
      <w:pPr>
        <w:spacing w:line="360" w:lineRule="auto"/>
        <w:ind w:firstLine="420" w:firstLineChars="200"/>
        <w:rPr>
          <w:rFonts w:ascii="宋体" w:hAnsi="宋体"/>
          <w:szCs w:val="21"/>
        </w:rPr>
      </w:pPr>
      <w:r>
        <w:rPr>
          <w:rFonts w:ascii="ˎ̥" w:hAnsi="ˎ̥" w:eastAsia="宋体" w:cs="宋体"/>
          <w:color w:val="000000"/>
          <w:kern w:val="0"/>
          <w:szCs w:val="21"/>
        </w:rPr>
        <w:t>2</w:t>
      </w:r>
      <w:r>
        <w:rPr>
          <w:rFonts w:hint="eastAsia" w:ascii="ˎ̥" w:hAnsi="ˎ̥" w:eastAsia="宋体" w:cs="宋体"/>
          <w:color w:val="000000"/>
          <w:kern w:val="0"/>
          <w:szCs w:val="21"/>
        </w:rPr>
        <w:t>）参</w:t>
      </w:r>
      <w:r>
        <w:rPr>
          <w:rFonts w:hint="eastAsia" w:ascii="宋体" w:hAnsi="宋体"/>
          <w:szCs w:val="21"/>
        </w:rPr>
        <w:t>考书：《</w:t>
      </w:r>
      <w:r>
        <w:rPr>
          <w:rFonts w:hint="eastAsia" w:hAnsi="宋体"/>
          <w:lang w:val="en-US" w:eastAsia="zh-CN"/>
        </w:rPr>
        <w:t>俄语写作教程</w:t>
      </w:r>
      <w:r>
        <w:rPr>
          <w:rFonts w:hint="eastAsia" w:ascii="宋体" w:hAnsi="宋体"/>
          <w:szCs w:val="21"/>
        </w:rPr>
        <w:t>》</w:t>
      </w:r>
      <w:r>
        <w:rPr>
          <w:rFonts w:hint="eastAsia" w:hAnsi="宋体"/>
        </w:rPr>
        <w:t>杨仕章</w:t>
      </w:r>
      <w:r>
        <w:rPr>
          <w:rFonts w:hint="eastAsia" w:ascii="宋体" w:hAnsi="宋体"/>
          <w:szCs w:val="21"/>
        </w:rPr>
        <w:t>编，</w:t>
      </w:r>
      <w:r>
        <w:rPr>
          <w:rFonts w:hint="eastAsia" w:hAnsi="宋体"/>
          <w:lang w:val="en-US" w:eastAsia="zh-CN"/>
        </w:rPr>
        <w:t>北京语言大学</w:t>
      </w:r>
      <w:r>
        <w:rPr>
          <w:rFonts w:hint="eastAsia" w:hAnsi="宋体"/>
        </w:rPr>
        <w:t>出版社，</w:t>
      </w:r>
      <w:r>
        <w:rPr>
          <w:rFonts w:hint="eastAsia" w:hAnsi="宋体"/>
          <w:lang w:val="en-US" w:eastAsia="zh-CN"/>
        </w:rPr>
        <w:t>2014</w:t>
      </w:r>
      <w:r>
        <w:rPr>
          <w:rFonts w:hint="eastAsia" w:ascii="宋体" w:hAnsi="宋体"/>
          <w:szCs w:val="21"/>
        </w:rPr>
        <w:t>年</w:t>
      </w:r>
    </w:p>
    <w:p>
      <w:pPr>
        <w:spacing w:line="360" w:lineRule="auto"/>
        <w:ind w:firstLine="420" w:firstLineChars="200"/>
        <w:rPr>
          <w:rFonts w:ascii="宋体" w:hAnsi="宋体"/>
          <w:szCs w:val="21"/>
        </w:rPr>
      </w:pPr>
      <w:r>
        <w:rPr>
          <w:rFonts w:ascii="宋体" w:hAnsi="宋体"/>
          <w:szCs w:val="21"/>
        </w:rPr>
        <w:t>3</w:t>
      </w:r>
      <w:r>
        <w:rPr>
          <w:rFonts w:hint="eastAsia" w:ascii="宋体" w:hAnsi="宋体"/>
          <w:szCs w:val="21"/>
        </w:rPr>
        <w:t>）参考书</w:t>
      </w:r>
      <w:r>
        <w:rPr>
          <w:rFonts w:ascii="宋体" w:hAnsi="宋体"/>
          <w:szCs w:val="21"/>
        </w:rPr>
        <w:t>：</w:t>
      </w:r>
      <w:r>
        <w:rPr>
          <w:rFonts w:hint="eastAsia" w:ascii="宋体" w:hAnsi="宋体"/>
          <w:szCs w:val="21"/>
        </w:rPr>
        <w:t>《</w:t>
      </w:r>
      <w:r>
        <w:rPr>
          <w:rFonts w:hint="eastAsia" w:hAnsi="宋体"/>
          <w:lang w:val="en-US" w:eastAsia="zh-CN"/>
        </w:rPr>
        <w:t>俄语写作教程3</w:t>
      </w:r>
      <w:r>
        <w:rPr>
          <w:rFonts w:hint="eastAsia" w:ascii="宋体" w:hAnsi="宋体"/>
          <w:szCs w:val="21"/>
        </w:rPr>
        <w:t>》</w:t>
      </w:r>
      <w:r>
        <w:rPr>
          <w:rFonts w:hint="eastAsia" w:ascii="宋体" w:hAnsi="宋体"/>
          <w:szCs w:val="21"/>
          <w:lang w:val="en-US" w:eastAsia="zh-CN"/>
        </w:rPr>
        <w:t>郑体武</w:t>
      </w:r>
      <w:r>
        <w:rPr>
          <w:rFonts w:hint="eastAsia" w:ascii="宋体" w:hAnsi="宋体"/>
          <w:szCs w:val="21"/>
        </w:rPr>
        <w:t>编，</w:t>
      </w:r>
      <w:r>
        <w:rPr>
          <w:rFonts w:hint="eastAsia" w:hAnsi="宋体"/>
        </w:rPr>
        <w:t>上海外语教育出版社</w:t>
      </w:r>
      <w:r>
        <w:rPr>
          <w:rFonts w:hint="eastAsia" w:ascii="宋体" w:hAnsi="宋体"/>
          <w:szCs w:val="21"/>
        </w:rPr>
        <w:t>，2</w:t>
      </w:r>
      <w:r>
        <w:rPr>
          <w:rFonts w:ascii="宋体" w:hAnsi="宋体"/>
          <w:szCs w:val="21"/>
        </w:rPr>
        <w:t>01</w:t>
      </w:r>
      <w:r>
        <w:rPr>
          <w:rFonts w:hint="eastAsia" w:ascii="宋体" w:hAnsi="宋体"/>
          <w:szCs w:val="21"/>
          <w:lang w:val="en-US" w:eastAsia="zh-CN"/>
        </w:rPr>
        <w:t>2</w:t>
      </w:r>
      <w:r>
        <w:rPr>
          <w:rFonts w:hint="eastAsia" w:ascii="宋体" w:hAnsi="宋体"/>
          <w:szCs w:val="21"/>
        </w:rPr>
        <w:t>年。</w:t>
      </w: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三、自学方法指导</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自学考试是一种开放性的教育形式，它主要是通过考生个人自学以及社会助学，来达到国家考试所规定的考核目标。从考试类型上看，自学考试又是一种标准参照性考试,，考生只要能够达到自学考试各科考试大纲所规定的要求，即可通过这一科目的考试。认真自学是考生能否顺利通过自学考试并取得学历资格的基础。考生如果希望以自学为主通过考试，应在自学中注意以下事项：</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 xml:space="preserve">(1) </w:t>
      </w:r>
      <w:r>
        <w:rPr>
          <w:rFonts w:hint="eastAsia" w:ascii="ˎ̥" w:hAnsi="ˎ̥" w:eastAsia="宋体" w:cs="宋体"/>
          <w:color w:val="000000"/>
          <w:kern w:val="0"/>
          <w:szCs w:val="21"/>
        </w:rPr>
        <w:t>应依据本课程考试大纲所规定的考核知识点、考核目标和具体要求，对大纲规定的考试内容进行全面系统地学习，在通读教材有关内容的基础上，按照考试大纲的规定，重点学习那些必须考核的内容。</w:t>
      </w:r>
    </w:p>
    <w:p>
      <w:pPr>
        <w:spacing w:line="360" w:lineRule="auto"/>
        <w:ind w:firstLine="420" w:firstLineChars="200"/>
        <w:rPr>
          <w:rFonts w:hint="eastAsia" w:ascii="宋体" w:hAnsi="宋体" w:eastAsia="宋体" w:cs="Times New Roman"/>
          <w:szCs w:val="28"/>
          <w:lang w:val="zh-CN"/>
        </w:rPr>
      </w:pPr>
      <w:r>
        <w:rPr>
          <w:rFonts w:ascii="ˎ̥" w:hAnsi="ˎ̥" w:eastAsia="宋体" w:cs="宋体"/>
          <w:color w:val="000000"/>
          <w:kern w:val="0"/>
          <w:szCs w:val="21"/>
        </w:rPr>
        <w:t xml:space="preserve">(2) </w:t>
      </w:r>
      <w:r>
        <w:rPr>
          <w:rFonts w:hint="eastAsia" w:ascii="ˎ̥" w:hAnsi="ˎ̥" w:eastAsia="宋体" w:cs="宋体"/>
          <w:color w:val="000000"/>
          <w:kern w:val="0"/>
          <w:szCs w:val="21"/>
        </w:rPr>
        <w:t>本课程的学习力求</w:t>
      </w:r>
      <w:r>
        <w:rPr>
          <w:rFonts w:hint="eastAsia" w:ascii="ˎ̥" w:hAnsi="ˎ̥" w:eastAsia="宋体" w:cs="宋体"/>
          <w:color w:val="000000"/>
          <w:kern w:val="0"/>
          <w:szCs w:val="21"/>
          <w:lang w:val="en-US" w:eastAsia="zh-CN"/>
        </w:rPr>
        <w:t>掌</w:t>
      </w:r>
      <w:r>
        <w:rPr>
          <w:rFonts w:hint="eastAsia" w:ascii="宋体" w:hAnsi="宋体" w:eastAsia="宋体" w:cs="Times New Roman"/>
          <w:szCs w:val="28"/>
          <w:lang w:val="zh-CN"/>
        </w:rPr>
        <w:t>握一定的俄语写作的理论知识，培养学生的俄语思维能力和表</w:t>
      </w:r>
      <w:r>
        <w:rPr>
          <w:rFonts w:hint="eastAsia" w:ascii="宋体" w:hAnsi="宋体" w:eastAsia="宋体" w:cs="Times New Roman"/>
          <w:szCs w:val="28"/>
          <w:lang w:val="en-US" w:eastAsia="zh-CN"/>
        </w:rPr>
        <w:t>达</w:t>
      </w:r>
      <w:r>
        <w:rPr>
          <w:rFonts w:hint="eastAsia" w:ascii="宋体" w:hAnsi="宋体" w:eastAsia="宋体" w:cs="Times New Roman"/>
          <w:szCs w:val="28"/>
          <w:lang w:val="zh-CN"/>
        </w:rPr>
        <w:t>能力，使学生以俄语书面语的形式准确、流畅地表</w:t>
      </w:r>
      <w:r>
        <w:rPr>
          <w:rFonts w:hint="eastAsia" w:ascii="宋体" w:hAnsi="宋体" w:eastAsia="宋体" w:cs="Times New Roman"/>
          <w:szCs w:val="28"/>
          <w:lang w:val="en-US" w:eastAsia="zh-CN"/>
        </w:rPr>
        <w:t>达</w:t>
      </w:r>
      <w:r>
        <w:rPr>
          <w:rFonts w:hint="eastAsia" w:ascii="宋体" w:hAnsi="宋体" w:eastAsia="宋体" w:cs="Times New Roman"/>
          <w:szCs w:val="28"/>
          <w:lang w:val="zh-CN"/>
        </w:rPr>
        <w:t>完整的思想。</w:t>
      </w:r>
    </w:p>
    <w:p>
      <w:pPr>
        <w:spacing w:line="360" w:lineRule="auto"/>
        <w:ind w:firstLine="420" w:firstLineChars="200"/>
        <w:rPr>
          <w:rFonts w:ascii="ˎ̥" w:hAnsi="ˎ̥" w:eastAsia="宋体" w:cs="宋体"/>
          <w:color w:val="000000"/>
          <w:kern w:val="0"/>
          <w:szCs w:val="21"/>
        </w:rPr>
      </w:pP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四、对社会助学的要求</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1．应熟知考试大纲对课程提出的总要求和各</w:t>
      </w:r>
      <w:r>
        <w:rPr>
          <w:rFonts w:hint="eastAsia" w:ascii="ˎ̥" w:hAnsi="ˎ̥" w:eastAsia="宋体" w:cs="宋体"/>
          <w:kern w:val="0"/>
          <w:szCs w:val="21"/>
        </w:rPr>
        <w:t>课的</w:t>
      </w:r>
      <w:r>
        <w:rPr>
          <w:rFonts w:hint="eastAsia" w:ascii="ˎ̥" w:hAnsi="ˎ̥" w:eastAsia="宋体" w:cs="宋体"/>
          <w:color w:val="000000"/>
          <w:kern w:val="0"/>
          <w:szCs w:val="21"/>
        </w:rPr>
        <w:t>知识点。</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2．应掌握各知识点要求达到的能力层次，并深刻理解对各知识点的考核目标。</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3．辅导时，应以考试大纲为依据，指定的教材为基础，不要随意增删内容，以免与大纲脱节。</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4．辅导时，应对学习方法进行指导，宜提倡“认真阅读教材，刻苦钻研教材，主动争取帮助，依靠自己学通”的方法。</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5．辅导时，要注意突出重点，对考生提出的问题，不要有问即答，要积极启发引导。</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6．注意对应考者能力的培养，特别是自学能力的培养，要引导学生逐步学会独立学习，在自学过程中善于提出问题，分析问题，做出判断，解决问题。</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7．要使考生了解试题的难易与能力层次高低两者不完全是一回事，在各个能力层次中会存在着不同难度的试题。</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8．助学学时：本课程共</w:t>
      </w:r>
      <w:r>
        <w:rPr>
          <w:rFonts w:hint="eastAsia" w:ascii="ˎ̥" w:hAnsi="ˎ̥" w:eastAsia="宋体" w:cs="宋体"/>
          <w:color w:val="000000"/>
          <w:kern w:val="0"/>
          <w:szCs w:val="21"/>
          <w:lang w:val="en-US" w:eastAsia="zh-CN"/>
        </w:rPr>
        <w:t>6</w:t>
      </w:r>
      <w:r>
        <w:rPr>
          <w:rFonts w:hint="eastAsia" w:ascii="ˎ̥" w:hAnsi="ˎ̥" w:eastAsia="宋体" w:cs="宋体"/>
          <w:color w:val="000000"/>
          <w:kern w:val="0"/>
          <w:szCs w:val="21"/>
        </w:rPr>
        <w:t>学分，建议总课时</w:t>
      </w:r>
      <w:r>
        <w:rPr>
          <w:rFonts w:hint="eastAsia" w:ascii="ˎ̥" w:hAnsi="ˎ̥" w:eastAsia="宋体" w:cs="宋体"/>
          <w:color w:val="000000"/>
          <w:kern w:val="0"/>
          <w:szCs w:val="21"/>
          <w:lang w:val="en-US" w:eastAsia="zh-CN"/>
        </w:rPr>
        <w:t>108</w:t>
      </w:r>
      <w:r>
        <w:rPr>
          <w:rFonts w:hint="eastAsia" w:ascii="ˎ̥" w:hAnsi="ˎ̥" w:eastAsia="宋体" w:cs="宋体"/>
          <w:color w:val="000000"/>
          <w:kern w:val="0"/>
          <w:szCs w:val="21"/>
        </w:rPr>
        <w:t>学时，其中助学课时分配如下：</w:t>
      </w:r>
    </w:p>
    <w:tbl>
      <w:tblPr>
        <w:tblStyle w:val="3"/>
        <w:tblW w:w="0" w:type="auto"/>
        <w:tblInd w:w="4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5"/>
        <w:gridCol w:w="4394"/>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rPr>
              <w:t>章次</w:t>
            </w:r>
          </w:p>
        </w:tc>
        <w:tc>
          <w:tcPr>
            <w:tcW w:w="4394" w:type="dxa"/>
          </w:tcPr>
          <w:p>
            <w:pPr>
              <w:spacing w:line="360" w:lineRule="auto"/>
              <w:ind w:firstLine="1470" w:firstLineChars="700"/>
              <w:rPr>
                <w:rFonts w:hint="eastAsia" w:ascii="ˎ̥" w:hAnsi="ˎ̥" w:eastAsia="宋体" w:cs="宋体"/>
                <w:color w:val="000000"/>
                <w:kern w:val="0"/>
                <w:szCs w:val="21"/>
              </w:rPr>
            </w:pPr>
            <w:r>
              <w:rPr>
                <w:rFonts w:hint="eastAsia" w:ascii="ˎ̥" w:hAnsi="ˎ̥" w:eastAsia="宋体" w:cs="宋体"/>
                <w:color w:val="000000"/>
                <w:kern w:val="0"/>
                <w:szCs w:val="21"/>
              </w:rPr>
              <w:t>内容</w:t>
            </w:r>
          </w:p>
        </w:tc>
        <w:tc>
          <w:tcPr>
            <w:tcW w:w="1418" w:type="dxa"/>
          </w:tcPr>
          <w:p>
            <w:pPr>
              <w:spacing w:line="360" w:lineRule="auto"/>
              <w:ind w:firstLine="105" w:firstLineChars="50"/>
              <w:rPr>
                <w:rFonts w:hint="eastAsia" w:ascii="ˎ̥" w:hAnsi="ˎ̥" w:eastAsia="宋体" w:cs="宋体"/>
                <w:color w:val="000000"/>
                <w:kern w:val="0"/>
                <w:szCs w:val="21"/>
              </w:rPr>
            </w:pPr>
            <w:r>
              <w:rPr>
                <w:rFonts w:hint="eastAsia" w:ascii="ˎ̥" w:hAnsi="ˎ̥" w:eastAsia="宋体" w:cs="宋体"/>
                <w:color w:val="000000"/>
                <w:kern w:val="0"/>
                <w:szCs w:val="21"/>
              </w:rPr>
              <w:t>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rPr>
              <w:t>第一部分</w:t>
            </w:r>
          </w:p>
        </w:tc>
        <w:tc>
          <w:tcPr>
            <w:tcW w:w="4394" w:type="dxa"/>
          </w:tcPr>
          <w:p>
            <w:pPr>
              <w:spacing w:line="360" w:lineRule="auto"/>
              <w:rPr>
                <w:rFonts w:hint="default" w:ascii="Times New Roman" w:hAnsi="Times New Roman" w:cs="Times New Roman" w:eastAsiaTheme="minorEastAsia"/>
                <w:color w:val="000000"/>
                <w:kern w:val="0"/>
                <w:szCs w:val="21"/>
                <w:lang w:val="en-US" w:eastAsia="zh-CN"/>
              </w:rPr>
            </w:pPr>
            <w:r>
              <w:rPr>
                <w:rFonts w:hint="eastAsia" w:ascii="Times New Roman" w:hAnsi="Times New Roman" w:cs="Times New Roman"/>
                <w:szCs w:val="21"/>
                <w:lang w:val="en-US" w:eastAsia="zh-CN"/>
              </w:rPr>
              <w:t>俄语造句法</w:t>
            </w:r>
          </w:p>
        </w:tc>
        <w:tc>
          <w:tcPr>
            <w:tcW w:w="1418" w:type="dxa"/>
          </w:tcPr>
          <w:p>
            <w:pPr>
              <w:spacing w:line="360" w:lineRule="auto"/>
              <w:ind w:firstLine="315" w:firstLineChars="150"/>
              <w:rPr>
                <w:rFonts w:hint="eastAsia"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rPr>
              <w:t>第一单元</w:t>
            </w:r>
          </w:p>
        </w:tc>
        <w:tc>
          <w:tcPr>
            <w:tcW w:w="4394" w:type="dxa"/>
          </w:tcPr>
          <w:p>
            <w:pPr>
              <w:spacing w:line="360" w:lineRule="auto"/>
              <w:rPr>
                <w:rFonts w:hint="default" w:ascii="Times New Roman" w:hAnsi="Times New Roman" w:eastAsia="宋体" w:cs="Times New Roman"/>
                <w:color w:val="000000"/>
                <w:kern w:val="0"/>
                <w:szCs w:val="21"/>
                <w:lang w:val="en-US" w:eastAsia="zh-CN"/>
              </w:rPr>
            </w:pPr>
            <w:r>
              <w:rPr>
                <w:rFonts w:hint="eastAsia" w:ascii="Times New Roman" w:hAnsi="Times New Roman" w:eastAsia="宋体" w:cs="Times New Roman"/>
                <w:szCs w:val="21"/>
                <w:lang w:val="en-US" w:eastAsia="zh-CN"/>
              </w:rPr>
              <w:t>俄语基本句型结构分析</w:t>
            </w:r>
          </w:p>
        </w:tc>
        <w:tc>
          <w:tcPr>
            <w:tcW w:w="1418" w:type="dxa"/>
          </w:tcPr>
          <w:p>
            <w:pPr>
              <w:spacing w:line="360" w:lineRule="auto"/>
              <w:ind w:firstLine="315" w:firstLineChars="150"/>
              <w:rPr>
                <w:rFonts w:hint="default"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rPr>
              <w:t>第二单元</w:t>
            </w:r>
          </w:p>
        </w:tc>
        <w:tc>
          <w:tcPr>
            <w:tcW w:w="4394" w:type="dxa"/>
          </w:tcPr>
          <w:p>
            <w:pPr>
              <w:spacing w:line="360" w:lineRule="auto"/>
              <w:rPr>
                <w:rFonts w:hint="default" w:ascii="Times New Roman" w:hAnsi="Times New Roman" w:eastAsia="宋体" w:cs="Times New Roman"/>
                <w:color w:val="000000"/>
                <w:kern w:val="0"/>
                <w:szCs w:val="21"/>
                <w:lang w:val="en-US" w:eastAsia="zh-CN"/>
              </w:rPr>
            </w:pPr>
            <w:r>
              <w:rPr>
                <w:rFonts w:hint="eastAsia" w:ascii="Times New Roman" w:hAnsi="Times New Roman" w:eastAsia="宋体" w:cs="Times New Roman"/>
                <w:color w:val="000000"/>
                <w:kern w:val="0"/>
                <w:szCs w:val="21"/>
                <w:lang w:val="en-US" w:eastAsia="zh-CN"/>
              </w:rPr>
              <w:t>句子的扩展</w:t>
            </w:r>
          </w:p>
        </w:tc>
        <w:tc>
          <w:tcPr>
            <w:tcW w:w="1418" w:type="dxa"/>
          </w:tcPr>
          <w:p>
            <w:pPr>
              <w:spacing w:line="360" w:lineRule="auto"/>
              <w:ind w:firstLine="315" w:firstLineChars="150"/>
              <w:rPr>
                <w:rFonts w:hint="default"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rPr>
              <w:t>第三单元</w:t>
            </w:r>
          </w:p>
        </w:tc>
        <w:tc>
          <w:tcPr>
            <w:tcW w:w="4394" w:type="dxa"/>
          </w:tcPr>
          <w:p>
            <w:pPr>
              <w:spacing w:line="360" w:lineRule="auto"/>
              <w:rPr>
                <w:rFonts w:hint="default" w:ascii="Times New Roman" w:hAnsi="Times New Roman" w:eastAsia="宋体" w:cs="Times New Roman"/>
                <w:color w:val="000000"/>
                <w:kern w:val="0"/>
                <w:szCs w:val="21"/>
                <w:lang w:val="en-US" w:eastAsia="zh-CN"/>
              </w:rPr>
            </w:pPr>
            <w:r>
              <w:rPr>
                <w:rFonts w:hint="eastAsia" w:ascii="Times New Roman" w:hAnsi="Times New Roman" w:eastAsia="宋体" w:cs="Times New Roman"/>
                <w:szCs w:val="21"/>
                <w:lang w:val="en-US" w:eastAsia="zh-CN"/>
              </w:rPr>
              <w:t>写作中的承上省略、代换和词序调整</w:t>
            </w:r>
          </w:p>
        </w:tc>
        <w:tc>
          <w:tcPr>
            <w:tcW w:w="1418" w:type="dxa"/>
          </w:tcPr>
          <w:p>
            <w:pPr>
              <w:spacing w:line="360" w:lineRule="auto"/>
              <w:ind w:firstLine="315" w:firstLineChars="150"/>
              <w:rPr>
                <w:rFonts w:hint="default"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lang w:val="en-US" w:eastAsia="zh-CN"/>
              </w:rPr>
              <w:t>第二部分</w:t>
            </w:r>
          </w:p>
        </w:tc>
        <w:tc>
          <w:tcPr>
            <w:tcW w:w="4394" w:type="dxa"/>
          </w:tcPr>
          <w:p>
            <w:pPr>
              <w:spacing w:line="360" w:lineRule="auto"/>
              <w:rPr>
                <w:rFonts w:hint="default" w:ascii="Times New Roman" w:hAnsi="Times New Roman" w:eastAsia="宋体" w:cs="Times New Roman"/>
                <w:color w:val="000000"/>
                <w:kern w:val="0"/>
                <w:szCs w:val="21"/>
                <w:lang w:val="en-US" w:eastAsia="zh-CN"/>
              </w:rPr>
            </w:pPr>
            <w:r>
              <w:rPr>
                <w:rFonts w:hint="eastAsia" w:ascii="Times New Roman" w:hAnsi="Times New Roman" w:eastAsia="宋体" w:cs="Times New Roman"/>
                <w:color w:val="000000"/>
                <w:kern w:val="0"/>
                <w:szCs w:val="21"/>
                <w:lang w:val="en-US" w:eastAsia="zh-CN"/>
              </w:rPr>
              <w:t>俄语作文法</w:t>
            </w:r>
          </w:p>
        </w:tc>
        <w:tc>
          <w:tcPr>
            <w:tcW w:w="1418" w:type="dxa"/>
          </w:tcPr>
          <w:p>
            <w:pPr>
              <w:spacing w:line="360" w:lineRule="auto"/>
              <w:ind w:firstLine="315" w:firstLineChars="150"/>
              <w:rPr>
                <w:rFonts w:hint="eastAsia"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lang w:eastAsia="zh-CN"/>
              </w:rPr>
            </w:pPr>
            <w:r>
              <w:rPr>
                <w:rFonts w:hint="eastAsia" w:ascii="ˎ̥" w:hAnsi="ˎ̥" w:eastAsia="宋体" w:cs="宋体"/>
                <w:color w:val="000000"/>
                <w:kern w:val="0"/>
                <w:szCs w:val="21"/>
                <w:lang w:val="en-US" w:eastAsia="zh-CN"/>
              </w:rPr>
              <w:t>第一单元</w:t>
            </w:r>
          </w:p>
        </w:tc>
        <w:tc>
          <w:tcPr>
            <w:tcW w:w="4394" w:type="dxa"/>
          </w:tcPr>
          <w:p>
            <w:pPr>
              <w:spacing w:line="360" w:lineRule="auto"/>
              <w:rPr>
                <w:rFonts w:hint="eastAsia" w:ascii="Times New Roman" w:hAnsi="Times New Roman" w:eastAsia="宋体" w:cs="Times New Roman"/>
                <w:color w:val="000000"/>
                <w:kern w:val="0"/>
                <w:szCs w:val="21"/>
                <w:lang w:eastAsia="zh-CN"/>
              </w:rPr>
            </w:pPr>
            <w:r>
              <w:rPr>
                <w:rFonts w:hint="eastAsia" w:ascii="Times New Roman" w:hAnsi="Times New Roman" w:eastAsia="宋体" w:cs="Times New Roman"/>
                <w:color w:val="000000"/>
                <w:kern w:val="0"/>
                <w:szCs w:val="21"/>
                <w:lang w:val="en-US" w:eastAsia="zh-CN"/>
              </w:rPr>
              <w:t>记叙文</w:t>
            </w:r>
          </w:p>
        </w:tc>
        <w:tc>
          <w:tcPr>
            <w:tcW w:w="1418" w:type="dxa"/>
          </w:tcPr>
          <w:p>
            <w:pPr>
              <w:spacing w:line="360" w:lineRule="auto"/>
              <w:ind w:firstLine="315" w:firstLineChars="150"/>
              <w:rPr>
                <w:rFonts w:hint="default"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lang w:eastAsia="zh-CN"/>
              </w:rPr>
            </w:pPr>
            <w:r>
              <w:rPr>
                <w:rFonts w:hint="eastAsia" w:ascii="ˎ̥" w:hAnsi="ˎ̥" w:eastAsia="宋体" w:cs="宋体"/>
                <w:color w:val="000000"/>
                <w:kern w:val="0"/>
                <w:szCs w:val="21"/>
                <w:lang w:val="en-US" w:eastAsia="zh-CN"/>
              </w:rPr>
              <w:t>第二单元</w:t>
            </w:r>
          </w:p>
        </w:tc>
        <w:tc>
          <w:tcPr>
            <w:tcW w:w="4394" w:type="dxa"/>
          </w:tcPr>
          <w:p>
            <w:pPr>
              <w:spacing w:line="360" w:lineRule="auto"/>
              <w:rPr>
                <w:rFonts w:hint="eastAsia" w:ascii="Times New Roman" w:hAnsi="Times New Roman" w:eastAsia="宋体" w:cs="Times New Roman"/>
                <w:color w:val="000000"/>
                <w:kern w:val="0"/>
                <w:szCs w:val="21"/>
                <w:lang w:eastAsia="zh-CN"/>
              </w:rPr>
            </w:pPr>
            <w:r>
              <w:rPr>
                <w:rFonts w:hint="eastAsia" w:ascii="Times New Roman" w:hAnsi="Times New Roman" w:eastAsia="宋体" w:cs="Times New Roman"/>
                <w:szCs w:val="21"/>
                <w:lang w:val="en-US" w:eastAsia="zh-CN"/>
              </w:rPr>
              <w:t>论说文</w:t>
            </w:r>
          </w:p>
        </w:tc>
        <w:tc>
          <w:tcPr>
            <w:tcW w:w="1418" w:type="dxa"/>
          </w:tcPr>
          <w:p>
            <w:pPr>
              <w:spacing w:line="360" w:lineRule="auto"/>
              <w:ind w:firstLine="315" w:firstLineChars="150"/>
              <w:rPr>
                <w:rFonts w:hint="default"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lang w:eastAsia="zh-CN"/>
              </w:rPr>
            </w:pPr>
            <w:r>
              <w:rPr>
                <w:rFonts w:hint="eastAsia" w:ascii="ˎ̥" w:hAnsi="ˎ̥" w:eastAsia="宋体" w:cs="宋体"/>
                <w:color w:val="000000"/>
                <w:kern w:val="0"/>
                <w:szCs w:val="21"/>
                <w:lang w:val="en-US" w:eastAsia="zh-CN"/>
              </w:rPr>
              <w:t>第三单元</w:t>
            </w:r>
          </w:p>
        </w:tc>
        <w:tc>
          <w:tcPr>
            <w:tcW w:w="4394" w:type="dxa"/>
          </w:tcPr>
          <w:p>
            <w:pPr>
              <w:spacing w:line="360" w:lineRule="auto"/>
              <w:rPr>
                <w:rFonts w:hint="default" w:ascii="Times New Roman" w:hAnsi="Times New Roman" w:eastAsia="宋体" w:cs="Times New Roman"/>
                <w:color w:val="000000"/>
                <w:kern w:val="0"/>
                <w:szCs w:val="21"/>
                <w:lang w:val="en-US" w:eastAsia="zh-CN"/>
              </w:rPr>
            </w:pPr>
            <w:r>
              <w:rPr>
                <w:rFonts w:hint="eastAsia" w:ascii="Times New Roman" w:hAnsi="Times New Roman" w:eastAsia="宋体" w:cs="Times New Roman"/>
                <w:szCs w:val="21"/>
                <w:lang w:val="en-US" w:eastAsia="zh-CN"/>
              </w:rPr>
              <w:t>应用文：书信</w:t>
            </w:r>
          </w:p>
        </w:tc>
        <w:tc>
          <w:tcPr>
            <w:tcW w:w="1418" w:type="dxa"/>
          </w:tcPr>
          <w:p>
            <w:pPr>
              <w:spacing w:line="360" w:lineRule="auto"/>
              <w:ind w:firstLine="315" w:firstLineChars="150"/>
              <w:rPr>
                <w:rFonts w:hint="default"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5769" w:type="dxa"/>
            <w:gridSpan w:val="2"/>
          </w:tcPr>
          <w:p>
            <w:pPr>
              <w:spacing w:line="360" w:lineRule="auto"/>
              <w:jc w:val="center"/>
              <w:rPr>
                <w:rFonts w:hint="eastAsia" w:ascii="ˎ̥" w:hAnsi="ˎ̥" w:eastAsia="宋体" w:cs="宋体"/>
                <w:color w:val="000000"/>
                <w:kern w:val="0"/>
                <w:szCs w:val="21"/>
              </w:rPr>
            </w:pPr>
            <w:r>
              <w:rPr>
                <w:rFonts w:hint="eastAsia" w:ascii="ˎ̥" w:hAnsi="ˎ̥" w:eastAsia="宋体" w:cs="宋体"/>
                <w:color w:val="000000"/>
                <w:kern w:val="0"/>
                <w:szCs w:val="21"/>
              </w:rPr>
              <w:t>总计</w:t>
            </w:r>
          </w:p>
        </w:tc>
        <w:tc>
          <w:tcPr>
            <w:tcW w:w="1418" w:type="dxa"/>
          </w:tcPr>
          <w:p>
            <w:pPr>
              <w:spacing w:line="360" w:lineRule="auto"/>
              <w:ind w:firstLine="315" w:firstLineChars="150"/>
              <w:rPr>
                <w:rFonts w:hint="default"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108</w:t>
            </w:r>
          </w:p>
        </w:tc>
      </w:tr>
    </w:tbl>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五、对考试的内容与考核目标的说明</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这是本考试大纲的主要内容，它包括以下三个方面：</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（一）基本要求：指考生对考试范围内的各课内容应该达到牢固掌握的程度。为使考生更好地把握各</w:t>
      </w:r>
      <w:r>
        <w:rPr>
          <w:rFonts w:hint="eastAsia" w:ascii="ˎ̥" w:hAnsi="ˎ̥" w:eastAsia="宋体" w:cs="宋体"/>
          <w:color w:val="000000"/>
          <w:kern w:val="0"/>
          <w:szCs w:val="21"/>
          <w:lang w:val="ru-RU"/>
        </w:rPr>
        <w:t>课</w:t>
      </w:r>
      <w:r>
        <w:rPr>
          <w:rFonts w:hint="eastAsia" w:ascii="ˎ̥" w:hAnsi="ˎ̥" w:eastAsia="宋体" w:cs="宋体"/>
          <w:color w:val="000000"/>
          <w:kern w:val="0"/>
          <w:szCs w:val="21"/>
        </w:rPr>
        <w:t>的基本要求，本大纲在下面考核目标和具体要求中，出具体规定。</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（二）考核知识点：指各课中需要考核的部分。在本大纲中，对于各课的内容规定了若干个知识点，具体的知识点又可分成若干个知识细目。</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（三）考核目标和具体要求：指考生应该把握知识点的程度，它是本课程进行命题时的基本依据。</w:t>
      </w:r>
    </w:p>
    <w:p>
      <w:pPr>
        <w:spacing w:line="360" w:lineRule="auto"/>
        <w:rPr>
          <w:rFonts w:hint="eastAsia" w:ascii="ˎ̥" w:hAnsi="ˎ̥" w:eastAsia="宋体" w:cs="宋体"/>
          <w:b/>
          <w:kern w:val="0"/>
          <w:szCs w:val="21"/>
        </w:rPr>
      </w:pPr>
      <w:r>
        <w:rPr>
          <w:rFonts w:hint="eastAsia" w:ascii="ˎ̥" w:hAnsi="ˎ̥" w:eastAsia="宋体" w:cs="宋体"/>
          <w:b/>
          <w:kern w:val="0"/>
          <w:szCs w:val="21"/>
        </w:rPr>
        <w:t>六、关于本课程考试命题的若干规定</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1</w:t>
      </w:r>
      <w:r>
        <w:rPr>
          <w:rFonts w:hint="eastAsia" w:ascii="ˎ̥" w:hAnsi="ˎ̥" w:eastAsia="宋体" w:cs="宋体"/>
          <w:color w:val="000000"/>
          <w:kern w:val="0"/>
          <w:szCs w:val="21"/>
        </w:rPr>
        <w:t>、本门课程采用闭卷考试，时间为</w:t>
      </w:r>
      <w:r>
        <w:rPr>
          <w:rFonts w:ascii="ˎ̥" w:hAnsi="ˎ̥" w:eastAsia="宋体" w:cs="宋体"/>
          <w:color w:val="000000"/>
          <w:kern w:val="0"/>
          <w:szCs w:val="21"/>
          <w:highlight w:val="yellow"/>
        </w:rPr>
        <w:t>150</w:t>
      </w:r>
      <w:r>
        <w:rPr>
          <w:rFonts w:hint="eastAsia" w:ascii="ˎ̥" w:hAnsi="ˎ̥" w:eastAsia="宋体" w:cs="宋体"/>
          <w:color w:val="000000"/>
          <w:kern w:val="0"/>
          <w:szCs w:val="21"/>
        </w:rPr>
        <w:t>分钟，</w:t>
      </w:r>
      <w:r>
        <w:rPr>
          <w:rFonts w:hint="eastAsia" w:ascii="ˎ̥" w:hAnsi="ˎ̥" w:eastAsia="宋体" w:cs="宋体"/>
          <w:color w:val="000000"/>
          <w:kern w:val="0"/>
          <w:szCs w:val="21"/>
          <w:highlight w:val="yellow"/>
        </w:rPr>
        <w:t>采用百分制评分</w:t>
      </w:r>
      <w:r>
        <w:rPr>
          <w:rFonts w:hint="eastAsia" w:ascii="ˎ̥" w:hAnsi="ˎ̥" w:eastAsia="宋体" w:cs="宋体"/>
          <w:color w:val="000000"/>
          <w:kern w:val="0"/>
          <w:szCs w:val="21"/>
        </w:rPr>
        <w:t>，</w:t>
      </w:r>
      <w:r>
        <w:rPr>
          <w:rFonts w:hint="eastAsia" w:ascii="ˎ̥" w:hAnsi="ˎ̥" w:eastAsia="宋体" w:cs="宋体"/>
          <w:color w:val="000000"/>
          <w:kern w:val="0"/>
          <w:szCs w:val="21"/>
          <w:highlight w:val="yellow"/>
        </w:rPr>
        <w:t>60</w:t>
      </w:r>
      <w:r>
        <w:rPr>
          <w:rFonts w:hint="eastAsia" w:ascii="ˎ̥" w:hAnsi="ˎ̥" w:eastAsia="宋体" w:cs="宋体"/>
          <w:color w:val="000000"/>
          <w:kern w:val="0"/>
          <w:szCs w:val="21"/>
        </w:rPr>
        <w:t>分及格。</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2</w:t>
      </w:r>
      <w:r>
        <w:rPr>
          <w:rFonts w:hint="eastAsia" w:ascii="ˎ̥" w:hAnsi="ˎ̥" w:eastAsia="宋体" w:cs="宋体"/>
          <w:color w:val="000000"/>
          <w:kern w:val="0"/>
          <w:szCs w:val="21"/>
        </w:rPr>
        <w:t>、本大纲各课所规定的基本要求、知识点及知识点下的知识细目，都属于考核的内容。考试命题要注意突出课程的重点，加大重点内容的覆盖度。</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3</w:t>
      </w:r>
      <w:r>
        <w:rPr>
          <w:rFonts w:hint="eastAsia" w:ascii="ˎ̥" w:hAnsi="ˎ̥" w:eastAsia="宋体" w:cs="宋体"/>
          <w:color w:val="000000"/>
          <w:kern w:val="0"/>
          <w:szCs w:val="21"/>
        </w:rPr>
        <w:t>、</w:t>
      </w:r>
      <w:bookmarkStart w:id="1" w:name="_Hlk150077475"/>
      <w:r>
        <w:rPr>
          <w:rFonts w:hint="eastAsia" w:ascii="ˎ̥" w:hAnsi="ˎ̥" w:eastAsia="宋体" w:cs="宋体"/>
          <w:color w:val="000000"/>
          <w:kern w:val="0"/>
          <w:szCs w:val="21"/>
        </w:rPr>
        <w:t>命题不应有超出大纲中考核知识点范围的题，考核目标不得高于大纲中所规定的相应的最高能力层次要求。</w:t>
      </w:r>
      <w:bookmarkEnd w:id="1"/>
      <w:r>
        <w:rPr>
          <w:rFonts w:hint="eastAsia" w:ascii="ˎ̥" w:hAnsi="ˎ̥" w:eastAsia="宋体" w:cs="宋体"/>
          <w:color w:val="000000"/>
          <w:kern w:val="0"/>
          <w:szCs w:val="21"/>
        </w:rPr>
        <w:t>命题应着重考核自学者对基本概念、基本知识和基本理论是否了解或掌握，对基本方法是否会用或熟练。不应出与基本要求不符的偏题或怪题。</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4</w:t>
      </w:r>
      <w:r>
        <w:rPr>
          <w:rFonts w:hint="eastAsia" w:ascii="ˎ̥" w:hAnsi="ˎ̥" w:eastAsia="宋体" w:cs="宋体"/>
          <w:color w:val="000000"/>
          <w:kern w:val="0"/>
          <w:szCs w:val="21"/>
        </w:rPr>
        <w:t>、要合理安排试题的难易程度，试题的难度可分为：易、较易、较难和难四个等级。</w:t>
      </w:r>
    </w:p>
    <w:p>
      <w:pPr>
        <w:spacing w:line="360" w:lineRule="auto"/>
        <w:rPr>
          <w:rFonts w:hint="eastAsia" w:ascii="ˎ̥" w:hAnsi="ˎ̥" w:eastAsia="宋体" w:cs="宋体"/>
          <w:color w:val="000000"/>
          <w:kern w:val="0"/>
          <w:szCs w:val="21"/>
        </w:rPr>
      </w:pP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ˎ̥">
    <w:altName w:val="Times New Roman"/>
    <w:panose1 w:val="00000000000000000000"/>
    <w:charset w:val="00"/>
    <w:family w:val="roman"/>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3055154"/>
      <w:docPartObj>
        <w:docPartGallery w:val="autotext"/>
      </w:docPartObj>
    </w:sdtPr>
    <w:sdtContent>
      <w:p>
        <w:pPr>
          <w:pStyle w:val="2"/>
          <w:jc w:val="center"/>
        </w:pPr>
        <w:r>
          <w:fldChar w:fldCharType="begin"/>
        </w:r>
        <w:r>
          <w:instrText xml:space="preserve"> PAGE   \* MERGEFORMAT </w:instrText>
        </w:r>
        <w:r>
          <w:fldChar w:fldCharType="separate"/>
        </w:r>
        <w:r>
          <w:rPr>
            <w:lang w:val="zh-CN"/>
          </w:rPr>
          <w:t>1</w:t>
        </w:r>
        <w:r>
          <w:rPr>
            <w:lang w:val="zh-CN"/>
          </w:rPr>
          <w:fldChar w:fldCharType="end"/>
        </w:r>
      </w:p>
    </w:sdtContent>
  </w:sdt>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4E3631"/>
    <w:multiLevelType w:val="singleLevel"/>
    <w:tmpl w:val="CA4E3631"/>
    <w:lvl w:ilvl="0" w:tentative="0">
      <w:start w:val="1"/>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4ODQwNThiYTg4YTBlNDhkZDRmNGNiNWM5NWE1YzAifQ=="/>
  </w:docVars>
  <w:rsids>
    <w:rsidRoot w:val="59A732B4"/>
    <w:rsid w:val="00237A6E"/>
    <w:rsid w:val="0A830604"/>
    <w:rsid w:val="0D255AB5"/>
    <w:rsid w:val="1FA77DFF"/>
    <w:rsid w:val="20CE2C87"/>
    <w:rsid w:val="2342795C"/>
    <w:rsid w:val="31660CB9"/>
    <w:rsid w:val="4E2F2707"/>
    <w:rsid w:val="50687CFD"/>
    <w:rsid w:val="53224DE3"/>
    <w:rsid w:val="59A732B4"/>
    <w:rsid w:val="59EC3BA2"/>
    <w:rsid w:val="6D203E37"/>
    <w:rsid w:val="76BD7E35"/>
    <w:rsid w:val="7C4C34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unhideWhenUsed/>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2023-11-07T08:53:00Z</dcterms:created>
  <dc:creator>米米诺</dc:creator>
  <cp:lastModifiedBy>米米诺</cp:lastModifiedBy>
  <dcterms:modified xsi:type="dcterms:W3CDTF">2023-11-07T11:09:03Z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DD439B9D35244DF38ADEE9BAB2441DCB_11</vt:lpwstr>
  </property>
</Properties>
</file>