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567" w:rsidRDefault="00F62567" w:rsidP="00B32220">
      <w:pPr>
        <w:jc w:val="center"/>
        <w:rPr>
          <w:rStyle w:val="Strong"/>
          <w:rFonts w:ascii="Helvetica" w:hAnsi="Helvetica"/>
          <w:bCs/>
          <w:color w:val="333333"/>
          <w:kern w:val="36"/>
          <w:sz w:val="28"/>
          <w:szCs w:val="28"/>
        </w:rPr>
      </w:pPr>
      <w:bookmarkStart w:id="0" w:name="_Toc436215704"/>
      <w:r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信阳师范学院</w:t>
      </w:r>
      <w:r w:rsidRPr="00965DCD"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高等学历继续教育</w:t>
      </w:r>
      <w:r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及高等教育自学考试</w:t>
      </w:r>
      <w:r w:rsidRPr="00965DCD"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本科</w:t>
      </w:r>
      <w:r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毕业</w:t>
      </w:r>
      <w:r w:rsidRPr="00965DCD"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生</w:t>
      </w:r>
    </w:p>
    <w:p w:rsidR="00F62567" w:rsidRPr="00560F50" w:rsidRDefault="00F62567" w:rsidP="00B32220">
      <w:pPr>
        <w:jc w:val="center"/>
        <w:rPr>
          <w:rStyle w:val="Strong"/>
          <w:rFonts w:ascii="Helvetica" w:hAnsi="Helvetica"/>
          <w:bCs/>
          <w:color w:val="333333"/>
          <w:kern w:val="36"/>
          <w:sz w:val="28"/>
          <w:szCs w:val="28"/>
        </w:rPr>
      </w:pPr>
      <w:r w:rsidRPr="00965DCD"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申请学士学位论文</w:t>
      </w:r>
      <w:r w:rsidRPr="00560F50"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开题报告</w:t>
      </w:r>
      <w:bookmarkEnd w:id="0"/>
    </w:p>
    <w:tbl>
      <w:tblPr>
        <w:tblW w:w="9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0"/>
        <w:gridCol w:w="760"/>
        <w:gridCol w:w="1699"/>
        <w:gridCol w:w="850"/>
        <w:gridCol w:w="1984"/>
        <w:gridCol w:w="854"/>
        <w:gridCol w:w="2093"/>
      </w:tblGrid>
      <w:tr w:rsidR="00F62567" w:rsidTr="00800A22">
        <w:trPr>
          <w:trHeight w:val="390"/>
          <w:jc w:val="center"/>
        </w:trPr>
        <w:tc>
          <w:tcPr>
            <w:tcW w:w="1530" w:type="dxa"/>
            <w:gridSpan w:val="2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1699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仵银露</w:t>
            </w:r>
          </w:p>
        </w:tc>
        <w:tc>
          <w:tcPr>
            <w:tcW w:w="850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984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854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093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20200201063</w:t>
            </w:r>
          </w:p>
        </w:tc>
      </w:tr>
      <w:tr w:rsidR="00F62567" w:rsidTr="00800A22">
        <w:trPr>
          <w:trHeight w:val="424"/>
          <w:jc w:val="center"/>
        </w:trPr>
        <w:tc>
          <w:tcPr>
            <w:tcW w:w="1530" w:type="dxa"/>
            <w:gridSpan w:val="2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699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继续教育学院</w:t>
            </w:r>
          </w:p>
        </w:tc>
        <w:tc>
          <w:tcPr>
            <w:tcW w:w="850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4931" w:type="dxa"/>
            <w:gridSpan w:val="3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汉语言文学</w:t>
            </w:r>
          </w:p>
        </w:tc>
      </w:tr>
      <w:tr w:rsidR="00F62567" w:rsidTr="00800A22">
        <w:trPr>
          <w:trHeight w:val="415"/>
          <w:jc w:val="center"/>
        </w:trPr>
        <w:tc>
          <w:tcPr>
            <w:tcW w:w="1530" w:type="dxa"/>
            <w:gridSpan w:val="2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699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李群</w:t>
            </w:r>
          </w:p>
        </w:tc>
        <w:tc>
          <w:tcPr>
            <w:tcW w:w="850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84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854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93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文学院</w:t>
            </w:r>
          </w:p>
        </w:tc>
      </w:tr>
      <w:tr w:rsidR="00F62567" w:rsidTr="00B32220">
        <w:trPr>
          <w:trHeight w:val="606"/>
          <w:jc w:val="center"/>
        </w:trPr>
        <w:tc>
          <w:tcPr>
            <w:tcW w:w="770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题目</w:t>
            </w:r>
          </w:p>
        </w:tc>
        <w:tc>
          <w:tcPr>
            <w:tcW w:w="8240" w:type="dxa"/>
            <w:gridSpan w:val="6"/>
            <w:vAlign w:val="center"/>
          </w:tcPr>
          <w:p w:rsidR="00F62567" w:rsidRDefault="00F62567" w:rsidP="00E93F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浅析《祝福》中祥林嫂的命运</w:t>
            </w:r>
          </w:p>
        </w:tc>
      </w:tr>
      <w:tr w:rsidR="00F62567" w:rsidTr="00B32220">
        <w:trPr>
          <w:trHeight w:val="2318"/>
          <w:jc w:val="center"/>
        </w:trPr>
        <w:tc>
          <w:tcPr>
            <w:tcW w:w="770" w:type="dxa"/>
            <w:vAlign w:val="center"/>
          </w:tcPr>
          <w:p w:rsidR="00F62567" w:rsidRDefault="00F62567" w:rsidP="00800A2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</w:t>
            </w:r>
          </w:p>
          <w:p w:rsidR="00F62567" w:rsidRDefault="00F62567" w:rsidP="00800A2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</w:t>
            </w:r>
          </w:p>
          <w:p w:rsidR="00F62567" w:rsidRDefault="00F62567" w:rsidP="00800A2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</w:t>
            </w:r>
          </w:p>
          <w:p w:rsidR="00F62567" w:rsidRDefault="00F62567" w:rsidP="00800A2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义</w:t>
            </w:r>
          </w:p>
          <w:p w:rsidR="00F62567" w:rsidRDefault="00F62567" w:rsidP="00800A2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容</w:t>
            </w:r>
          </w:p>
        </w:tc>
        <w:tc>
          <w:tcPr>
            <w:tcW w:w="8240" w:type="dxa"/>
            <w:gridSpan w:val="6"/>
          </w:tcPr>
          <w:p w:rsidR="00F62567" w:rsidRDefault="00F62567" w:rsidP="00F62567">
            <w:pPr>
              <w:ind w:firstLineChars="200" w:firstLine="31680"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《祝福》是鲁迅反映中国农村妇女命运的代表作之一。其中祥林嫂的艺术形象经典而有艺术魅力，吸引着很多学者去研究，本文对其悲剧原因的研究警醒人们多给予当下女性人文关怀和帮助，让女性从本质上得到解放和新生。本论文通过对鲁迅小说《祝福》中的祥林嫂命运的解读，分析她如何从勤劳善良的寡妇变成封建礼教的牺牲品，进而深入了解辛亥革命后地主阶级对劳动妇女的剥削与摧残，揭示了封建统治、封建礼教迫害劳动妇女的害人本质，同时倡议当今社会多给女性一些帮助，让她们活出女性的尊严和想要的幸福生活。</w:t>
            </w:r>
          </w:p>
        </w:tc>
      </w:tr>
      <w:tr w:rsidR="00F62567" w:rsidTr="00800A22">
        <w:trPr>
          <w:trHeight w:val="1665"/>
          <w:jc w:val="center"/>
        </w:trPr>
        <w:tc>
          <w:tcPr>
            <w:tcW w:w="770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思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路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</w:t>
            </w:r>
          </w:p>
        </w:tc>
        <w:tc>
          <w:tcPr>
            <w:tcW w:w="8240" w:type="dxa"/>
            <w:gridSpan w:val="6"/>
          </w:tcPr>
          <w:p w:rsidR="00F62567" w:rsidRDefault="00F62567" w:rsidP="00F62567">
            <w:pPr>
              <w:ind w:firstLineChars="200" w:firstLine="31680"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通过知网、读秀等资料平台，查阅关于祥林嫂的悲剧命运的资料，总结前人研究理论和观点，为本文奠定理论基础。先从小说《祝福》中对祥林嫂做简要介绍，然后从其自身因素和外在因素分析如何一步步走向悲剧，再结合鲁迅创作小说人物的取材理念，介绍各种祥林嫂的原型。最后总结出祥林嫂悲剧的根源，倡议社会多关注女性并及时给予帮助，让祥林嫂一样的女性在新时代中活出自我。</w:t>
            </w:r>
          </w:p>
        </w:tc>
      </w:tr>
      <w:tr w:rsidR="00F62567" w:rsidTr="00B32220">
        <w:trPr>
          <w:trHeight w:val="1793"/>
          <w:jc w:val="center"/>
        </w:trPr>
        <w:tc>
          <w:tcPr>
            <w:tcW w:w="770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进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度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</w:t>
            </w:r>
          </w:p>
        </w:tc>
        <w:tc>
          <w:tcPr>
            <w:tcW w:w="8240" w:type="dxa"/>
            <w:gridSpan w:val="6"/>
          </w:tcPr>
          <w:p w:rsidR="00F62567" w:rsidRDefault="00F62567" w:rsidP="00185226">
            <w:pPr>
              <w:rPr>
                <w:rFonts w:ascii="宋体" w:cs="宋体"/>
                <w:sz w:val="24"/>
              </w:rPr>
            </w:pPr>
          </w:p>
          <w:p w:rsidR="00F62567" w:rsidRDefault="00F62567" w:rsidP="00185226">
            <w:pPr>
              <w:rPr>
                <w:rFonts w:ascii="宋体" w:cs="宋体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</w:rPr>
              <w:t>022.11——2023.01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 xml:space="preserve">查阅文献资料、记录素材、确定选题；　</w:t>
            </w:r>
          </w:p>
          <w:p w:rsidR="00F62567" w:rsidRDefault="00F62567" w:rsidP="00185226">
            <w:pPr>
              <w:rPr>
                <w:rFonts w:ascii="宋体" w:cs="宋体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</w:rPr>
              <w:t>2023.01——2023.02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将研究整个过程及结果梳理成文完成初稿；</w:t>
            </w:r>
          </w:p>
          <w:p w:rsidR="00F62567" w:rsidRDefault="00F62567" w:rsidP="00D04583">
            <w:pPr>
              <w:jc w:val="left"/>
              <w:rPr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</w:rPr>
              <w:t>2023.03</w:t>
            </w:r>
            <w:r>
              <w:rPr>
                <w:rFonts w:ascii="宋体" w:hAnsi="宋体" w:cs="宋体"/>
                <w:color w:val="000000"/>
                <w:kern w:val="0"/>
                <w:sz w:val="24"/>
                <w:shd w:val="clear" w:color="auto" w:fill="FFFFFF"/>
              </w:rPr>
              <w:tab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进行论文的最后修改、定稿并提交论文，准备论文答辩。</w:t>
            </w:r>
          </w:p>
        </w:tc>
      </w:tr>
      <w:tr w:rsidR="00F62567" w:rsidTr="003369FC">
        <w:trPr>
          <w:trHeight w:val="2291"/>
          <w:jc w:val="center"/>
        </w:trPr>
        <w:tc>
          <w:tcPr>
            <w:tcW w:w="770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40" w:type="dxa"/>
            <w:gridSpan w:val="6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</w:p>
          <w:p w:rsidR="00F62567" w:rsidRDefault="00F62567" w:rsidP="00E93F33">
            <w:pPr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仵银露同学的论文选题符合中文专业的培养目标，整体研究思路比较清晰，方法可行。</w:t>
            </w:r>
          </w:p>
          <w:p w:rsidR="00F62567" w:rsidRDefault="00F62567" w:rsidP="00E93F33">
            <w:pPr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同意开题。</w:t>
            </w:r>
          </w:p>
          <w:p w:rsidR="00F62567" w:rsidRPr="00E93F33" w:rsidRDefault="00F62567" w:rsidP="00E93F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</w:t>
            </w:r>
            <w:r w:rsidRPr="006F4620">
              <w:rPr>
                <w:noProof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404202558" o:spid="_x0000_i1025" type="#_x0000_t75" style="width:35.25pt;height:29.25pt;visibility:visible">
                  <v:imagedata r:id="rId7" o:title=""/>
                </v:shape>
              </w:pict>
            </w:r>
            <w:r>
              <w:rPr>
                <w:sz w:val="24"/>
              </w:rPr>
              <w:t xml:space="preserve">  2022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28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62567" w:rsidTr="00D733FE">
        <w:trPr>
          <w:trHeight w:val="2072"/>
          <w:jc w:val="center"/>
        </w:trPr>
        <w:tc>
          <w:tcPr>
            <w:tcW w:w="770" w:type="dxa"/>
            <w:vAlign w:val="center"/>
          </w:tcPr>
          <w:p w:rsidR="00F62567" w:rsidRDefault="00F62567" w:rsidP="00800A2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40" w:type="dxa"/>
            <w:gridSpan w:val="6"/>
            <w:vAlign w:val="center"/>
          </w:tcPr>
          <w:p w:rsidR="00F62567" w:rsidRDefault="00F62567" w:rsidP="006B62DA">
            <w:pPr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>同意指导老师意见。</w:t>
            </w:r>
          </w:p>
          <w:p w:rsidR="00F62567" w:rsidRDefault="00F62567" w:rsidP="00F62567">
            <w:pPr>
              <w:ind w:right="420" w:firstLineChars="150" w:firstLine="31680"/>
              <w:rPr>
                <w:sz w:val="24"/>
              </w:rPr>
            </w:pPr>
            <w:r>
              <w:rPr>
                <w:rStyle w:val="Char"/>
                <w:rFonts w:hint="eastAsia"/>
              </w:rPr>
              <w:t>学院（</w:t>
            </w:r>
            <w:r>
              <w:rPr>
                <w:rFonts w:hint="eastAsia"/>
                <w:sz w:val="24"/>
              </w:rPr>
              <w:t>领导</w:t>
            </w:r>
            <w:r>
              <w:rPr>
                <w:rStyle w:val="Char"/>
                <w:rFonts w:hint="eastAsia"/>
              </w:rPr>
              <w:t>）盖章（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rStyle w:val="Char"/>
                <w:rFonts w:hint="eastAsia"/>
              </w:rPr>
              <w:t>）</w:t>
            </w:r>
            <w:r>
              <w:rPr>
                <w:rFonts w:hint="eastAsia"/>
                <w:sz w:val="24"/>
              </w:rPr>
              <w:t>：</w:t>
            </w:r>
            <w:r w:rsidRPr="006B62DA">
              <w:rPr>
                <w:sz w:val="24"/>
              </w:rPr>
              <w:pict>
                <v:shape id="_x0000_i1026" type="#_x0000_t75" style="width:66pt;height:54.75pt">
                  <v:imagedata r:id="rId8" o:title=""/>
                </v:shape>
              </w:pict>
            </w:r>
            <w:r>
              <w:rPr>
                <w:sz w:val="24"/>
              </w:rPr>
              <w:t xml:space="preserve">   2022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</w:rPr>
              <w:t>日</w:t>
            </w:r>
          </w:p>
          <w:p w:rsidR="00F62567" w:rsidRDefault="00F62567" w:rsidP="00F62567">
            <w:pPr>
              <w:ind w:right="420" w:firstLineChars="150" w:firstLine="31680"/>
              <w:rPr>
                <w:sz w:val="24"/>
              </w:rPr>
            </w:pPr>
          </w:p>
        </w:tc>
      </w:tr>
    </w:tbl>
    <w:p w:rsidR="00F62567" w:rsidRDefault="00F62567" w:rsidP="00B32220">
      <w:pPr>
        <w:jc w:val="center"/>
        <w:rPr>
          <w:rStyle w:val="Strong"/>
          <w:rFonts w:ascii="Helvetica" w:hAnsi="Helvetica"/>
          <w:bCs/>
          <w:color w:val="333333"/>
          <w:kern w:val="36"/>
          <w:sz w:val="28"/>
          <w:szCs w:val="28"/>
        </w:rPr>
      </w:pPr>
      <w:bookmarkStart w:id="1" w:name="_Toc436215705"/>
      <w:r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信阳师范学院</w:t>
      </w:r>
      <w:r w:rsidRPr="00965DCD"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高等学历继续教育</w:t>
      </w:r>
      <w:r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及高等教育自学考试</w:t>
      </w:r>
      <w:r w:rsidRPr="00965DCD"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本科</w:t>
      </w:r>
      <w:r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毕业</w:t>
      </w:r>
      <w:r w:rsidRPr="00965DCD"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生</w:t>
      </w:r>
    </w:p>
    <w:p w:rsidR="00F62567" w:rsidRPr="00FD2AAE" w:rsidRDefault="00F62567" w:rsidP="00B32220">
      <w:pPr>
        <w:jc w:val="center"/>
        <w:rPr>
          <w:sz w:val="30"/>
          <w:szCs w:val="30"/>
        </w:rPr>
      </w:pPr>
      <w:r w:rsidRPr="00965DCD"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申请学士学位论文</w:t>
      </w:r>
      <w:r w:rsidRPr="00FD2AAE">
        <w:rPr>
          <w:rFonts w:ascii="黑体" w:eastAsia="黑体" w:hint="eastAsia"/>
          <w:sz w:val="30"/>
          <w:szCs w:val="30"/>
        </w:rPr>
        <w:t>中</w:t>
      </w:r>
      <w:r w:rsidRPr="00560F50">
        <w:rPr>
          <w:rStyle w:val="Strong"/>
          <w:rFonts w:ascii="Helvetica" w:hAnsi="Helvetica" w:hint="eastAsia"/>
          <w:bCs/>
          <w:color w:val="333333"/>
          <w:kern w:val="36"/>
          <w:sz w:val="28"/>
          <w:szCs w:val="28"/>
        </w:rPr>
        <w:t>期检查表</w:t>
      </w:r>
      <w:bookmarkEnd w:id="1"/>
    </w:p>
    <w:tbl>
      <w:tblPr>
        <w:tblW w:w="9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567"/>
        <w:gridCol w:w="1841"/>
        <w:gridCol w:w="850"/>
        <w:gridCol w:w="1984"/>
        <w:gridCol w:w="854"/>
        <w:gridCol w:w="2093"/>
      </w:tblGrid>
      <w:tr w:rsidR="00F62567" w:rsidTr="00800A22">
        <w:trPr>
          <w:trHeight w:val="390"/>
          <w:jc w:val="center"/>
        </w:trPr>
        <w:tc>
          <w:tcPr>
            <w:tcW w:w="1388" w:type="dxa"/>
            <w:gridSpan w:val="2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1841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仵银露</w:t>
            </w:r>
          </w:p>
        </w:tc>
        <w:tc>
          <w:tcPr>
            <w:tcW w:w="850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984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854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093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20200201063</w:t>
            </w:r>
          </w:p>
        </w:tc>
      </w:tr>
      <w:tr w:rsidR="00F62567" w:rsidTr="00800A22">
        <w:trPr>
          <w:trHeight w:val="424"/>
          <w:jc w:val="center"/>
        </w:trPr>
        <w:tc>
          <w:tcPr>
            <w:tcW w:w="1388" w:type="dxa"/>
            <w:gridSpan w:val="2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41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继续教育学院</w:t>
            </w:r>
          </w:p>
        </w:tc>
        <w:tc>
          <w:tcPr>
            <w:tcW w:w="850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4931" w:type="dxa"/>
            <w:gridSpan w:val="3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汉语言文学</w:t>
            </w:r>
          </w:p>
        </w:tc>
      </w:tr>
      <w:tr w:rsidR="00F62567" w:rsidTr="00800A22">
        <w:trPr>
          <w:trHeight w:val="415"/>
          <w:jc w:val="center"/>
        </w:trPr>
        <w:tc>
          <w:tcPr>
            <w:tcW w:w="1388" w:type="dxa"/>
            <w:gridSpan w:val="2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841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李群</w:t>
            </w:r>
          </w:p>
        </w:tc>
        <w:tc>
          <w:tcPr>
            <w:tcW w:w="850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84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854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93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文学院</w:t>
            </w:r>
          </w:p>
        </w:tc>
      </w:tr>
      <w:tr w:rsidR="00F62567" w:rsidTr="00B32220">
        <w:trPr>
          <w:trHeight w:val="464"/>
          <w:jc w:val="center"/>
        </w:trPr>
        <w:tc>
          <w:tcPr>
            <w:tcW w:w="821" w:type="dxa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题目</w:t>
            </w:r>
          </w:p>
        </w:tc>
        <w:tc>
          <w:tcPr>
            <w:tcW w:w="8189" w:type="dxa"/>
            <w:gridSpan w:val="6"/>
            <w:vAlign w:val="center"/>
          </w:tcPr>
          <w:p w:rsidR="00F62567" w:rsidRDefault="00F62567" w:rsidP="00800A2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浅析《祝福》中祥林嫂的命运</w:t>
            </w:r>
          </w:p>
        </w:tc>
      </w:tr>
      <w:tr w:rsidR="00F62567" w:rsidTr="00B32220">
        <w:trPr>
          <w:trHeight w:val="1960"/>
          <w:jc w:val="center"/>
        </w:trPr>
        <w:tc>
          <w:tcPr>
            <w:tcW w:w="821" w:type="dxa"/>
            <w:textDirection w:val="tbRlV"/>
            <w:vAlign w:val="center"/>
          </w:tcPr>
          <w:p w:rsidR="00F62567" w:rsidRDefault="00F62567" w:rsidP="00800A22">
            <w:pPr>
              <w:ind w:right="-51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目前已完成任务</w:t>
            </w:r>
          </w:p>
        </w:tc>
        <w:tc>
          <w:tcPr>
            <w:tcW w:w="8189" w:type="dxa"/>
            <w:gridSpan w:val="6"/>
          </w:tcPr>
          <w:p w:rsidR="00F62567" w:rsidRDefault="00F62567" w:rsidP="004D05E3">
            <w:pPr>
              <w:numPr>
                <w:ilvl w:val="0"/>
                <w:numId w:val="1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确定论文题目，并查阅需要的相关书籍和参考文献；</w:t>
            </w:r>
          </w:p>
          <w:p w:rsidR="00F62567" w:rsidRDefault="00F62567" w:rsidP="009607DB">
            <w:pPr>
              <w:numPr>
                <w:ilvl w:val="0"/>
                <w:numId w:val="1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确定论文的基本大纲，分三个部分来剖析；</w:t>
            </w:r>
          </w:p>
          <w:p w:rsidR="00F62567" w:rsidRDefault="00F62567" w:rsidP="009607DB">
            <w:pPr>
              <w:numPr>
                <w:ilvl w:val="0"/>
                <w:numId w:val="1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完成论文初稿，等待老师审查。</w:t>
            </w:r>
          </w:p>
        </w:tc>
      </w:tr>
      <w:tr w:rsidR="00F62567" w:rsidTr="00B32220">
        <w:trPr>
          <w:trHeight w:val="1830"/>
          <w:jc w:val="center"/>
        </w:trPr>
        <w:tc>
          <w:tcPr>
            <w:tcW w:w="821" w:type="dxa"/>
            <w:textDirection w:val="tbRlV"/>
            <w:vAlign w:val="center"/>
          </w:tcPr>
          <w:p w:rsidR="00F62567" w:rsidRDefault="00F62567" w:rsidP="00F62567">
            <w:pPr>
              <w:ind w:leftChars="-53" w:left="31680" w:firstLine="73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尚须完成的任务</w:t>
            </w:r>
          </w:p>
        </w:tc>
        <w:tc>
          <w:tcPr>
            <w:tcW w:w="8189" w:type="dxa"/>
            <w:gridSpan w:val="6"/>
          </w:tcPr>
          <w:p w:rsidR="00F62567" w:rsidRDefault="00F62567" w:rsidP="009607DB">
            <w:pPr>
              <w:numPr>
                <w:ilvl w:val="0"/>
                <w:numId w:val="2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摘要有待改进，对造成祥林嫂悲剧的原因总结不到位；</w:t>
            </w:r>
          </w:p>
          <w:p w:rsidR="00F62567" w:rsidRDefault="00F62567" w:rsidP="009607DB">
            <w:pPr>
              <w:numPr>
                <w:ilvl w:val="0"/>
                <w:numId w:val="2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对造成祥林嫂悲剧的原因剖析不全面；</w:t>
            </w:r>
          </w:p>
          <w:p w:rsidR="00F62567" w:rsidRDefault="00F62567" w:rsidP="009607DB">
            <w:pPr>
              <w:numPr>
                <w:ilvl w:val="0"/>
                <w:numId w:val="2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论文中用到的文献内容还未进行查重；</w:t>
            </w:r>
          </w:p>
        </w:tc>
      </w:tr>
      <w:tr w:rsidR="00F62567" w:rsidTr="00B32220">
        <w:trPr>
          <w:trHeight w:val="1687"/>
          <w:jc w:val="center"/>
        </w:trPr>
        <w:tc>
          <w:tcPr>
            <w:tcW w:w="821" w:type="dxa"/>
            <w:textDirection w:val="tbRlV"/>
            <w:vAlign w:val="center"/>
          </w:tcPr>
          <w:p w:rsidR="00F62567" w:rsidRDefault="00F62567" w:rsidP="00800A22">
            <w:pPr>
              <w:ind w:left="113" w:right="-49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存在的问题</w:t>
            </w:r>
          </w:p>
        </w:tc>
        <w:tc>
          <w:tcPr>
            <w:tcW w:w="8189" w:type="dxa"/>
            <w:gridSpan w:val="6"/>
          </w:tcPr>
          <w:p w:rsidR="00F62567" w:rsidRDefault="00F62567" w:rsidP="009350EE">
            <w:pPr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整体框架存在逻辑性问题；</w:t>
            </w:r>
          </w:p>
          <w:p w:rsidR="00F62567" w:rsidRDefault="00F62567" w:rsidP="009350EE">
            <w:pPr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语言重复性多，缺少简练的总结性语句；</w:t>
            </w:r>
          </w:p>
          <w:p w:rsidR="00F62567" w:rsidRDefault="00F62567" w:rsidP="009350EE">
            <w:pPr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参考文献少；</w:t>
            </w:r>
          </w:p>
        </w:tc>
      </w:tr>
      <w:tr w:rsidR="00F62567" w:rsidTr="00B32220">
        <w:trPr>
          <w:trHeight w:val="1980"/>
          <w:jc w:val="center"/>
        </w:trPr>
        <w:tc>
          <w:tcPr>
            <w:tcW w:w="821" w:type="dxa"/>
            <w:textDirection w:val="tbRlV"/>
            <w:vAlign w:val="center"/>
          </w:tcPr>
          <w:p w:rsidR="00F62567" w:rsidRDefault="00F62567" w:rsidP="00800A22">
            <w:pPr>
              <w:ind w:left="113" w:right="-49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采取的方法</w:t>
            </w:r>
          </w:p>
        </w:tc>
        <w:tc>
          <w:tcPr>
            <w:tcW w:w="8189" w:type="dxa"/>
            <w:gridSpan w:val="6"/>
          </w:tcPr>
          <w:p w:rsidR="00F62567" w:rsidRDefault="00F62567" w:rsidP="009350EE">
            <w:pPr>
              <w:numPr>
                <w:ilvl w:val="0"/>
                <w:numId w:val="4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仔细阅读论文，理清思路，重修各个部分逻辑关系；</w:t>
            </w:r>
          </w:p>
          <w:p w:rsidR="00F62567" w:rsidRDefault="00F62567" w:rsidP="009350EE">
            <w:pPr>
              <w:numPr>
                <w:ilvl w:val="0"/>
                <w:numId w:val="4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加强语言的文字运用，注重语言的简练总结；</w:t>
            </w:r>
          </w:p>
          <w:p w:rsidR="00F62567" w:rsidRDefault="00F62567" w:rsidP="009350EE">
            <w:pPr>
              <w:numPr>
                <w:ilvl w:val="0"/>
                <w:numId w:val="4"/>
              </w:num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增加参考文献；</w:t>
            </w:r>
          </w:p>
        </w:tc>
      </w:tr>
      <w:tr w:rsidR="00F62567" w:rsidTr="007D4C4D">
        <w:trPr>
          <w:cantSplit/>
          <w:trHeight w:val="2808"/>
          <w:jc w:val="center"/>
        </w:trPr>
        <w:tc>
          <w:tcPr>
            <w:tcW w:w="821" w:type="dxa"/>
            <w:textDirection w:val="tbRlV"/>
            <w:vAlign w:val="center"/>
          </w:tcPr>
          <w:p w:rsidR="00F62567" w:rsidRDefault="00F62567" w:rsidP="00800A22"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指导教师意见</w:t>
            </w:r>
          </w:p>
        </w:tc>
        <w:tc>
          <w:tcPr>
            <w:tcW w:w="8189" w:type="dxa"/>
            <w:gridSpan w:val="6"/>
            <w:vAlign w:val="center"/>
          </w:tcPr>
          <w:p w:rsidR="00F62567" w:rsidRDefault="00F62567" w:rsidP="00800A22">
            <w:pPr>
              <w:jc w:val="center"/>
              <w:rPr>
                <w:sz w:val="24"/>
              </w:rPr>
            </w:pPr>
          </w:p>
          <w:p w:rsidR="00F62567" w:rsidRDefault="00F62567" w:rsidP="00800A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仵银露同学的论文进展比较顺利，对所要研究的文本有比较细致的阅读和思考，相关资料的搜集和整理也比较扎实。但从已经完成的初稿来看，所存在的问题也还不少，比较突出的问题是语言方面，比较啰嗦，对作品情节的重述过多，对人物的命运悲剧原因认识还比较浅显。建议再进一步思考、分析，挖掘出更深的内涵来。</w:t>
            </w:r>
          </w:p>
          <w:p w:rsidR="00F62567" w:rsidRDefault="00F62567" w:rsidP="00800A22">
            <w:pPr>
              <w:rPr>
                <w:sz w:val="24"/>
              </w:rPr>
            </w:pPr>
          </w:p>
          <w:p w:rsidR="00F62567" w:rsidRDefault="00F62567" w:rsidP="00E93F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</w:t>
            </w:r>
            <w:r w:rsidRPr="006F4620">
              <w:rPr>
                <w:noProof/>
                <w:sz w:val="24"/>
              </w:rPr>
              <w:pict>
                <v:shape id="图片 1" o:spid="_x0000_i1027" type="#_x0000_t75" style="width:35.25pt;height:29.25pt;visibility:visible">
                  <v:imagedata r:id="rId7" o:title=""/>
                </v:shape>
              </w:pict>
            </w:r>
            <w:r>
              <w:rPr>
                <w:sz w:val="24"/>
              </w:rPr>
              <w:t>2023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F62567" w:rsidRPr="00B32220" w:rsidRDefault="00F62567" w:rsidP="00B95602"/>
    <w:sectPr w:rsidR="00F62567" w:rsidRPr="00B32220" w:rsidSect="002929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567" w:rsidRDefault="00F62567" w:rsidP="00B32220">
      <w:r>
        <w:separator/>
      </w:r>
    </w:p>
  </w:endnote>
  <w:endnote w:type="continuationSeparator" w:id="1">
    <w:p w:rsidR="00F62567" w:rsidRDefault="00F62567" w:rsidP="00B32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567" w:rsidRDefault="00F6256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567" w:rsidRDefault="00F6256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567" w:rsidRDefault="00F625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567" w:rsidRDefault="00F62567" w:rsidP="00B32220">
      <w:r>
        <w:separator/>
      </w:r>
    </w:p>
  </w:footnote>
  <w:footnote w:type="continuationSeparator" w:id="1">
    <w:p w:rsidR="00F62567" w:rsidRDefault="00F62567" w:rsidP="00B322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567" w:rsidRDefault="00F625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567" w:rsidRDefault="00F62567" w:rsidP="006B62D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567" w:rsidRDefault="00F625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C6D42"/>
    <w:multiLevelType w:val="hybridMultilevel"/>
    <w:tmpl w:val="CF1C0AC8"/>
    <w:lvl w:ilvl="0" w:tplc="D5E099E8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70D870BF"/>
    <w:multiLevelType w:val="hybridMultilevel"/>
    <w:tmpl w:val="B3EE5E84"/>
    <w:lvl w:ilvl="0" w:tplc="3FC020C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760D1118"/>
    <w:multiLevelType w:val="hybridMultilevel"/>
    <w:tmpl w:val="BC72D648"/>
    <w:lvl w:ilvl="0" w:tplc="7910EEE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7950364B"/>
    <w:multiLevelType w:val="hybridMultilevel"/>
    <w:tmpl w:val="40BA9FB6"/>
    <w:lvl w:ilvl="0" w:tplc="B9A0E95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220"/>
    <w:rsid w:val="00062AC6"/>
    <w:rsid w:val="00074E7B"/>
    <w:rsid w:val="000C01C8"/>
    <w:rsid w:val="001806BE"/>
    <w:rsid w:val="00185226"/>
    <w:rsid w:val="00200302"/>
    <w:rsid w:val="002929BE"/>
    <w:rsid w:val="003369FC"/>
    <w:rsid w:val="00467660"/>
    <w:rsid w:val="0049504D"/>
    <w:rsid w:val="004D05E3"/>
    <w:rsid w:val="005104EC"/>
    <w:rsid w:val="00533CB3"/>
    <w:rsid w:val="00560F50"/>
    <w:rsid w:val="006B62DA"/>
    <w:rsid w:val="006F4620"/>
    <w:rsid w:val="00742AA6"/>
    <w:rsid w:val="007D4C4D"/>
    <w:rsid w:val="00800A22"/>
    <w:rsid w:val="009350EE"/>
    <w:rsid w:val="009607DB"/>
    <w:rsid w:val="00965DCD"/>
    <w:rsid w:val="00A46E39"/>
    <w:rsid w:val="00AA66EE"/>
    <w:rsid w:val="00B26F20"/>
    <w:rsid w:val="00B32220"/>
    <w:rsid w:val="00B40F97"/>
    <w:rsid w:val="00B95602"/>
    <w:rsid w:val="00C6357D"/>
    <w:rsid w:val="00D04583"/>
    <w:rsid w:val="00D05E70"/>
    <w:rsid w:val="00D733FE"/>
    <w:rsid w:val="00E93F33"/>
    <w:rsid w:val="00F62567"/>
    <w:rsid w:val="00F63555"/>
    <w:rsid w:val="00F85C2D"/>
    <w:rsid w:val="00FD2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2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32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322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322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32220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B32220"/>
    <w:rPr>
      <w:rFonts w:cs="Times New Roman"/>
      <w:b/>
    </w:rPr>
  </w:style>
  <w:style w:type="paragraph" w:customStyle="1" w:styleId="a">
    <w:name w:val="正文 + 宋体"/>
    <w:aliases w:val="小四"/>
    <w:basedOn w:val="Normal"/>
    <w:link w:val="Char"/>
    <w:uiPriority w:val="99"/>
    <w:rsid w:val="00B32220"/>
    <w:pPr>
      <w:ind w:right="420" w:firstLineChars="250" w:firstLine="525"/>
    </w:pPr>
    <w:rPr>
      <w:rFonts w:ascii="宋体" w:hAnsi="宋体"/>
      <w:kern w:val="0"/>
      <w:sz w:val="24"/>
    </w:rPr>
  </w:style>
  <w:style w:type="character" w:customStyle="1" w:styleId="Char">
    <w:name w:val="正文 + 宋体 Char"/>
    <w:aliases w:val="小四 Char"/>
    <w:link w:val="a"/>
    <w:uiPriority w:val="99"/>
    <w:locked/>
    <w:rsid w:val="00B32220"/>
    <w:rPr>
      <w:rFonts w:ascii="宋体" w:eastAsia="宋体" w:hAnsi="宋体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204</Words>
  <Characters>1165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李佳伟</cp:lastModifiedBy>
  <cp:revision>3</cp:revision>
  <dcterms:created xsi:type="dcterms:W3CDTF">2023-07-20T13:22:00Z</dcterms:created>
  <dcterms:modified xsi:type="dcterms:W3CDTF">2023-09-02T05:17:00Z</dcterms:modified>
</cp:coreProperties>
</file>