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60A322">
      <w:pPr>
        <w:pStyle w:val="2"/>
        <w:bidi w:val="0"/>
        <w:jc w:val="center"/>
        <w:rPr>
          <w:rFonts w:hint="default" w:ascii="微软雅黑" w:hAnsi="微软雅黑" w:eastAsia="微软雅黑" w:cs="微软雅黑"/>
          <w:sz w:val="40"/>
          <w:szCs w:val="22"/>
          <w:lang w:val="en-US" w:eastAsia="zh-CN"/>
        </w:rPr>
      </w:pPr>
      <w:r>
        <w:rPr>
          <w:rFonts w:hint="eastAsia" w:ascii="微软雅黑" w:hAnsi="微软雅黑" w:eastAsia="微软雅黑" w:cs="微软雅黑"/>
          <w:sz w:val="40"/>
          <w:szCs w:val="22"/>
          <w:lang w:val="en-US" w:eastAsia="zh-CN"/>
        </w:rPr>
        <w:t>智写检测—学生操作手册</w:t>
      </w:r>
    </w:p>
    <w:p w14:paraId="4031D949">
      <w:pPr>
        <w:rPr>
          <w:rFonts w:hint="eastAsia" w:ascii="微软雅黑" w:hAnsi="微软雅黑" w:eastAsia="微软雅黑" w:cs="微软雅黑"/>
          <w:b/>
          <w:bCs/>
          <w:sz w:val="32"/>
          <w:szCs w:val="32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  <w:t>第一步：登录网址：</w:t>
      </w:r>
      <w:r>
        <w:rPr>
          <w:rFonts w:hint="eastAsia" w:ascii="微软雅黑" w:hAnsi="微软雅黑" w:eastAsia="微软雅黑" w:cs="微软雅黑"/>
          <w:b/>
          <w:bCs/>
          <w:sz w:val="32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b/>
          <w:bCs/>
          <w:sz w:val="32"/>
          <w:szCs w:val="32"/>
        </w:rPr>
        <w:instrText xml:space="preserve"> HYPERLINK "https://www.zhixie.cn" </w:instrText>
      </w:r>
      <w:r>
        <w:rPr>
          <w:rFonts w:hint="eastAsia" w:ascii="微软雅黑" w:hAnsi="微软雅黑" w:eastAsia="微软雅黑" w:cs="微软雅黑"/>
          <w:b/>
          <w:bCs/>
          <w:sz w:val="32"/>
          <w:szCs w:val="32"/>
        </w:rPr>
        <w:fldChar w:fldCharType="separate"/>
      </w:r>
      <w:r>
        <w:rPr>
          <w:rStyle w:val="5"/>
          <w:rFonts w:hint="eastAsia" w:ascii="微软雅黑" w:hAnsi="微软雅黑" w:eastAsia="微软雅黑" w:cs="微软雅黑"/>
          <w:b/>
          <w:bCs/>
          <w:sz w:val="32"/>
          <w:szCs w:val="32"/>
        </w:rPr>
        <w:t>https://www.zhixie.cn</w:t>
      </w:r>
      <w:r>
        <w:rPr>
          <w:rStyle w:val="5"/>
          <w:rFonts w:hint="eastAsia" w:ascii="微软雅黑" w:hAnsi="微软雅黑" w:eastAsia="微软雅黑" w:cs="微软雅黑"/>
          <w:b/>
          <w:bCs/>
          <w:sz w:val="32"/>
          <w:szCs w:val="32"/>
        </w:rPr>
        <w:br w:type="textWrapping"/>
      </w:r>
      <w:r>
        <w:rPr>
          <w:rStyle w:val="5"/>
          <w:rFonts w:hint="eastAsia" w:ascii="微软雅黑" w:hAnsi="微软雅黑" w:eastAsia="微软雅黑" w:cs="微软雅黑"/>
          <w:b/>
          <w:bCs/>
          <w:sz w:val="32"/>
          <w:szCs w:val="32"/>
        </w:rPr>
        <w:br w:type="textWrapping"/>
      </w:r>
      <w:r>
        <w:rPr>
          <w:rFonts w:hint="eastAsia" w:ascii="微软雅黑" w:hAnsi="微软雅黑" w:eastAsia="微软雅黑" w:cs="微软雅黑"/>
          <w:b/>
          <w:bCs/>
          <w:sz w:val="32"/>
          <w:szCs w:val="32"/>
        </w:rPr>
        <w:fldChar w:fldCharType="end"/>
      </w:r>
      <w: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  <w:t>第二步：登录智写官网在“首页”点击“机构用户”</w:t>
      </w:r>
    </w:p>
    <w:p w14:paraId="34EC6589">
      <w:r>
        <w:drawing>
          <wp:inline distT="0" distB="0" distL="114300" distR="114300">
            <wp:extent cx="5264150" cy="2620010"/>
            <wp:effectExtent l="0" t="0" r="16510" b="3175"/>
            <wp:docPr id="1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62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ECC80">
      <w:pPr>
        <w:rPr>
          <w:rFonts w:hint="eastAsia"/>
        </w:rPr>
      </w:pPr>
    </w:p>
    <w:p w14:paraId="5EA17187">
      <w:pPr>
        <w:rPr>
          <w:rFonts w:hint="default" w:ascii="微软雅黑" w:hAnsi="微软雅黑" w:eastAsia="微软雅黑" w:cs="微软雅黑"/>
          <w:b/>
          <w:bCs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  <w:t>第三步：选择学校：“信阳师范大学继续教育学院”</w:t>
      </w:r>
      <w:bookmarkStart w:id="0" w:name="_GoBack"/>
      <w:bookmarkEnd w:id="0"/>
      <w: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  <w:t>输入登录账号密码；账号密码为学生身份证号码</w:t>
      </w:r>
    </w:p>
    <w:p w14:paraId="1297CFA5">
      <w:pPr>
        <w:rPr>
          <w:rFonts w:hint="eastAsia" w:ascii="微软雅黑" w:hAnsi="微软雅黑" w:eastAsia="微软雅黑" w:cs="微软雅黑"/>
          <w:sz w:val="32"/>
          <w:szCs w:val="32"/>
        </w:rPr>
      </w:pPr>
      <w:r>
        <w:drawing>
          <wp:inline distT="0" distB="0" distL="114300" distR="114300">
            <wp:extent cx="5264150" cy="2620010"/>
            <wp:effectExtent l="0" t="0" r="16510" b="3175"/>
            <wp:docPr id="1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62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5F8BF">
      <w:pP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</w:p>
    <w:p w14:paraId="34AE1CB2">
      <w:pPr>
        <w:rPr>
          <w:rFonts w:hint="default" w:ascii="微软雅黑" w:hAnsi="微软雅黑" w:eastAsia="微软雅黑" w:cs="微软雅黑"/>
          <w:b/>
          <w:bCs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  <w:t>第四步：输入检测必填项，提交检测</w:t>
      </w:r>
    </w:p>
    <w:p w14:paraId="26CC4BC8">
      <w:pP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</w:p>
    <w:p w14:paraId="05E6C096">
      <w:pP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>在论文检测页面，存在三个必填项，分别是：格式检测、论文题目、论文作者。</w:t>
      </w:r>
    </w:p>
    <w:p w14:paraId="682E3C61">
      <w:pP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</w:p>
    <w:p w14:paraId="61A17F47">
      <w:pP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>首先，论文题目务必精准录入，应与论文封面上所呈现的标题毫无二致。</w:t>
      </w:r>
    </w:p>
    <w:p w14:paraId="34DABE5E">
      <w:pP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</w:p>
    <w:p w14:paraId="3466367C">
      <w:pP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>其次，论文作者需如实填写本人真实姓名，其务必与论文发表时的署名、所在学校学籍系统登记信息等完全相符。</w:t>
      </w:r>
    </w:p>
    <w:p w14:paraId="7BABB1FF">
      <w:pP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</w:p>
    <w:p w14:paraId="5469A0FF">
      <w:pPr>
        <w:rPr>
          <w:rFonts w:hint="default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>点击“免费检测”，每位学生有两次免费检测次数。</w:t>
      </w: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color w:val="FF0000"/>
          <w:sz w:val="32"/>
          <w:szCs w:val="32"/>
          <w:lang w:val="en-US" w:eastAsia="zh-CN"/>
        </w:rPr>
        <w:t>（注：仔细检查各项内容，确保准确无误后，再行提交。）</w:t>
      </w:r>
    </w:p>
    <w:p w14:paraId="56713109">
      <w:pP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</w:p>
    <w:p w14:paraId="3AA68B6E">
      <w:pP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264150" cy="2620010"/>
            <wp:effectExtent l="0" t="0" r="16510" b="3175"/>
            <wp:docPr id="1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62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4820E">
      <w:pP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  <w:t>第五步：提交检测后，点击左侧导航栏“查看报告”，查看查重结果</w:t>
      </w:r>
    </w:p>
    <w:p w14:paraId="083258C8">
      <w:pPr>
        <w:rPr>
          <w:rFonts w:hint="eastAsia" w:ascii="微软雅黑" w:hAnsi="微软雅黑" w:eastAsia="微软雅黑" w:cs="微软雅黑"/>
          <w:sz w:val="32"/>
          <w:szCs w:val="32"/>
        </w:rPr>
      </w:pPr>
    </w:p>
    <w:p w14:paraId="1E59A216">
      <w:pPr>
        <w:rPr>
          <w:rFonts w:hint="eastAsia" w:ascii="微软雅黑" w:hAnsi="微软雅黑" w:eastAsia="微软雅黑" w:cs="微软雅黑"/>
          <w:sz w:val="32"/>
          <w:szCs w:val="32"/>
        </w:rPr>
      </w:pPr>
      <w:r>
        <w:drawing>
          <wp:inline distT="0" distB="0" distL="114300" distR="114300">
            <wp:extent cx="5264150" cy="2619375"/>
            <wp:effectExtent l="0" t="0" r="16510" b="3810"/>
            <wp:docPr id="20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8FF98">
      <w:pPr>
        <w:rPr>
          <w:rFonts w:hint="eastAsia" w:ascii="微软雅黑" w:hAnsi="微软雅黑" w:eastAsia="微软雅黑" w:cs="微软雅黑"/>
          <w:sz w:val="32"/>
          <w:szCs w:val="32"/>
        </w:rPr>
      </w:pPr>
    </w:p>
    <w:p w14:paraId="1439B298">
      <w:pPr>
        <w:rPr>
          <w:rFonts w:hint="eastAsia" w:ascii="微软雅黑" w:hAnsi="微软雅黑" w:eastAsia="微软雅黑" w:cs="微软雅黑"/>
          <w:sz w:val="32"/>
          <w:szCs w:val="32"/>
        </w:rPr>
      </w:pPr>
    </w:p>
    <w:p w14:paraId="3B673AB9">
      <w:pP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  <w:t>第六步：查重完成后点击“下载pdf报告”或“下载网页报告”</w:t>
      </w:r>
    </w:p>
    <w:p w14:paraId="5BD026C3">
      <w:pPr>
        <w:rPr>
          <w:rFonts w:hint="eastAsia" w:ascii="微软雅黑" w:hAnsi="微软雅黑" w:eastAsia="微软雅黑" w:cs="微软雅黑"/>
          <w:sz w:val="32"/>
          <w:szCs w:val="32"/>
        </w:rPr>
      </w:pPr>
      <w:r>
        <w:drawing>
          <wp:inline distT="0" distB="0" distL="114300" distR="114300">
            <wp:extent cx="5264150" cy="2620010"/>
            <wp:effectExtent l="0" t="0" r="16510" b="3175"/>
            <wp:docPr id="21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62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44B0A5">
      <w:pPr>
        <w:rPr>
          <w:rFonts w:hint="eastAsia" w:ascii="微软雅黑" w:hAnsi="微软雅黑" w:eastAsia="微软雅黑" w:cs="微软雅黑"/>
          <w:sz w:val="32"/>
          <w:szCs w:val="32"/>
        </w:rPr>
      </w:pPr>
    </w:p>
    <w:p w14:paraId="552873DD">
      <w:pPr>
        <w:rPr>
          <w:rFonts w:hint="eastAsia" w:ascii="微软雅黑" w:hAnsi="微软雅黑" w:eastAsia="微软雅黑" w:cs="微软雅黑"/>
          <w:sz w:val="32"/>
          <w:szCs w:val="32"/>
        </w:rPr>
      </w:pPr>
    </w:p>
    <w:p w14:paraId="0074CF94">
      <w:pPr>
        <w:jc w:val="left"/>
        <w:rPr>
          <w:rFonts w:hint="eastAsia" w:ascii="微软雅黑" w:hAnsi="微软雅黑" w:eastAsia="微软雅黑" w:cs="微软雅黑"/>
          <w:sz w:val="32"/>
          <w:szCs w:val="32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  <w:t>第七步：下载完成后即可查看论文报告</w:t>
      </w:r>
      <w:r>
        <w:rPr>
          <w:rFonts w:hint="eastAsia" w:ascii="微软雅黑" w:hAnsi="微软雅黑" w:eastAsia="微软雅黑" w:cs="微软雅黑"/>
          <w:sz w:val="32"/>
          <w:szCs w:val="32"/>
        </w:rPr>
        <w:drawing>
          <wp:inline distT="0" distB="0" distL="114300" distR="114300">
            <wp:extent cx="5273675" cy="2591435"/>
            <wp:effectExtent l="0" t="0" r="6985" b="14605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59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C55A3D">
      <w:pPr>
        <w:jc w:val="left"/>
        <w:rPr>
          <w:rFonts w:hint="eastAsia" w:ascii="微软雅黑" w:hAnsi="微软雅黑" w:eastAsia="微软雅黑" w:cs="微软雅黑"/>
          <w:sz w:val="32"/>
          <w:szCs w:val="32"/>
        </w:rPr>
      </w:pPr>
    </w:p>
    <w:p w14:paraId="2FE40DD7">
      <w:pPr>
        <w:ind w:firstLine="1600" w:firstLineChars="500"/>
        <w:jc w:val="left"/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</w:rPr>
        <w:br w:type="textWrapping"/>
      </w: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 xml:space="preserve">      </w:t>
      </w:r>
    </w:p>
    <w:p w14:paraId="311702C2">
      <w:pPr>
        <w:ind w:firstLine="960" w:firstLineChars="300"/>
        <w:jc w:val="center"/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 xml:space="preserve">       联系电话：18100330525</w:t>
      </w:r>
    </w:p>
    <w:p w14:paraId="76004CB2">
      <w:pPr>
        <w:ind w:firstLine="960" w:firstLineChars="300"/>
        <w:jc w:val="center"/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 xml:space="preserve">             邮箱：</w:t>
      </w: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instrText xml:space="preserve"> HYPERLINK "mailto:15981865858@163.com" </w:instrText>
      </w: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fldChar w:fldCharType="separate"/>
      </w:r>
      <w:r>
        <w:rPr>
          <w:rStyle w:val="5"/>
          <w:rFonts w:hint="eastAsia" w:ascii="微软雅黑" w:hAnsi="微软雅黑" w:eastAsia="微软雅黑" w:cs="微软雅黑"/>
          <w:sz w:val="32"/>
          <w:szCs w:val="32"/>
          <w:lang w:val="en-US" w:eastAsia="zh-CN"/>
        </w:rPr>
        <w:t>15981865858@163.com</w:t>
      </w: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fldChar w:fldCharType="end"/>
      </w:r>
    </w:p>
    <w:p w14:paraId="1B79025D">
      <w:pPr>
        <w:jc w:val="center"/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 xml:space="preserve">       QQ：1527455545</w:t>
      </w:r>
    </w:p>
    <w:p w14:paraId="0EC02A73">
      <w:pPr>
        <w:jc w:val="center"/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 xml:space="preserve">     微信：zhixie111</w:t>
      </w:r>
    </w:p>
    <w:p w14:paraId="1B11B9CF">
      <w:pPr>
        <w:jc w:val="center"/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2152650</wp:posOffset>
            </wp:positionH>
            <wp:positionV relativeFrom="paragraph">
              <wp:posOffset>378460</wp:posOffset>
            </wp:positionV>
            <wp:extent cx="1785620" cy="1949450"/>
            <wp:effectExtent l="0" t="0" r="14605" b="5080"/>
            <wp:wrapSquare wrapText="bothSides"/>
            <wp:docPr id="15" name="图片 15" descr="0a9eca52b0503c6341b7ac59c907f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0a9eca52b0503c6341b7ac59c907fd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85620" cy="194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F44A42">
      <w:pPr>
        <w:jc w:val="both"/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 xml:space="preserve">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7474B9"/>
    <w:rsid w:val="05781409"/>
    <w:rsid w:val="07365BFD"/>
    <w:rsid w:val="094F2CD3"/>
    <w:rsid w:val="5274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361</Words>
  <Characters>429</Characters>
  <Lines>0</Lines>
  <Paragraphs>0</Paragraphs>
  <TotalTime>27</TotalTime>
  <ScaleCrop>false</ScaleCrop>
  <LinksUpToDate>false</LinksUpToDate>
  <CharactersWithSpaces>490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2025-01-11T04:11:00Z</dcterms:created>
  <dc:creator>牙牙乐</dc:creator>
  <cp:lastModifiedBy>Administrator</cp:lastModifiedBy>
  <dcterms:modified xsi:type="dcterms:W3CDTF">2025-01-13T00:21:59Z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4A3EC9623F344528844C0D70CA9ACC24_13</vt:lpwstr>
  </property>
  <property fmtid="{D5CDD505-2E9C-101B-9397-08002B2CF9AE}" pid="4" name="KSOTemplateDocerSaveRecord">
    <vt:lpwstr>eyJoZGlkIjoiMjFkZjQ0NWIxMzZlZDVhZjZjOWJjNjFkODhmZDYwN2IifQ==</vt:lpwstr>
  </property>
  <property fmtid="{D5CDD505-2E9C-101B-9397-08002B2CF9AE}" pid="5" name="fileWhereFroms">
    <vt:lpwstr>PpjeLB1gRN0lwrPqMaCTkhN8tGee66nj6nvBkF3WXhIV0l1eJU/ovEQ6u5QfdbnG3eZpf1Sm9VXkM/4hwP108DLCTGlgzjmz74oZaYni0HSL1Kex5PfDuKQOg5o6epURSf5JqlWoO9atp47Zf7Bj8IkTsVc6heaT4DW6aV9ZG8PAKeADuroy0Mj4/RGDfGupiXeJdeFp1KtRMA/m4RS2mPPTnq7ChiESyZOQa+QYHMwrD4G+JummPHKQp4EdqprOGyLhltqIna7NP5LVLZqgeUczgOKuqIjwmcQDXSxJr6pH2Zn8bVs2/X+wgztdErwvbnjX8QghlZTrojapbqP/Og==</vt:lpwstr>
  </property>
</Properties>
</file>