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1C76" w:rsidRDefault="009650EB">
      <w:pPr>
        <w:jc w:val="center"/>
        <w:rPr>
          <w:rFonts w:ascii="Times New Roman" w:hAnsi="Times New Roman"/>
          <w:sz w:val="24"/>
          <w:szCs w:val="20"/>
        </w:rPr>
      </w:pPr>
      <w:r>
        <w:rPr>
          <w:rFonts w:ascii="Times New Roman" w:hAnsi="Times New Roman"/>
          <w:noProof/>
          <w:sz w:val="24"/>
          <w:szCs w:val="20"/>
        </w:rPr>
        <w:drawing>
          <wp:inline distT="0" distB="0" distL="0" distR="0">
            <wp:extent cx="1224915" cy="1264285"/>
            <wp:effectExtent l="0" t="0" r="13335" b="12065"/>
            <wp:docPr id="103" name="图片 103"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校徽"/>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224915" cy="1264285"/>
                    </a:xfrm>
                    <a:prstGeom prst="rect">
                      <a:avLst/>
                    </a:prstGeom>
                    <a:noFill/>
                    <a:ln>
                      <a:noFill/>
                    </a:ln>
                  </pic:spPr>
                </pic:pic>
              </a:graphicData>
            </a:graphic>
          </wp:inline>
        </w:drawing>
      </w:r>
    </w:p>
    <w:p w:rsidR="00E91C76" w:rsidRDefault="009650EB">
      <w:pPr>
        <w:jc w:val="center"/>
        <w:rPr>
          <w:rFonts w:ascii="Times New Roman" w:hAnsi="Times New Roman"/>
          <w:sz w:val="24"/>
          <w:szCs w:val="20"/>
        </w:rPr>
      </w:pPr>
      <w:r>
        <w:rPr>
          <w:rFonts w:ascii="Times New Roman" w:hAnsi="Times New Roman"/>
          <w:noProof/>
          <w:sz w:val="24"/>
          <w:szCs w:val="20"/>
        </w:rPr>
        <w:drawing>
          <wp:inline distT="0" distB="0" distL="0" distR="0">
            <wp:extent cx="3651885" cy="690245"/>
            <wp:effectExtent l="0" t="0" r="5715" b="14605"/>
            <wp:docPr id="102" name="图片 102" descr="校字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descr="校字11"/>
                    <pic:cNvPicPr>
                      <a:picLocks noChangeAspect="1" noChangeArrowheads="1"/>
                    </pic:cNvPicPr>
                  </pic:nvPicPr>
                  <pic:blipFill>
                    <a:blip r:embed="rId8">
                      <a:extLst>
                        <a:ext uri="{28A0092B-C50C-407E-A947-70E740481C1C}">
                          <a14:useLocalDpi xmlns:a14="http://schemas.microsoft.com/office/drawing/2010/main" val="0"/>
                        </a:ext>
                      </a:extLst>
                    </a:blip>
                    <a:srcRect l="20694" b="18646"/>
                    <a:stretch>
                      <a:fillRect/>
                    </a:stretch>
                  </pic:blipFill>
                  <pic:spPr>
                    <a:xfrm>
                      <a:off x="0" y="0"/>
                      <a:ext cx="3651885" cy="690245"/>
                    </a:xfrm>
                    <a:prstGeom prst="rect">
                      <a:avLst/>
                    </a:prstGeom>
                    <a:noFill/>
                    <a:ln>
                      <a:noFill/>
                    </a:ln>
                  </pic:spPr>
                </pic:pic>
              </a:graphicData>
            </a:graphic>
          </wp:inline>
        </w:drawing>
      </w:r>
    </w:p>
    <w:p w:rsidR="00E91C76" w:rsidRDefault="009650EB">
      <w:pPr>
        <w:jc w:val="center"/>
        <w:rPr>
          <w:rFonts w:ascii="Times New Roman" w:hAnsi="Times New Roman"/>
          <w:sz w:val="24"/>
          <w:szCs w:val="20"/>
        </w:rPr>
      </w:pPr>
      <w:r>
        <w:rPr>
          <w:rFonts w:ascii="隶书" w:eastAsia="隶书" w:hAnsi="仿宋" w:hint="eastAsia"/>
          <w:b/>
          <w:color w:val="000000"/>
          <w:spacing w:val="160"/>
          <w:sz w:val="72"/>
          <w:szCs w:val="72"/>
        </w:rPr>
        <w:t>毕业论文</w:t>
      </w:r>
    </w:p>
    <w:p w:rsidR="00E91C76" w:rsidRDefault="009650EB">
      <w:pPr>
        <w:adjustRightInd w:val="0"/>
        <w:spacing w:before="240"/>
        <w:jc w:val="center"/>
        <w:rPr>
          <w:color w:val="FF0000"/>
          <w:spacing w:val="-4"/>
          <w:sz w:val="24"/>
        </w:rPr>
      </w:pPr>
      <w:r>
        <w:rPr>
          <w:rFonts w:hint="eastAsia"/>
          <w:color w:val="FF0000"/>
          <w:spacing w:val="-4"/>
          <w:sz w:val="24"/>
        </w:rPr>
        <w:t>（注：隶书</w:t>
      </w:r>
      <w:r>
        <w:rPr>
          <w:rFonts w:hint="eastAsia"/>
          <w:color w:val="FF0000"/>
          <w:spacing w:val="-4"/>
          <w:sz w:val="24"/>
        </w:rPr>
        <w:t xml:space="preserve"> </w:t>
      </w:r>
      <w:r>
        <w:rPr>
          <w:rFonts w:hint="eastAsia"/>
          <w:color w:val="FF0000"/>
          <w:spacing w:val="-4"/>
          <w:sz w:val="24"/>
        </w:rPr>
        <w:t>小初号，加粗，单</w:t>
      </w:r>
      <w:proofErr w:type="gramStart"/>
      <w:r>
        <w:rPr>
          <w:rFonts w:hint="eastAsia"/>
          <w:color w:val="FF0000"/>
          <w:spacing w:val="-4"/>
          <w:sz w:val="24"/>
        </w:rPr>
        <w:t>倍</w:t>
      </w:r>
      <w:proofErr w:type="gramEnd"/>
      <w:r>
        <w:rPr>
          <w:rFonts w:hint="eastAsia"/>
          <w:color w:val="FF0000"/>
          <w:spacing w:val="-4"/>
          <w:sz w:val="24"/>
        </w:rPr>
        <w:t>行距，字符宽度</w:t>
      </w:r>
      <w:r>
        <w:rPr>
          <w:rFonts w:hint="eastAsia"/>
          <w:color w:val="FF0000"/>
          <w:spacing w:val="-4"/>
          <w:sz w:val="24"/>
        </w:rPr>
        <w:t>4.9</w:t>
      </w:r>
      <w:r>
        <w:rPr>
          <w:rFonts w:hint="eastAsia"/>
          <w:color w:val="FF0000"/>
          <w:spacing w:val="-4"/>
          <w:sz w:val="24"/>
        </w:rPr>
        <w:t>字符）</w:t>
      </w:r>
    </w:p>
    <w:p w:rsidR="00E91C76" w:rsidRDefault="009650EB" w:rsidP="00927A44">
      <w:pPr>
        <w:spacing w:beforeLines="50" w:before="120" w:afterLines="50" w:after="120"/>
        <w:jc w:val="center"/>
        <w:rPr>
          <w:rFonts w:ascii="Times New Roman" w:eastAsia="黑体" w:hAnsi="Times New Roman"/>
          <w:b/>
          <w:bCs/>
          <w:sz w:val="44"/>
          <w:szCs w:val="44"/>
        </w:rPr>
      </w:pPr>
      <w:r>
        <w:rPr>
          <w:rFonts w:ascii="Times New Roman" w:eastAsia="黑体" w:hAnsi="Times New Roman" w:hint="eastAsia"/>
          <w:b/>
          <w:bCs/>
          <w:sz w:val="44"/>
          <w:szCs w:val="44"/>
        </w:rPr>
        <w:t>某某</w:t>
      </w:r>
      <w:proofErr w:type="gramStart"/>
      <w:r>
        <w:rPr>
          <w:rFonts w:ascii="Times New Roman" w:eastAsia="黑体" w:hAnsi="Times New Roman" w:hint="eastAsia"/>
          <w:b/>
          <w:bCs/>
          <w:sz w:val="44"/>
          <w:szCs w:val="44"/>
        </w:rPr>
        <w:t>某</w:t>
      </w:r>
      <w:proofErr w:type="gramEnd"/>
      <w:r>
        <w:rPr>
          <w:rFonts w:ascii="Times New Roman" w:eastAsia="黑体" w:hAnsi="Times New Roman" w:hint="eastAsia"/>
          <w:b/>
          <w:bCs/>
          <w:sz w:val="44"/>
          <w:szCs w:val="44"/>
        </w:rPr>
        <w:t>系统的设计与实现</w:t>
      </w:r>
    </w:p>
    <w:p w:rsidR="00E91C76" w:rsidRDefault="009650EB" w:rsidP="00927A44">
      <w:pPr>
        <w:adjustRightInd w:val="0"/>
        <w:spacing w:beforeLines="50" w:before="120" w:afterLines="50" w:after="120"/>
        <w:jc w:val="center"/>
        <w:rPr>
          <w:rFonts w:ascii="Times New Roman" w:eastAsia="黑体" w:hAnsi="Times New Roman"/>
          <w:b/>
          <w:bCs/>
          <w:sz w:val="44"/>
          <w:szCs w:val="44"/>
        </w:rPr>
      </w:pPr>
      <w:r>
        <w:rPr>
          <w:rFonts w:hint="eastAsia"/>
          <w:color w:val="FF0000"/>
          <w:spacing w:val="-4"/>
          <w:sz w:val="24"/>
        </w:rPr>
        <w:t>（注：二号黑体，</w:t>
      </w:r>
      <w:r>
        <w:rPr>
          <w:color w:val="FF0000"/>
          <w:spacing w:val="-4"/>
          <w:sz w:val="24"/>
        </w:rPr>
        <w:t>段落设为：段前</w:t>
      </w:r>
      <w:r w:rsidR="00927A44">
        <w:rPr>
          <w:rFonts w:hint="eastAsia"/>
          <w:color w:val="FF0000"/>
          <w:spacing w:val="-4"/>
          <w:sz w:val="24"/>
        </w:rPr>
        <w:t>0</w:t>
      </w:r>
      <w:r w:rsidR="00927A44">
        <w:rPr>
          <w:color w:val="FF0000"/>
          <w:spacing w:val="-4"/>
          <w:sz w:val="24"/>
        </w:rPr>
        <w:t>.5</w:t>
      </w:r>
      <w:r w:rsidR="00927A44">
        <w:rPr>
          <w:rFonts w:hint="eastAsia"/>
          <w:color w:val="FF0000"/>
          <w:spacing w:val="-4"/>
          <w:sz w:val="24"/>
        </w:rPr>
        <w:t>行</w:t>
      </w:r>
      <w:r>
        <w:rPr>
          <w:color w:val="FF0000"/>
          <w:spacing w:val="-4"/>
          <w:sz w:val="24"/>
        </w:rPr>
        <w:t>、段后：</w:t>
      </w:r>
      <w:r w:rsidR="00927A44">
        <w:rPr>
          <w:color w:val="FF0000"/>
          <w:spacing w:val="-2"/>
          <w:kern w:val="0"/>
          <w:sz w:val="24"/>
        </w:rPr>
        <w:t>0.5</w:t>
      </w:r>
      <w:r w:rsidR="00927A44">
        <w:rPr>
          <w:rFonts w:hint="eastAsia"/>
          <w:color w:val="FF0000"/>
          <w:spacing w:val="-2"/>
          <w:kern w:val="0"/>
          <w:sz w:val="24"/>
        </w:rPr>
        <w:t>行</w:t>
      </w:r>
      <w:r>
        <w:rPr>
          <w:color w:val="FF0000"/>
          <w:spacing w:val="-4"/>
          <w:sz w:val="24"/>
        </w:rPr>
        <w:t>，行距均为：</w:t>
      </w:r>
      <w:r>
        <w:rPr>
          <w:rFonts w:hint="eastAsia"/>
          <w:color w:val="FF0000"/>
          <w:spacing w:val="-4"/>
          <w:sz w:val="24"/>
        </w:rPr>
        <w:t>单</w:t>
      </w:r>
      <w:proofErr w:type="gramStart"/>
      <w:r>
        <w:rPr>
          <w:rFonts w:hint="eastAsia"/>
          <w:color w:val="FF0000"/>
          <w:spacing w:val="-4"/>
          <w:sz w:val="24"/>
        </w:rPr>
        <w:t>倍</w:t>
      </w:r>
      <w:proofErr w:type="gramEnd"/>
      <w:r>
        <w:rPr>
          <w:rFonts w:hint="eastAsia"/>
          <w:color w:val="FF0000"/>
          <w:spacing w:val="-4"/>
          <w:sz w:val="24"/>
        </w:rPr>
        <w:t>行距</w:t>
      </w:r>
      <w:r>
        <w:rPr>
          <w:color w:val="FF0000"/>
          <w:spacing w:val="-4"/>
          <w:sz w:val="24"/>
        </w:rPr>
        <w:t>。</w:t>
      </w:r>
      <w:r>
        <w:rPr>
          <w:rFonts w:hint="eastAsia"/>
          <w:color w:val="FF0000"/>
          <w:spacing w:val="-4"/>
          <w:sz w:val="24"/>
        </w:rPr>
        <w:t>）</w:t>
      </w:r>
    </w:p>
    <w:p w:rsidR="00E91C76" w:rsidRDefault="009650EB" w:rsidP="00927A44">
      <w:pPr>
        <w:jc w:val="center"/>
        <w:rPr>
          <w:rFonts w:ascii="Times New Roman" w:eastAsia="楷体_GB2312" w:hAnsi="Times New Roman"/>
          <w:iCs/>
          <w:sz w:val="44"/>
          <w:szCs w:val="44"/>
        </w:rPr>
      </w:pPr>
      <w:r>
        <w:rPr>
          <w:rFonts w:ascii="Times New Roman" w:eastAsia="楷体_GB2312" w:hAnsi="Times New Roman" w:hint="eastAsia"/>
          <w:iCs/>
          <w:sz w:val="44"/>
          <w:szCs w:val="44"/>
        </w:rPr>
        <w:t>Design and implementation of a system</w:t>
      </w:r>
    </w:p>
    <w:p w:rsidR="00E91C76" w:rsidRDefault="009650EB" w:rsidP="00927A44">
      <w:pPr>
        <w:adjustRightInd w:val="0"/>
        <w:spacing w:beforeLines="50" w:before="120" w:afterLines="50" w:after="120"/>
        <w:jc w:val="center"/>
        <w:rPr>
          <w:color w:val="FF0000"/>
          <w:spacing w:val="-4"/>
          <w:sz w:val="24"/>
        </w:rPr>
      </w:pPr>
      <w:r>
        <w:rPr>
          <w:rFonts w:hint="eastAsia"/>
          <w:color w:val="FF0000"/>
          <w:spacing w:val="-4"/>
          <w:sz w:val="24"/>
        </w:rPr>
        <w:t>（注：二号</w:t>
      </w:r>
      <w:r>
        <w:rPr>
          <w:color w:val="FF0000"/>
          <w:sz w:val="24"/>
        </w:rPr>
        <w:t>Times  New  Roman</w:t>
      </w:r>
      <w:r>
        <w:rPr>
          <w:rFonts w:hint="eastAsia"/>
          <w:color w:val="FF0000"/>
          <w:spacing w:val="-4"/>
          <w:sz w:val="24"/>
        </w:rPr>
        <w:t>，</w:t>
      </w:r>
      <w:r>
        <w:rPr>
          <w:color w:val="FF0000"/>
          <w:spacing w:val="-4"/>
          <w:sz w:val="24"/>
        </w:rPr>
        <w:t>段落设为段前：</w:t>
      </w:r>
      <w:r>
        <w:rPr>
          <w:rFonts w:hint="eastAsia"/>
          <w:color w:val="FF0000"/>
          <w:spacing w:val="-4"/>
          <w:sz w:val="24"/>
        </w:rPr>
        <w:t>0</w:t>
      </w:r>
      <w:r>
        <w:rPr>
          <w:rFonts w:hint="eastAsia"/>
          <w:color w:val="FF0000"/>
          <w:spacing w:val="-2"/>
          <w:kern w:val="0"/>
          <w:sz w:val="24"/>
        </w:rPr>
        <w:t>行</w:t>
      </w:r>
      <w:r>
        <w:rPr>
          <w:color w:val="FF0000"/>
          <w:spacing w:val="-4"/>
          <w:sz w:val="24"/>
        </w:rPr>
        <w:t>、</w:t>
      </w:r>
    </w:p>
    <w:p w:rsidR="00E91C76" w:rsidRDefault="009650EB" w:rsidP="00927A44">
      <w:pPr>
        <w:adjustRightInd w:val="0"/>
        <w:spacing w:beforeLines="50" w:before="120" w:afterLines="50" w:after="120"/>
        <w:jc w:val="center"/>
        <w:rPr>
          <w:rFonts w:ascii="Times New Roman" w:hAnsi="Times New Roman"/>
          <w:sz w:val="24"/>
          <w:szCs w:val="20"/>
        </w:rPr>
      </w:pPr>
      <w:r>
        <w:rPr>
          <w:color w:val="FF0000"/>
          <w:spacing w:val="-4"/>
          <w:sz w:val="24"/>
        </w:rPr>
        <w:t>段后：</w:t>
      </w:r>
      <w:r>
        <w:rPr>
          <w:rFonts w:hint="eastAsia"/>
          <w:color w:val="FF0000"/>
          <w:spacing w:val="-4"/>
          <w:sz w:val="24"/>
        </w:rPr>
        <w:t>0</w:t>
      </w:r>
      <w:r>
        <w:rPr>
          <w:rFonts w:hint="eastAsia"/>
          <w:color w:val="FF0000"/>
          <w:spacing w:val="-2"/>
          <w:kern w:val="0"/>
          <w:sz w:val="24"/>
        </w:rPr>
        <w:t>行</w:t>
      </w:r>
      <w:r>
        <w:rPr>
          <w:color w:val="FF0000"/>
          <w:spacing w:val="-4"/>
          <w:sz w:val="24"/>
        </w:rPr>
        <w:t>，行距均为：</w:t>
      </w:r>
      <w:r>
        <w:rPr>
          <w:rFonts w:hint="eastAsia"/>
          <w:color w:val="FF0000"/>
          <w:spacing w:val="-4"/>
          <w:sz w:val="24"/>
        </w:rPr>
        <w:t>单</w:t>
      </w:r>
      <w:proofErr w:type="gramStart"/>
      <w:r>
        <w:rPr>
          <w:rFonts w:hint="eastAsia"/>
          <w:color w:val="FF0000"/>
          <w:spacing w:val="-4"/>
          <w:sz w:val="24"/>
        </w:rPr>
        <w:t>倍</w:t>
      </w:r>
      <w:proofErr w:type="gramEnd"/>
      <w:r>
        <w:rPr>
          <w:rFonts w:hint="eastAsia"/>
          <w:color w:val="FF0000"/>
          <w:spacing w:val="-4"/>
          <w:sz w:val="24"/>
        </w:rPr>
        <w:t>行距</w:t>
      </w:r>
      <w:r>
        <w:rPr>
          <w:color w:val="FF0000"/>
          <w:spacing w:val="-4"/>
          <w:sz w:val="24"/>
        </w:rPr>
        <w:t>。</w:t>
      </w:r>
      <w:r>
        <w:rPr>
          <w:rFonts w:hint="eastAsia"/>
          <w:color w:val="FF0000"/>
          <w:spacing w:val="-4"/>
          <w:sz w:val="24"/>
        </w:rPr>
        <w:t>）</w:t>
      </w:r>
    </w:p>
    <w:p w:rsidR="00E91C76" w:rsidRDefault="00E91C76">
      <w:pPr>
        <w:jc w:val="center"/>
        <w:rPr>
          <w:rFonts w:ascii="Times New Roman" w:eastAsia="楷体_GB2312" w:hAnsi="Times New Roman"/>
          <w:iCs/>
          <w:color w:val="FF0000"/>
        </w:rPr>
      </w:pPr>
    </w:p>
    <w:tbl>
      <w:tblPr>
        <w:tblW w:w="5905" w:type="dxa"/>
        <w:jc w:val="center"/>
        <w:tblLayout w:type="fixed"/>
        <w:tblCellMar>
          <w:left w:w="0" w:type="dxa"/>
          <w:right w:w="0" w:type="dxa"/>
        </w:tblCellMar>
        <w:tblLook w:val="04A0" w:firstRow="1" w:lastRow="0" w:firstColumn="1" w:lastColumn="0" w:noHBand="0" w:noVBand="1"/>
      </w:tblPr>
      <w:tblGrid>
        <w:gridCol w:w="1820"/>
        <w:gridCol w:w="303"/>
        <w:gridCol w:w="3782"/>
      </w:tblGrid>
      <w:tr w:rsidR="00E91C76">
        <w:trPr>
          <w:cantSplit/>
          <w:trHeight w:val="390"/>
          <w:jc w:val="center"/>
        </w:trPr>
        <w:tc>
          <w:tcPr>
            <w:tcW w:w="1820" w:type="dxa"/>
            <w:tcMar>
              <w:left w:w="0" w:type="dxa"/>
              <w:right w:w="0" w:type="dxa"/>
            </w:tcMar>
            <w:vAlign w:val="center"/>
          </w:tcPr>
          <w:p w:rsidR="00E91C76" w:rsidRDefault="009650EB" w:rsidP="00927A44">
            <w:pPr>
              <w:spacing w:line="360" w:lineRule="auto"/>
              <w:jc w:val="center"/>
              <w:rPr>
                <w:rFonts w:ascii="宋体" w:hAnsi="宋体" w:cs="宋体"/>
                <w:b/>
                <w:bCs/>
                <w:sz w:val="28"/>
                <w:szCs w:val="28"/>
              </w:rPr>
            </w:pPr>
            <w:r>
              <w:rPr>
                <w:rFonts w:ascii="宋体" w:hAnsi="宋体" w:cs="宋体" w:hint="eastAsia"/>
                <w:b/>
                <w:bCs/>
                <w:sz w:val="28"/>
                <w:szCs w:val="28"/>
              </w:rPr>
              <w:t>学       院</w:t>
            </w:r>
          </w:p>
        </w:tc>
        <w:tc>
          <w:tcPr>
            <w:tcW w:w="303" w:type="dxa"/>
          </w:tcPr>
          <w:p w:rsidR="00E91C76" w:rsidRDefault="009650EB" w:rsidP="00927A44">
            <w:pPr>
              <w:adjustRightInd w:val="0"/>
              <w:spacing w:line="360" w:lineRule="auto"/>
              <w:rPr>
                <w:rFonts w:ascii="宋体" w:hAnsi="宋体" w:cs="宋体"/>
                <w:sz w:val="28"/>
                <w:szCs w:val="28"/>
              </w:rPr>
            </w:pPr>
            <w:r>
              <w:rPr>
                <w:rFonts w:ascii="宋体" w:hAnsi="宋体" w:cs="宋体" w:hint="eastAsia"/>
                <w:sz w:val="28"/>
                <w:szCs w:val="28"/>
              </w:rPr>
              <w:t>：</w:t>
            </w:r>
          </w:p>
        </w:tc>
        <w:tc>
          <w:tcPr>
            <w:tcW w:w="3782" w:type="dxa"/>
            <w:vAlign w:val="center"/>
          </w:tcPr>
          <w:p w:rsidR="00E91C76" w:rsidRDefault="00B6617E" w:rsidP="00927A44">
            <w:pPr>
              <w:spacing w:line="360" w:lineRule="auto"/>
              <w:rPr>
                <w:rFonts w:ascii="宋体" w:hAnsi="宋体" w:cs="宋体"/>
                <w:sz w:val="28"/>
                <w:szCs w:val="28"/>
              </w:rPr>
            </w:pPr>
            <w:bookmarkStart w:id="0" w:name="PO_AName"/>
            <w:r>
              <w:rPr>
                <w:rFonts w:ascii="宋体" w:hAnsi="宋体" w:cs="宋体" w:hint="eastAsia"/>
                <w:sz w:val="28"/>
                <w:szCs w:val="28"/>
              </w:rPr>
              <w:t>继续教育</w:t>
            </w:r>
            <w:r w:rsidR="009650EB">
              <w:rPr>
                <w:rFonts w:ascii="宋体" w:hAnsi="宋体" w:cs="宋体" w:hint="eastAsia"/>
                <w:sz w:val="28"/>
                <w:szCs w:val="28"/>
              </w:rPr>
              <w:t>学院</w:t>
            </w:r>
            <w:bookmarkEnd w:id="0"/>
          </w:p>
        </w:tc>
      </w:tr>
      <w:tr w:rsidR="00E91C76">
        <w:trPr>
          <w:cantSplit/>
          <w:trHeight w:val="545"/>
          <w:jc w:val="center"/>
        </w:trPr>
        <w:tc>
          <w:tcPr>
            <w:tcW w:w="1820" w:type="dxa"/>
            <w:tcMar>
              <w:left w:w="0" w:type="dxa"/>
              <w:right w:w="0" w:type="dxa"/>
            </w:tcMar>
            <w:vAlign w:val="center"/>
          </w:tcPr>
          <w:p w:rsidR="00E91C76" w:rsidRDefault="009650EB" w:rsidP="00927A44">
            <w:pPr>
              <w:spacing w:line="360" w:lineRule="auto"/>
              <w:jc w:val="center"/>
              <w:rPr>
                <w:rFonts w:ascii="宋体" w:hAnsi="宋体" w:cs="宋体"/>
                <w:b/>
                <w:bCs/>
                <w:sz w:val="28"/>
                <w:szCs w:val="28"/>
              </w:rPr>
            </w:pPr>
            <w:r>
              <w:rPr>
                <w:rFonts w:ascii="宋体" w:hAnsi="宋体" w:cs="宋体" w:hint="eastAsia"/>
                <w:b/>
                <w:bCs/>
                <w:sz w:val="28"/>
                <w:szCs w:val="28"/>
              </w:rPr>
              <w:t>专       业</w:t>
            </w:r>
          </w:p>
        </w:tc>
        <w:tc>
          <w:tcPr>
            <w:tcW w:w="303" w:type="dxa"/>
          </w:tcPr>
          <w:p w:rsidR="00E91C76" w:rsidRDefault="009650EB" w:rsidP="00927A44">
            <w:pPr>
              <w:adjustRightInd w:val="0"/>
              <w:spacing w:line="360" w:lineRule="auto"/>
              <w:rPr>
                <w:rFonts w:ascii="宋体" w:hAnsi="宋体" w:cs="宋体"/>
                <w:sz w:val="28"/>
                <w:szCs w:val="28"/>
              </w:rPr>
            </w:pPr>
            <w:r>
              <w:rPr>
                <w:rFonts w:ascii="宋体" w:hAnsi="宋体" w:cs="宋体" w:hint="eastAsia"/>
                <w:sz w:val="28"/>
                <w:szCs w:val="28"/>
              </w:rPr>
              <w:t>：</w:t>
            </w:r>
          </w:p>
        </w:tc>
        <w:tc>
          <w:tcPr>
            <w:tcW w:w="3782" w:type="dxa"/>
            <w:vAlign w:val="center"/>
          </w:tcPr>
          <w:p w:rsidR="00E91C76" w:rsidRDefault="009650EB" w:rsidP="00927A44">
            <w:pPr>
              <w:spacing w:line="360" w:lineRule="auto"/>
              <w:rPr>
                <w:rFonts w:ascii="宋体" w:hAnsi="宋体" w:cs="宋体"/>
                <w:sz w:val="28"/>
                <w:szCs w:val="28"/>
              </w:rPr>
            </w:pPr>
            <w:bookmarkStart w:id="1" w:name="PO_MName"/>
            <w:r>
              <w:rPr>
                <w:rFonts w:ascii="宋体" w:hAnsi="宋体" w:cs="宋体" w:hint="eastAsia"/>
                <w:sz w:val="28"/>
                <w:szCs w:val="28"/>
              </w:rPr>
              <w:t>计算机科学与技术</w:t>
            </w:r>
            <w:bookmarkEnd w:id="1"/>
          </w:p>
        </w:tc>
      </w:tr>
      <w:tr w:rsidR="00E91C76">
        <w:trPr>
          <w:cantSplit/>
          <w:trHeight w:val="545"/>
          <w:jc w:val="center"/>
        </w:trPr>
        <w:tc>
          <w:tcPr>
            <w:tcW w:w="1820" w:type="dxa"/>
            <w:tcMar>
              <w:left w:w="0" w:type="dxa"/>
              <w:right w:w="0" w:type="dxa"/>
            </w:tcMar>
            <w:vAlign w:val="center"/>
          </w:tcPr>
          <w:p w:rsidR="00E91C76" w:rsidRDefault="009650EB" w:rsidP="00927A44">
            <w:pPr>
              <w:spacing w:line="360" w:lineRule="auto"/>
              <w:jc w:val="center"/>
              <w:rPr>
                <w:rFonts w:ascii="宋体" w:hAnsi="宋体" w:cs="宋体"/>
                <w:b/>
                <w:bCs/>
                <w:sz w:val="28"/>
                <w:szCs w:val="28"/>
              </w:rPr>
            </w:pPr>
            <w:r>
              <w:rPr>
                <w:rFonts w:ascii="宋体" w:hAnsi="宋体" w:cs="宋体" w:hint="eastAsia"/>
                <w:b/>
                <w:bCs/>
                <w:sz w:val="28"/>
                <w:szCs w:val="28"/>
              </w:rPr>
              <w:t>年       级</w:t>
            </w:r>
          </w:p>
        </w:tc>
        <w:tc>
          <w:tcPr>
            <w:tcW w:w="303" w:type="dxa"/>
          </w:tcPr>
          <w:p w:rsidR="00E91C76" w:rsidRDefault="009650EB" w:rsidP="00927A44">
            <w:pPr>
              <w:adjustRightInd w:val="0"/>
              <w:spacing w:line="360" w:lineRule="auto"/>
              <w:rPr>
                <w:rFonts w:ascii="宋体" w:hAnsi="宋体" w:cs="宋体"/>
                <w:sz w:val="28"/>
                <w:szCs w:val="28"/>
              </w:rPr>
            </w:pPr>
            <w:r>
              <w:rPr>
                <w:rFonts w:ascii="宋体" w:hAnsi="宋体" w:cs="宋体" w:hint="eastAsia"/>
                <w:sz w:val="28"/>
                <w:szCs w:val="28"/>
              </w:rPr>
              <w:t>：</w:t>
            </w:r>
          </w:p>
        </w:tc>
        <w:tc>
          <w:tcPr>
            <w:tcW w:w="3782" w:type="dxa"/>
            <w:vAlign w:val="center"/>
          </w:tcPr>
          <w:p w:rsidR="00E91C76" w:rsidRDefault="009650EB" w:rsidP="00927A44">
            <w:pPr>
              <w:spacing w:line="360" w:lineRule="auto"/>
              <w:rPr>
                <w:rFonts w:ascii="宋体" w:hAnsi="宋体" w:cs="宋体"/>
                <w:sz w:val="28"/>
                <w:szCs w:val="28"/>
              </w:rPr>
            </w:pPr>
            <w:r>
              <w:rPr>
                <w:rFonts w:ascii="Times New Roman" w:hAnsi="Times New Roman" w:hint="eastAsia"/>
                <w:sz w:val="28"/>
                <w:szCs w:val="28"/>
              </w:rPr>
              <w:t>2017</w:t>
            </w:r>
            <w:r>
              <w:rPr>
                <w:rFonts w:ascii="Times New Roman" w:hAnsi="Times New Roman" w:hint="eastAsia"/>
                <w:sz w:val="28"/>
                <w:szCs w:val="28"/>
              </w:rPr>
              <w:t>级</w:t>
            </w:r>
          </w:p>
        </w:tc>
      </w:tr>
      <w:tr w:rsidR="00E91C76">
        <w:trPr>
          <w:cantSplit/>
          <w:trHeight w:val="545"/>
          <w:jc w:val="center"/>
        </w:trPr>
        <w:tc>
          <w:tcPr>
            <w:tcW w:w="1820" w:type="dxa"/>
            <w:tcMar>
              <w:left w:w="0" w:type="dxa"/>
              <w:right w:w="0" w:type="dxa"/>
            </w:tcMar>
            <w:vAlign w:val="center"/>
          </w:tcPr>
          <w:p w:rsidR="00E91C76" w:rsidRDefault="009650EB" w:rsidP="00927A44">
            <w:pPr>
              <w:spacing w:line="360" w:lineRule="auto"/>
              <w:jc w:val="center"/>
              <w:rPr>
                <w:rFonts w:ascii="宋体" w:hAnsi="宋体" w:cs="宋体"/>
                <w:b/>
                <w:bCs/>
                <w:sz w:val="28"/>
                <w:szCs w:val="28"/>
              </w:rPr>
            </w:pPr>
            <w:r>
              <w:rPr>
                <w:rFonts w:ascii="宋体" w:hAnsi="宋体" w:cs="宋体" w:hint="eastAsia"/>
                <w:b/>
                <w:bCs/>
                <w:sz w:val="28"/>
                <w:szCs w:val="28"/>
              </w:rPr>
              <w:t>指 导 教 师</w:t>
            </w:r>
          </w:p>
        </w:tc>
        <w:tc>
          <w:tcPr>
            <w:tcW w:w="303" w:type="dxa"/>
          </w:tcPr>
          <w:p w:rsidR="00E91C76" w:rsidRDefault="009650EB" w:rsidP="00927A44">
            <w:pPr>
              <w:adjustRightInd w:val="0"/>
              <w:spacing w:line="360" w:lineRule="auto"/>
              <w:rPr>
                <w:rFonts w:ascii="宋体" w:hAnsi="宋体" w:cs="宋体"/>
                <w:sz w:val="28"/>
                <w:szCs w:val="28"/>
              </w:rPr>
            </w:pPr>
            <w:r>
              <w:rPr>
                <w:rFonts w:ascii="宋体" w:hAnsi="宋体" w:cs="宋体" w:hint="eastAsia"/>
                <w:sz w:val="28"/>
                <w:szCs w:val="28"/>
              </w:rPr>
              <w:t>：</w:t>
            </w:r>
          </w:p>
        </w:tc>
        <w:tc>
          <w:tcPr>
            <w:tcW w:w="3782" w:type="dxa"/>
            <w:vAlign w:val="center"/>
          </w:tcPr>
          <w:p w:rsidR="00E91C76" w:rsidRDefault="009650EB" w:rsidP="00927A44">
            <w:pPr>
              <w:spacing w:line="360" w:lineRule="auto"/>
              <w:rPr>
                <w:rFonts w:ascii="宋体" w:hAnsi="宋体" w:cs="宋体"/>
                <w:sz w:val="28"/>
                <w:szCs w:val="28"/>
              </w:rPr>
            </w:pPr>
            <w:r>
              <w:rPr>
                <w:rFonts w:ascii="宋体" w:hAnsi="宋体" w:cs="宋体" w:hint="eastAsia"/>
                <w:sz w:val="28"/>
                <w:szCs w:val="28"/>
              </w:rPr>
              <w:t>李某四</w:t>
            </w:r>
          </w:p>
        </w:tc>
      </w:tr>
      <w:tr w:rsidR="00E91C76">
        <w:trPr>
          <w:cantSplit/>
          <w:trHeight w:val="545"/>
          <w:jc w:val="center"/>
        </w:trPr>
        <w:tc>
          <w:tcPr>
            <w:tcW w:w="1820" w:type="dxa"/>
            <w:tcMar>
              <w:left w:w="0" w:type="dxa"/>
              <w:right w:w="0" w:type="dxa"/>
            </w:tcMar>
            <w:vAlign w:val="center"/>
          </w:tcPr>
          <w:p w:rsidR="00E91C76" w:rsidRDefault="009650EB" w:rsidP="00927A44">
            <w:pPr>
              <w:spacing w:line="360" w:lineRule="auto"/>
              <w:jc w:val="center"/>
              <w:rPr>
                <w:rFonts w:ascii="宋体" w:hAnsi="宋体" w:cs="宋体"/>
                <w:b/>
                <w:bCs/>
                <w:sz w:val="28"/>
                <w:szCs w:val="28"/>
              </w:rPr>
            </w:pPr>
            <w:r>
              <w:rPr>
                <w:rFonts w:ascii="宋体" w:hAnsi="宋体" w:cs="宋体" w:hint="eastAsia"/>
                <w:b/>
                <w:bCs/>
                <w:sz w:val="28"/>
                <w:szCs w:val="28"/>
              </w:rPr>
              <w:t>姓       名</w:t>
            </w:r>
          </w:p>
        </w:tc>
        <w:tc>
          <w:tcPr>
            <w:tcW w:w="303" w:type="dxa"/>
          </w:tcPr>
          <w:p w:rsidR="00E91C76" w:rsidRDefault="009650EB" w:rsidP="00927A44">
            <w:pPr>
              <w:adjustRightInd w:val="0"/>
              <w:spacing w:line="360" w:lineRule="auto"/>
              <w:rPr>
                <w:rFonts w:ascii="宋体" w:hAnsi="宋体" w:cs="宋体"/>
                <w:sz w:val="28"/>
                <w:szCs w:val="28"/>
              </w:rPr>
            </w:pPr>
            <w:r>
              <w:rPr>
                <w:rFonts w:ascii="宋体" w:hAnsi="宋体" w:cs="宋体" w:hint="eastAsia"/>
                <w:sz w:val="28"/>
                <w:szCs w:val="28"/>
              </w:rPr>
              <w:t>：</w:t>
            </w:r>
          </w:p>
        </w:tc>
        <w:tc>
          <w:tcPr>
            <w:tcW w:w="3782" w:type="dxa"/>
            <w:vAlign w:val="center"/>
          </w:tcPr>
          <w:p w:rsidR="00E91C76" w:rsidRDefault="009650EB" w:rsidP="00927A44">
            <w:pPr>
              <w:spacing w:line="360" w:lineRule="auto"/>
              <w:rPr>
                <w:rFonts w:ascii="宋体" w:hAnsi="宋体" w:cs="宋体"/>
                <w:sz w:val="28"/>
                <w:szCs w:val="28"/>
              </w:rPr>
            </w:pPr>
            <w:r>
              <w:rPr>
                <w:rFonts w:ascii="宋体" w:hAnsi="宋体" w:cs="宋体" w:hint="eastAsia"/>
                <w:sz w:val="28"/>
                <w:szCs w:val="28"/>
              </w:rPr>
              <w:t>张  三</w:t>
            </w:r>
          </w:p>
        </w:tc>
      </w:tr>
    </w:tbl>
    <w:p w:rsidR="00E91C76" w:rsidRDefault="009650EB">
      <w:pPr>
        <w:spacing w:before="260" w:after="260" w:line="400" w:lineRule="exact"/>
        <w:jc w:val="center"/>
      </w:pPr>
      <w:r>
        <w:rPr>
          <w:rFonts w:hint="eastAsia"/>
          <w:color w:val="FF0000"/>
          <w:spacing w:val="-4"/>
          <w:sz w:val="24"/>
        </w:rPr>
        <w:t>（注：四号宋体，</w:t>
      </w:r>
      <w:r>
        <w:rPr>
          <w:color w:val="FF0000"/>
          <w:spacing w:val="-4"/>
          <w:sz w:val="24"/>
        </w:rPr>
        <w:t>段落设为段前：</w:t>
      </w:r>
      <w:r>
        <w:rPr>
          <w:rFonts w:hint="eastAsia"/>
          <w:color w:val="FF0000"/>
          <w:spacing w:val="-4"/>
          <w:sz w:val="24"/>
        </w:rPr>
        <w:t>0</w:t>
      </w:r>
      <w:r>
        <w:rPr>
          <w:rFonts w:hint="eastAsia"/>
          <w:color w:val="FF0000"/>
          <w:spacing w:val="-2"/>
          <w:kern w:val="0"/>
          <w:sz w:val="24"/>
        </w:rPr>
        <w:t>行</w:t>
      </w:r>
      <w:r>
        <w:rPr>
          <w:color w:val="FF0000"/>
          <w:spacing w:val="-4"/>
          <w:sz w:val="24"/>
        </w:rPr>
        <w:t>、段后：</w:t>
      </w:r>
      <w:r>
        <w:rPr>
          <w:rFonts w:hint="eastAsia"/>
          <w:color w:val="FF0000"/>
          <w:spacing w:val="-4"/>
          <w:sz w:val="24"/>
        </w:rPr>
        <w:t>0</w:t>
      </w:r>
      <w:r>
        <w:rPr>
          <w:rFonts w:hint="eastAsia"/>
          <w:color w:val="FF0000"/>
          <w:spacing w:val="-2"/>
          <w:kern w:val="0"/>
          <w:sz w:val="24"/>
        </w:rPr>
        <w:t>行</w:t>
      </w:r>
      <w:r>
        <w:rPr>
          <w:color w:val="FF0000"/>
          <w:spacing w:val="-4"/>
          <w:sz w:val="24"/>
        </w:rPr>
        <w:t>，行距均为：</w:t>
      </w:r>
      <w:r>
        <w:rPr>
          <w:rFonts w:hint="eastAsia"/>
          <w:color w:val="FF0000"/>
          <w:spacing w:val="-4"/>
          <w:sz w:val="24"/>
        </w:rPr>
        <w:t>1.5</w:t>
      </w:r>
      <w:r>
        <w:rPr>
          <w:rFonts w:hint="eastAsia"/>
          <w:color w:val="FF0000"/>
          <w:spacing w:val="-4"/>
          <w:sz w:val="24"/>
        </w:rPr>
        <w:t>单</w:t>
      </w:r>
      <w:proofErr w:type="gramStart"/>
      <w:r>
        <w:rPr>
          <w:rFonts w:hint="eastAsia"/>
          <w:color w:val="FF0000"/>
          <w:spacing w:val="-4"/>
          <w:sz w:val="24"/>
        </w:rPr>
        <w:t>倍</w:t>
      </w:r>
      <w:proofErr w:type="gramEnd"/>
      <w:r>
        <w:rPr>
          <w:rFonts w:hint="eastAsia"/>
          <w:color w:val="FF0000"/>
          <w:spacing w:val="-4"/>
          <w:sz w:val="24"/>
        </w:rPr>
        <w:t>行距</w:t>
      </w:r>
      <w:r>
        <w:rPr>
          <w:color w:val="FF0000"/>
          <w:spacing w:val="-4"/>
          <w:sz w:val="24"/>
        </w:rPr>
        <w:t>。</w:t>
      </w:r>
      <w:r>
        <w:rPr>
          <w:rFonts w:hint="eastAsia"/>
          <w:color w:val="FF0000"/>
          <w:spacing w:val="-4"/>
          <w:sz w:val="24"/>
        </w:rPr>
        <w:t>）</w:t>
      </w:r>
    </w:p>
    <w:p w:rsidR="00E91C76" w:rsidRDefault="00E91C76"/>
    <w:p w:rsidR="00E91C76" w:rsidRDefault="00E91C76"/>
    <w:p w:rsidR="00E91C76" w:rsidRDefault="009650EB">
      <w:pPr>
        <w:jc w:val="center"/>
        <w:rPr>
          <w:rFonts w:ascii="宋体" w:hAnsi="宋体"/>
          <w:sz w:val="30"/>
          <w:szCs w:val="30"/>
        </w:rPr>
      </w:pPr>
      <w:r>
        <w:rPr>
          <w:rFonts w:ascii="Times New Roman" w:hAnsi="Times New Roman"/>
          <w:sz w:val="30"/>
          <w:szCs w:val="30"/>
        </w:rPr>
        <w:t>202</w:t>
      </w:r>
      <w:r w:rsidR="00EE04BC">
        <w:rPr>
          <w:rFonts w:ascii="Times New Roman" w:hAnsi="Times New Roman"/>
          <w:sz w:val="30"/>
          <w:szCs w:val="30"/>
        </w:rPr>
        <w:t>4</w:t>
      </w:r>
      <w:r>
        <w:rPr>
          <w:rFonts w:ascii="宋体" w:hAnsi="宋体" w:hint="eastAsia"/>
          <w:sz w:val="30"/>
          <w:szCs w:val="30"/>
        </w:rPr>
        <w:t>年</w:t>
      </w:r>
      <w:r w:rsidR="00EE04BC">
        <w:rPr>
          <w:rFonts w:ascii="Times New Roman" w:hAnsi="Times New Roman"/>
          <w:sz w:val="30"/>
          <w:szCs w:val="30"/>
        </w:rPr>
        <w:t>5</w:t>
      </w:r>
      <w:r>
        <w:rPr>
          <w:rFonts w:ascii="宋体" w:hAnsi="宋体" w:hint="eastAsia"/>
          <w:sz w:val="30"/>
          <w:szCs w:val="30"/>
        </w:rPr>
        <w:t>月</w:t>
      </w:r>
    </w:p>
    <w:p w:rsidR="00E91C76" w:rsidRDefault="009650EB">
      <w:pPr>
        <w:spacing w:line="400" w:lineRule="exact"/>
        <w:ind w:leftChars="157" w:left="330"/>
        <w:jc w:val="center"/>
        <w:rPr>
          <w:color w:val="FF0000"/>
          <w:spacing w:val="-4"/>
          <w:sz w:val="24"/>
        </w:rPr>
      </w:pPr>
      <w:r>
        <w:rPr>
          <w:rFonts w:hint="eastAsia"/>
          <w:color w:val="FF0000"/>
          <w:spacing w:val="-4"/>
          <w:sz w:val="24"/>
        </w:rPr>
        <w:t>（注：小三号宋体，</w:t>
      </w:r>
      <w:r>
        <w:rPr>
          <w:rFonts w:hAnsi="宋体"/>
          <w:color w:val="FF0000"/>
          <w:sz w:val="24"/>
        </w:rPr>
        <w:t>数字为</w:t>
      </w:r>
      <w:r>
        <w:rPr>
          <w:color w:val="FF0000"/>
          <w:sz w:val="24"/>
        </w:rPr>
        <w:t>Times  New  Roman</w:t>
      </w:r>
      <w:r>
        <w:rPr>
          <w:rFonts w:hint="eastAsia"/>
          <w:color w:val="FF0000"/>
          <w:sz w:val="24"/>
        </w:rPr>
        <w:t>，</w:t>
      </w:r>
      <w:r>
        <w:rPr>
          <w:color w:val="FF0000"/>
          <w:spacing w:val="-4"/>
          <w:sz w:val="24"/>
        </w:rPr>
        <w:t>段落设为段前：</w:t>
      </w:r>
      <w:r>
        <w:rPr>
          <w:rFonts w:hint="eastAsia"/>
          <w:color w:val="FF0000"/>
          <w:spacing w:val="-2"/>
          <w:kern w:val="0"/>
          <w:sz w:val="24"/>
        </w:rPr>
        <w:t>0</w:t>
      </w:r>
      <w:r>
        <w:rPr>
          <w:rFonts w:hint="eastAsia"/>
          <w:color w:val="FF0000"/>
          <w:spacing w:val="-2"/>
          <w:kern w:val="0"/>
          <w:sz w:val="24"/>
        </w:rPr>
        <w:t>行</w:t>
      </w:r>
      <w:r>
        <w:rPr>
          <w:color w:val="FF0000"/>
          <w:spacing w:val="-4"/>
          <w:sz w:val="24"/>
        </w:rPr>
        <w:t>、</w:t>
      </w:r>
    </w:p>
    <w:p w:rsidR="00E91C76" w:rsidRDefault="009650EB">
      <w:pPr>
        <w:spacing w:line="400" w:lineRule="exact"/>
        <w:ind w:leftChars="157" w:left="330"/>
        <w:jc w:val="center"/>
        <w:rPr>
          <w:color w:val="FF0000"/>
          <w:spacing w:val="-4"/>
          <w:sz w:val="24"/>
        </w:rPr>
      </w:pPr>
      <w:r>
        <w:rPr>
          <w:color w:val="FF0000"/>
          <w:spacing w:val="-4"/>
          <w:sz w:val="24"/>
        </w:rPr>
        <w:t>段后：</w:t>
      </w:r>
      <w:r>
        <w:rPr>
          <w:rFonts w:hint="eastAsia"/>
          <w:color w:val="FF0000"/>
          <w:spacing w:val="-2"/>
          <w:kern w:val="0"/>
          <w:sz w:val="24"/>
        </w:rPr>
        <w:t>0</w:t>
      </w:r>
      <w:r>
        <w:rPr>
          <w:rFonts w:hint="eastAsia"/>
          <w:color w:val="FF0000"/>
          <w:spacing w:val="-2"/>
          <w:kern w:val="0"/>
          <w:sz w:val="24"/>
        </w:rPr>
        <w:t>行</w:t>
      </w:r>
      <w:r>
        <w:rPr>
          <w:color w:val="FF0000"/>
          <w:spacing w:val="-4"/>
          <w:sz w:val="24"/>
        </w:rPr>
        <w:t>，行距为：固定值</w:t>
      </w:r>
      <w:r>
        <w:rPr>
          <w:color w:val="FF0000"/>
          <w:spacing w:val="-4"/>
          <w:sz w:val="24"/>
        </w:rPr>
        <w:t>20</w:t>
      </w:r>
      <w:r>
        <w:rPr>
          <w:color w:val="FF0000"/>
          <w:spacing w:val="-4"/>
          <w:sz w:val="24"/>
        </w:rPr>
        <w:t>磅。</w:t>
      </w:r>
      <w:r>
        <w:rPr>
          <w:rFonts w:hint="eastAsia"/>
          <w:color w:val="FF0000"/>
          <w:spacing w:val="-4"/>
          <w:sz w:val="24"/>
        </w:rPr>
        <w:t>）</w:t>
      </w:r>
    </w:p>
    <w:p w:rsidR="00E91C76" w:rsidRDefault="009650EB">
      <w:pPr>
        <w:spacing w:line="360" w:lineRule="auto"/>
        <w:jc w:val="center"/>
        <w:rPr>
          <w:rFonts w:ascii="宋体" w:hAnsi="宋体"/>
          <w:sz w:val="24"/>
        </w:rPr>
        <w:sectPr w:rsidR="00E91C76">
          <w:headerReference w:type="default" r:id="rId9"/>
          <w:footerReference w:type="default" r:id="rId10"/>
          <w:type w:val="nextColumn"/>
          <w:pgSz w:w="11906" w:h="16838"/>
          <w:pgMar w:top="1871" w:right="1418" w:bottom="1701" w:left="1701" w:header="1418" w:footer="1134" w:gutter="0"/>
          <w:pgNumType w:fmt="upperRoman" w:start="1"/>
          <w:cols w:space="425"/>
          <w:docGrid w:linePitch="312"/>
        </w:sectPr>
      </w:pPr>
      <w:r>
        <w:rPr>
          <w:rFonts w:ascii="宋体" w:hAnsi="宋体" w:hint="eastAsia"/>
          <w:b/>
          <w:bCs/>
          <w:sz w:val="44"/>
          <w:szCs w:val="44"/>
        </w:rPr>
        <w:br w:type="page"/>
      </w:r>
    </w:p>
    <w:p w:rsidR="00E91C76" w:rsidRDefault="009650EB">
      <w:pPr>
        <w:pStyle w:val="1"/>
      </w:pPr>
      <w:bookmarkStart w:id="2" w:name="_Toc31152"/>
      <w:r>
        <w:lastRenderedPageBreak/>
        <w:t>摘</w:t>
      </w:r>
      <w:r>
        <w:t xml:space="preserve">  </w:t>
      </w:r>
      <w:r>
        <w:t>要</w:t>
      </w:r>
      <w:bookmarkEnd w:id="2"/>
    </w:p>
    <w:p w:rsidR="00E91C76" w:rsidRDefault="009650EB">
      <w:pPr>
        <w:spacing w:line="400" w:lineRule="exact"/>
        <w:jc w:val="center"/>
        <w:rPr>
          <w:color w:val="FF0000"/>
          <w:sz w:val="24"/>
        </w:rPr>
      </w:pPr>
      <w:r>
        <w:rPr>
          <w:color w:val="FF0000"/>
          <w:sz w:val="24"/>
        </w:rPr>
        <w:t>（注：</w:t>
      </w:r>
      <w:r>
        <w:rPr>
          <w:rFonts w:hint="eastAsia"/>
          <w:color w:val="FF0000"/>
          <w:sz w:val="24"/>
        </w:rPr>
        <w:t>“摘</w:t>
      </w:r>
      <w:r>
        <w:rPr>
          <w:rFonts w:hint="eastAsia"/>
          <w:color w:val="FF0000"/>
          <w:sz w:val="24"/>
        </w:rPr>
        <w:t xml:space="preserve">  </w:t>
      </w:r>
      <w:r>
        <w:rPr>
          <w:rFonts w:hint="eastAsia"/>
          <w:color w:val="FF0000"/>
          <w:sz w:val="24"/>
        </w:rPr>
        <w:t>要”为</w:t>
      </w:r>
      <w:r>
        <w:rPr>
          <w:color w:val="FF0000"/>
          <w:sz w:val="24"/>
        </w:rPr>
        <w:t>一级标题、小二黑体，</w:t>
      </w:r>
      <w:r>
        <w:rPr>
          <w:rFonts w:hint="eastAsia"/>
          <w:color w:val="FF0000"/>
          <w:sz w:val="24"/>
        </w:rPr>
        <w:t>加粗，</w:t>
      </w:r>
      <w:r>
        <w:rPr>
          <w:color w:val="FF0000"/>
          <w:sz w:val="24"/>
        </w:rPr>
        <w:t>标题</w:t>
      </w:r>
      <w:r>
        <w:rPr>
          <w:color w:val="FF0000"/>
          <w:spacing w:val="-4"/>
          <w:sz w:val="24"/>
        </w:rPr>
        <w:t>段落设为段前：</w:t>
      </w:r>
      <w:r>
        <w:rPr>
          <w:color w:val="FF0000"/>
          <w:spacing w:val="-2"/>
          <w:kern w:val="0"/>
          <w:sz w:val="24"/>
        </w:rPr>
        <w:t>13</w:t>
      </w:r>
      <w:r>
        <w:rPr>
          <w:color w:val="FF0000"/>
          <w:spacing w:val="-2"/>
          <w:kern w:val="0"/>
          <w:sz w:val="24"/>
        </w:rPr>
        <w:t>磅</w:t>
      </w:r>
      <w:r>
        <w:rPr>
          <w:color w:val="FF0000"/>
          <w:spacing w:val="-4"/>
          <w:sz w:val="24"/>
        </w:rPr>
        <w:t>、段后：</w:t>
      </w:r>
      <w:r>
        <w:rPr>
          <w:color w:val="FF0000"/>
          <w:spacing w:val="-2"/>
          <w:kern w:val="0"/>
          <w:sz w:val="24"/>
        </w:rPr>
        <w:t>13</w:t>
      </w:r>
      <w:r>
        <w:rPr>
          <w:color w:val="FF0000"/>
          <w:spacing w:val="-2"/>
          <w:kern w:val="0"/>
          <w:sz w:val="24"/>
        </w:rPr>
        <w:t>磅</w:t>
      </w:r>
      <w:r>
        <w:rPr>
          <w:color w:val="FF0000"/>
          <w:spacing w:val="-4"/>
          <w:sz w:val="24"/>
        </w:rPr>
        <w:t>，行距为：固定值</w:t>
      </w:r>
      <w:r>
        <w:rPr>
          <w:color w:val="FF0000"/>
          <w:spacing w:val="-4"/>
          <w:sz w:val="24"/>
        </w:rPr>
        <w:t>20</w:t>
      </w:r>
      <w:r>
        <w:rPr>
          <w:color w:val="FF0000"/>
          <w:spacing w:val="-4"/>
          <w:sz w:val="24"/>
        </w:rPr>
        <w:t>磅</w:t>
      </w:r>
      <w:r>
        <w:rPr>
          <w:rFonts w:hint="eastAsia"/>
          <w:color w:val="FF0000"/>
          <w:spacing w:val="-4"/>
          <w:sz w:val="24"/>
        </w:rPr>
        <w:t>，并居中</w:t>
      </w:r>
      <w:r>
        <w:rPr>
          <w:rFonts w:hint="eastAsia"/>
          <w:color w:val="FF0000"/>
          <w:spacing w:val="-4"/>
          <w:sz w:val="24"/>
        </w:rPr>
        <w:t xml:space="preserve"> </w:t>
      </w:r>
      <w:r>
        <w:rPr>
          <w:color w:val="FF0000"/>
          <w:spacing w:val="-4"/>
          <w:sz w:val="24"/>
        </w:rPr>
        <w:t>）</w:t>
      </w:r>
    </w:p>
    <w:p w:rsidR="00E91C76" w:rsidRDefault="009650EB">
      <w:pPr>
        <w:tabs>
          <w:tab w:val="left" w:pos="3261"/>
        </w:tabs>
        <w:spacing w:line="400" w:lineRule="exact"/>
        <w:ind w:firstLineChars="200" w:firstLine="480"/>
        <w:rPr>
          <w:sz w:val="24"/>
        </w:rPr>
      </w:pPr>
      <w:r>
        <w:rPr>
          <w:rFonts w:hint="eastAsia"/>
          <w:sz w:val="24"/>
        </w:rPr>
        <w:t>摘要是对研究工作的目的、主要材料和方法、研究结果、结论、科学意义或应用价值等的高度概括，摘要一般要求</w:t>
      </w:r>
      <w:r>
        <w:rPr>
          <w:rFonts w:hint="eastAsia"/>
          <w:sz w:val="24"/>
        </w:rPr>
        <w:t>500</w:t>
      </w:r>
      <w:r>
        <w:rPr>
          <w:rFonts w:hint="eastAsia"/>
          <w:sz w:val="24"/>
        </w:rPr>
        <w:t>字以内，其中不能使用公式、图表以及非通用的符号和术语，不标注引用文献，同时要求写出外文摘要，并以不超过</w:t>
      </w:r>
      <w:r>
        <w:rPr>
          <w:rFonts w:hint="eastAsia"/>
          <w:sz w:val="24"/>
        </w:rPr>
        <w:t>300</w:t>
      </w:r>
      <w:r>
        <w:rPr>
          <w:rFonts w:hint="eastAsia"/>
          <w:sz w:val="24"/>
        </w:rPr>
        <w:t>个单词为宜；英文翻译要与中文对应一致，尽量不用英文缩写词。</w:t>
      </w:r>
    </w:p>
    <w:p w:rsidR="00E91C76" w:rsidRDefault="00E91C76">
      <w:pPr>
        <w:tabs>
          <w:tab w:val="left" w:pos="3261"/>
        </w:tabs>
        <w:spacing w:line="400" w:lineRule="exact"/>
        <w:ind w:firstLineChars="200" w:firstLine="480"/>
        <w:rPr>
          <w:sz w:val="24"/>
        </w:rPr>
      </w:pPr>
    </w:p>
    <w:p w:rsidR="00E91C76" w:rsidRDefault="009650EB">
      <w:pPr>
        <w:pStyle w:val="a4"/>
        <w:adjustRightInd w:val="0"/>
        <w:snapToGrid w:val="0"/>
        <w:spacing w:line="288" w:lineRule="auto"/>
        <w:ind w:left="1185" w:hangingChars="492" w:hanging="1185"/>
        <w:rPr>
          <w:rFonts w:ascii="Times New Roman" w:hAnsi="Times New Roman"/>
          <w:sz w:val="24"/>
          <w:szCs w:val="24"/>
        </w:rPr>
      </w:pPr>
      <w:r>
        <w:rPr>
          <w:rFonts w:ascii="Times New Roman" w:eastAsia="黑体" w:hAnsi="Times New Roman"/>
          <w:b/>
          <w:bCs/>
          <w:sz w:val="24"/>
          <w:szCs w:val="24"/>
        </w:rPr>
        <w:t>关键词</w:t>
      </w:r>
      <w:r>
        <w:rPr>
          <w:rFonts w:ascii="Times New Roman" w:hAnsi="Times New Roman"/>
          <w:sz w:val="24"/>
          <w:szCs w:val="24"/>
        </w:rPr>
        <w:t>：</w:t>
      </w:r>
      <w:proofErr w:type="gramStart"/>
      <w:r>
        <w:rPr>
          <w:rFonts w:ascii="Times New Roman" w:hAnsi="Times New Roman" w:hint="eastAsia"/>
          <w:sz w:val="24"/>
          <w:szCs w:val="24"/>
        </w:rPr>
        <w:t>关键词</w:t>
      </w:r>
      <w:r>
        <w:rPr>
          <w:rFonts w:ascii="Times New Roman" w:hAnsi="Times New Roman" w:hint="eastAsia"/>
          <w:sz w:val="24"/>
          <w:szCs w:val="24"/>
        </w:rPr>
        <w:t xml:space="preserve">  </w:t>
      </w:r>
      <w:r>
        <w:rPr>
          <w:rFonts w:ascii="Times New Roman" w:hAnsi="Times New Roman" w:hint="eastAsia"/>
          <w:sz w:val="24"/>
          <w:szCs w:val="24"/>
        </w:rPr>
        <w:t>关键词</w:t>
      </w:r>
      <w:r>
        <w:rPr>
          <w:rFonts w:ascii="Times New Roman" w:hAnsi="Times New Roman" w:hint="eastAsia"/>
          <w:sz w:val="24"/>
          <w:szCs w:val="24"/>
        </w:rPr>
        <w:t xml:space="preserve">  </w:t>
      </w:r>
      <w:r>
        <w:rPr>
          <w:rFonts w:ascii="Times New Roman" w:hAnsi="Times New Roman" w:hint="eastAsia"/>
          <w:sz w:val="24"/>
          <w:szCs w:val="24"/>
        </w:rPr>
        <w:t>关键词</w:t>
      </w:r>
      <w:r>
        <w:rPr>
          <w:rFonts w:ascii="Times New Roman" w:hAnsi="Times New Roman" w:hint="eastAsia"/>
          <w:sz w:val="24"/>
          <w:szCs w:val="24"/>
        </w:rPr>
        <w:t xml:space="preserve">  </w:t>
      </w:r>
      <w:r>
        <w:rPr>
          <w:rFonts w:ascii="Times New Roman" w:hAnsi="Times New Roman" w:hint="eastAsia"/>
          <w:sz w:val="24"/>
          <w:szCs w:val="24"/>
        </w:rPr>
        <w:t>关键词</w:t>
      </w:r>
      <w:r>
        <w:rPr>
          <w:rFonts w:ascii="Times New Roman" w:hAnsi="Times New Roman" w:hint="eastAsia"/>
          <w:sz w:val="24"/>
          <w:szCs w:val="24"/>
        </w:rPr>
        <w:t xml:space="preserve">  </w:t>
      </w:r>
      <w:proofErr w:type="gramEnd"/>
      <w:r>
        <w:rPr>
          <w:rFonts w:ascii="Times New Roman" w:hAnsi="Times New Roman" w:hint="eastAsia"/>
          <w:sz w:val="24"/>
          <w:szCs w:val="24"/>
        </w:rPr>
        <w:t>关键词</w:t>
      </w:r>
    </w:p>
    <w:p w:rsidR="00E91C76" w:rsidRDefault="00E91C76">
      <w:pPr>
        <w:pStyle w:val="a4"/>
        <w:adjustRightInd w:val="0"/>
        <w:snapToGrid w:val="0"/>
        <w:spacing w:line="288" w:lineRule="auto"/>
        <w:rPr>
          <w:rFonts w:ascii="Times New Roman" w:hAnsi="Times New Roman"/>
          <w:sz w:val="24"/>
          <w:szCs w:val="24"/>
        </w:rPr>
      </w:pPr>
    </w:p>
    <w:p w:rsidR="00E91C76" w:rsidRDefault="00E91C76"/>
    <w:p w:rsidR="00E91C76" w:rsidRDefault="009650EB">
      <w:pPr>
        <w:spacing w:line="400" w:lineRule="exact"/>
        <w:ind w:left="720" w:hangingChars="300" w:hanging="720"/>
        <w:rPr>
          <w:sz w:val="24"/>
        </w:rPr>
      </w:pPr>
      <w:r>
        <w:rPr>
          <w:color w:val="FF0000"/>
          <w:sz w:val="24"/>
        </w:rPr>
        <w:t>（注：中文</w:t>
      </w:r>
      <w:r>
        <w:rPr>
          <w:color w:val="FF0000"/>
          <w:sz w:val="24"/>
        </w:rPr>
        <w:t>“</w:t>
      </w:r>
      <w:r>
        <w:rPr>
          <w:color w:val="FF0000"/>
          <w:sz w:val="24"/>
        </w:rPr>
        <w:t>摘</w:t>
      </w:r>
      <w:r>
        <w:rPr>
          <w:color w:val="FF0000"/>
          <w:sz w:val="24"/>
        </w:rPr>
        <w:t xml:space="preserve">  </w:t>
      </w:r>
      <w:r>
        <w:rPr>
          <w:color w:val="FF0000"/>
          <w:sz w:val="24"/>
        </w:rPr>
        <w:t>要</w:t>
      </w:r>
      <w:r>
        <w:rPr>
          <w:color w:val="FF0000"/>
          <w:sz w:val="24"/>
        </w:rPr>
        <w:t>”</w:t>
      </w:r>
      <w:r>
        <w:rPr>
          <w:color w:val="FF0000"/>
          <w:sz w:val="24"/>
        </w:rPr>
        <w:t>二个字之间加二个空格键，关键词与上文空一行，冒号与中文关键词之间不要求空格，关键词与关键词之间加二个空格键）</w:t>
      </w:r>
    </w:p>
    <w:p w:rsidR="00E91C76" w:rsidRDefault="009650EB">
      <w:pPr>
        <w:spacing w:line="400" w:lineRule="exact"/>
        <w:ind w:left="708" w:hangingChars="295" w:hanging="708"/>
        <w:rPr>
          <w:color w:val="FF0000"/>
          <w:sz w:val="24"/>
        </w:rPr>
        <w:sectPr w:rsidR="00E91C76">
          <w:headerReference w:type="default" r:id="rId11"/>
          <w:footerReference w:type="default" r:id="rId12"/>
          <w:pgSz w:w="11906" w:h="16838"/>
          <w:pgMar w:top="1871" w:right="1418" w:bottom="1701" w:left="1701" w:header="1418" w:footer="1134" w:gutter="0"/>
          <w:pgNumType w:fmt="upperRoman" w:start="1"/>
          <w:cols w:space="425"/>
          <w:docGrid w:linePitch="312"/>
        </w:sectPr>
      </w:pPr>
      <w:r>
        <w:rPr>
          <w:color w:val="FF0000"/>
          <w:sz w:val="24"/>
        </w:rPr>
        <w:t>（注：</w:t>
      </w:r>
      <w:r>
        <w:rPr>
          <w:color w:val="FF0000"/>
          <w:sz w:val="24"/>
        </w:rPr>
        <w:t>“</w:t>
      </w:r>
      <w:r>
        <w:rPr>
          <w:color w:val="FF0000"/>
          <w:sz w:val="24"/>
        </w:rPr>
        <w:t>关键词</w:t>
      </w:r>
      <w:r>
        <w:rPr>
          <w:color w:val="FF0000"/>
          <w:sz w:val="24"/>
        </w:rPr>
        <w:t>”</w:t>
      </w:r>
      <w:r>
        <w:rPr>
          <w:color w:val="FF0000"/>
          <w:sz w:val="24"/>
        </w:rPr>
        <w:t>这三个字用黑体小四，中文关键词若要是在一行内写不下的，则第二行的第一个字要与第一行冒号后面的字对齐</w:t>
      </w:r>
      <w:r>
        <w:rPr>
          <w:rFonts w:hint="eastAsia"/>
          <w:color w:val="FF0000"/>
          <w:sz w:val="24"/>
        </w:rPr>
        <w:t>,</w:t>
      </w:r>
      <w:r>
        <w:rPr>
          <w:rFonts w:hint="eastAsia"/>
          <w:color w:val="FF0000"/>
          <w:sz w:val="24"/>
        </w:rPr>
        <w:t>一般选用三到五个关键词</w:t>
      </w:r>
      <w:r>
        <w:rPr>
          <w:color w:val="FF0000"/>
          <w:sz w:val="24"/>
        </w:rPr>
        <w:t>）</w:t>
      </w:r>
    </w:p>
    <w:p w:rsidR="00E91C76" w:rsidRDefault="009650EB">
      <w:pPr>
        <w:pStyle w:val="1"/>
      </w:pPr>
      <w:bookmarkStart w:id="3" w:name="_Toc30408"/>
      <w:r>
        <w:rPr>
          <w:rFonts w:ascii="Times New Roman" w:hAnsi="Times New Roman"/>
        </w:rPr>
        <w:lastRenderedPageBreak/>
        <w:t>Abstract</w:t>
      </w:r>
      <w:bookmarkEnd w:id="3"/>
    </w:p>
    <w:p w:rsidR="00E91C76" w:rsidRDefault="009650EB">
      <w:pPr>
        <w:spacing w:line="400" w:lineRule="exact"/>
        <w:rPr>
          <w:color w:val="FF0000"/>
        </w:rPr>
      </w:pPr>
      <w:r>
        <w:rPr>
          <w:color w:val="FF0000"/>
          <w:sz w:val="24"/>
        </w:rPr>
        <w:t>（注：</w:t>
      </w:r>
      <w:r>
        <w:rPr>
          <w:rFonts w:hint="eastAsia"/>
          <w:color w:val="FF0000"/>
          <w:sz w:val="24"/>
        </w:rPr>
        <w:t>“</w:t>
      </w:r>
      <w:r>
        <w:rPr>
          <w:color w:val="FF0000"/>
        </w:rPr>
        <w:t>Abstract</w:t>
      </w:r>
      <w:r>
        <w:rPr>
          <w:rFonts w:hint="eastAsia"/>
          <w:color w:val="FF0000"/>
          <w:sz w:val="24"/>
        </w:rPr>
        <w:t>”为</w:t>
      </w:r>
      <w:r>
        <w:rPr>
          <w:color w:val="FF0000"/>
          <w:sz w:val="24"/>
        </w:rPr>
        <w:t>一级标题、</w:t>
      </w:r>
      <w:r>
        <w:rPr>
          <w:rFonts w:hint="eastAsia"/>
          <w:color w:val="FF0000"/>
          <w:sz w:val="24"/>
        </w:rPr>
        <w:t>头字母大写其它字母均小写，字号为</w:t>
      </w:r>
      <w:r>
        <w:rPr>
          <w:color w:val="FF0000"/>
          <w:sz w:val="24"/>
        </w:rPr>
        <w:t>小二</w:t>
      </w:r>
      <w:r>
        <w:rPr>
          <w:color w:val="FF0000"/>
          <w:sz w:val="24"/>
        </w:rPr>
        <w:t>Times New Roman</w:t>
      </w:r>
      <w:r>
        <w:rPr>
          <w:rFonts w:hint="eastAsia"/>
          <w:color w:val="FF0000"/>
          <w:sz w:val="24"/>
        </w:rPr>
        <w:t>体</w:t>
      </w:r>
      <w:r>
        <w:rPr>
          <w:color w:val="FF0000"/>
          <w:sz w:val="24"/>
        </w:rPr>
        <w:t>，标题</w:t>
      </w:r>
      <w:r>
        <w:rPr>
          <w:color w:val="FF0000"/>
          <w:spacing w:val="-4"/>
          <w:sz w:val="24"/>
        </w:rPr>
        <w:t>段落设为段前：</w:t>
      </w:r>
      <w:r>
        <w:rPr>
          <w:color w:val="FF0000"/>
          <w:spacing w:val="-2"/>
          <w:kern w:val="0"/>
          <w:sz w:val="24"/>
        </w:rPr>
        <w:t>13</w:t>
      </w:r>
      <w:r>
        <w:rPr>
          <w:color w:val="FF0000"/>
          <w:spacing w:val="-2"/>
          <w:kern w:val="0"/>
          <w:sz w:val="24"/>
        </w:rPr>
        <w:t>磅</w:t>
      </w:r>
      <w:r>
        <w:rPr>
          <w:color w:val="FF0000"/>
          <w:spacing w:val="-4"/>
          <w:sz w:val="24"/>
        </w:rPr>
        <w:t>、段后：</w:t>
      </w:r>
      <w:r>
        <w:rPr>
          <w:color w:val="FF0000"/>
          <w:spacing w:val="-2"/>
          <w:kern w:val="0"/>
          <w:sz w:val="24"/>
        </w:rPr>
        <w:t>13</w:t>
      </w:r>
      <w:r>
        <w:rPr>
          <w:color w:val="FF0000"/>
          <w:spacing w:val="-2"/>
          <w:kern w:val="0"/>
          <w:sz w:val="24"/>
        </w:rPr>
        <w:t>磅</w:t>
      </w:r>
      <w:r>
        <w:rPr>
          <w:color w:val="FF0000"/>
          <w:spacing w:val="-4"/>
          <w:sz w:val="24"/>
        </w:rPr>
        <w:t>，行距为：固定值</w:t>
      </w:r>
      <w:r>
        <w:rPr>
          <w:color w:val="FF0000"/>
          <w:spacing w:val="-4"/>
          <w:sz w:val="24"/>
        </w:rPr>
        <w:t>20</w:t>
      </w:r>
      <w:r>
        <w:rPr>
          <w:color w:val="FF0000"/>
          <w:spacing w:val="-4"/>
          <w:sz w:val="24"/>
        </w:rPr>
        <w:t>磅</w:t>
      </w:r>
      <w:r>
        <w:rPr>
          <w:rFonts w:hint="eastAsia"/>
          <w:color w:val="FF0000"/>
          <w:spacing w:val="-4"/>
          <w:sz w:val="24"/>
        </w:rPr>
        <w:t>，并居中</w:t>
      </w:r>
      <w:r>
        <w:rPr>
          <w:color w:val="FF0000"/>
          <w:spacing w:val="-4"/>
          <w:sz w:val="24"/>
        </w:rPr>
        <w:t>）</w:t>
      </w:r>
    </w:p>
    <w:p w:rsidR="00E91C76" w:rsidRDefault="009650EB">
      <w:pPr>
        <w:adjustRightInd w:val="0"/>
        <w:snapToGrid w:val="0"/>
        <w:spacing w:line="400" w:lineRule="exact"/>
        <w:ind w:firstLineChars="200" w:firstLine="480"/>
        <w:rPr>
          <w:rFonts w:ascii="Times New Roman" w:hAnsi="Times New Roman"/>
          <w:color w:val="000000"/>
          <w:sz w:val="24"/>
        </w:rPr>
      </w:pPr>
      <w:r>
        <w:rPr>
          <w:rFonts w:ascii="Times New Roman" w:hAnsi="Times New Roman"/>
          <w:color w:val="000000"/>
          <w:sz w:val="24"/>
        </w:rPr>
        <w:t>It is a high summary of the purpose, main materials and methods, research results, conclusions, scientific significance or application value of the research work. The abstract is generally required to be less than 500 words, in which formulas, charts and non-general symbols and terms cannot be used, references are not marked, and foreign language Abstracts are required to be written at the same time, with no more than 300 words; English translation should be consistent with Chinese correspondence, and English abbreviations should not be used as much as possible.</w:t>
      </w:r>
    </w:p>
    <w:p w:rsidR="00E91C76" w:rsidRDefault="00E91C76">
      <w:pPr>
        <w:adjustRightInd w:val="0"/>
        <w:snapToGrid w:val="0"/>
        <w:spacing w:line="400" w:lineRule="exact"/>
        <w:ind w:firstLineChars="200" w:firstLine="480"/>
        <w:rPr>
          <w:color w:val="000000"/>
          <w:sz w:val="24"/>
        </w:rPr>
      </w:pPr>
    </w:p>
    <w:p w:rsidR="00E91C76" w:rsidRDefault="009650EB">
      <w:pPr>
        <w:pStyle w:val="a4"/>
        <w:adjustRightInd w:val="0"/>
        <w:snapToGrid w:val="0"/>
        <w:spacing w:line="400" w:lineRule="exact"/>
        <w:ind w:left="1441" w:hangingChars="598" w:hanging="1441"/>
        <w:rPr>
          <w:rFonts w:ascii="Times New Roman" w:eastAsia="黑体" w:hAnsi="Times New Roman"/>
          <w:sz w:val="24"/>
          <w:szCs w:val="24"/>
        </w:rPr>
      </w:pPr>
      <w:r>
        <w:rPr>
          <w:rFonts w:ascii="Times New Roman" w:eastAsia="黑体" w:hAnsi="Times New Roman"/>
          <w:b/>
          <w:sz w:val="24"/>
          <w:szCs w:val="24"/>
        </w:rPr>
        <w:t>Key words</w:t>
      </w:r>
      <w:r>
        <w:rPr>
          <w:rFonts w:ascii="Times New Roman" w:hAnsi="Times New Roman"/>
          <w:b/>
          <w:sz w:val="24"/>
          <w:szCs w:val="24"/>
        </w:rPr>
        <w:t>:</w:t>
      </w:r>
      <w:r>
        <w:rPr>
          <w:rFonts w:ascii="Times New Roman" w:hAnsi="Times New Roman"/>
          <w:sz w:val="24"/>
          <w:szCs w:val="24"/>
        </w:rPr>
        <w:t xml:space="preserve"> </w:t>
      </w:r>
      <w:r>
        <w:rPr>
          <w:rFonts w:ascii="Times New Roman" w:eastAsia="黑体" w:hAnsi="Times New Roman"/>
          <w:bCs/>
          <w:sz w:val="24"/>
          <w:szCs w:val="24"/>
        </w:rPr>
        <w:t xml:space="preserve">Key </w:t>
      </w:r>
      <w:proofErr w:type="gramStart"/>
      <w:r>
        <w:rPr>
          <w:rFonts w:ascii="Times New Roman" w:eastAsia="黑体" w:hAnsi="Times New Roman"/>
          <w:bCs/>
          <w:sz w:val="24"/>
          <w:szCs w:val="24"/>
        </w:rPr>
        <w:t>words</w:t>
      </w:r>
      <w:r>
        <w:rPr>
          <w:rFonts w:ascii="Times New Roman" w:eastAsia="黑体" w:hAnsi="Times New Roman" w:hint="eastAsia"/>
          <w:bCs/>
          <w:sz w:val="24"/>
          <w:szCs w:val="24"/>
        </w:rPr>
        <w:t xml:space="preserve">  </w:t>
      </w:r>
      <w:r>
        <w:rPr>
          <w:rFonts w:ascii="Times New Roman" w:eastAsia="黑体" w:hAnsi="Times New Roman"/>
          <w:bCs/>
          <w:sz w:val="24"/>
          <w:szCs w:val="24"/>
        </w:rPr>
        <w:t>Key</w:t>
      </w:r>
      <w:proofErr w:type="gramEnd"/>
      <w:r>
        <w:rPr>
          <w:rFonts w:ascii="Times New Roman" w:eastAsia="黑体" w:hAnsi="Times New Roman"/>
          <w:bCs/>
          <w:sz w:val="24"/>
          <w:szCs w:val="24"/>
        </w:rPr>
        <w:t xml:space="preserve"> words</w:t>
      </w:r>
      <w:r>
        <w:rPr>
          <w:rFonts w:ascii="Times New Roman" w:eastAsia="黑体" w:hAnsi="Times New Roman" w:hint="eastAsia"/>
          <w:bCs/>
          <w:sz w:val="24"/>
          <w:szCs w:val="24"/>
        </w:rPr>
        <w:t xml:space="preserve">  </w:t>
      </w:r>
      <w:r>
        <w:rPr>
          <w:rFonts w:ascii="Times New Roman" w:eastAsia="黑体" w:hAnsi="Times New Roman"/>
          <w:bCs/>
          <w:sz w:val="24"/>
          <w:szCs w:val="24"/>
        </w:rPr>
        <w:t>Key words</w:t>
      </w:r>
      <w:r>
        <w:rPr>
          <w:rFonts w:ascii="Times New Roman" w:eastAsia="黑体" w:hAnsi="Times New Roman" w:hint="eastAsia"/>
          <w:bCs/>
          <w:sz w:val="24"/>
          <w:szCs w:val="24"/>
        </w:rPr>
        <w:t xml:space="preserve">  </w:t>
      </w:r>
      <w:r>
        <w:rPr>
          <w:rFonts w:ascii="Times New Roman" w:eastAsia="黑体" w:hAnsi="Times New Roman"/>
          <w:bCs/>
          <w:sz w:val="24"/>
          <w:szCs w:val="24"/>
        </w:rPr>
        <w:t>Key words</w:t>
      </w:r>
      <w:r>
        <w:rPr>
          <w:rFonts w:ascii="Times New Roman" w:eastAsia="黑体" w:hAnsi="Times New Roman" w:hint="eastAsia"/>
          <w:bCs/>
          <w:sz w:val="24"/>
          <w:szCs w:val="24"/>
        </w:rPr>
        <w:t xml:space="preserve">  </w:t>
      </w:r>
      <w:r>
        <w:rPr>
          <w:rFonts w:ascii="Times New Roman" w:eastAsia="黑体" w:hAnsi="Times New Roman"/>
          <w:bCs/>
          <w:sz w:val="24"/>
          <w:szCs w:val="24"/>
        </w:rPr>
        <w:t>Key words</w:t>
      </w:r>
    </w:p>
    <w:p w:rsidR="00E91C76" w:rsidRDefault="00E91C76">
      <w:pPr>
        <w:pStyle w:val="a4"/>
        <w:adjustRightInd w:val="0"/>
        <w:snapToGrid w:val="0"/>
        <w:spacing w:line="400" w:lineRule="exact"/>
        <w:ind w:left="1320" w:hangingChars="550" w:hanging="1320"/>
        <w:rPr>
          <w:rFonts w:ascii="Times New Roman" w:hAnsi="Times New Roman"/>
          <w:sz w:val="24"/>
          <w:szCs w:val="24"/>
        </w:rPr>
      </w:pPr>
    </w:p>
    <w:p w:rsidR="00E91C76" w:rsidRDefault="00E91C76">
      <w:pPr>
        <w:pStyle w:val="a4"/>
        <w:adjustRightInd w:val="0"/>
        <w:snapToGrid w:val="0"/>
        <w:spacing w:line="400" w:lineRule="exact"/>
        <w:ind w:left="1320" w:hangingChars="550" w:hanging="1320"/>
        <w:rPr>
          <w:rFonts w:ascii="Times New Roman" w:hAnsi="Times New Roman"/>
          <w:sz w:val="24"/>
          <w:szCs w:val="24"/>
        </w:rPr>
      </w:pPr>
    </w:p>
    <w:p w:rsidR="00E91C76" w:rsidRDefault="00E91C76">
      <w:pPr>
        <w:pStyle w:val="a4"/>
        <w:adjustRightInd w:val="0"/>
        <w:snapToGrid w:val="0"/>
        <w:spacing w:line="400" w:lineRule="exact"/>
        <w:ind w:left="1320" w:hangingChars="550" w:hanging="1320"/>
        <w:rPr>
          <w:rFonts w:ascii="Times New Roman" w:hAnsi="Times New Roman"/>
          <w:sz w:val="24"/>
          <w:szCs w:val="24"/>
        </w:rPr>
      </w:pPr>
    </w:p>
    <w:p w:rsidR="00E91C76" w:rsidRDefault="00E91C76">
      <w:pPr>
        <w:pStyle w:val="a4"/>
        <w:adjustRightInd w:val="0"/>
        <w:snapToGrid w:val="0"/>
        <w:spacing w:line="400" w:lineRule="exact"/>
        <w:ind w:left="1320" w:hangingChars="550" w:hanging="1320"/>
        <w:rPr>
          <w:rFonts w:ascii="Times New Roman" w:hAnsi="Times New Roman"/>
          <w:sz w:val="24"/>
          <w:szCs w:val="24"/>
        </w:rPr>
      </w:pPr>
    </w:p>
    <w:p w:rsidR="00E91C76" w:rsidRDefault="009650EB">
      <w:pPr>
        <w:spacing w:line="400" w:lineRule="exact"/>
        <w:ind w:left="720" w:hangingChars="300" w:hanging="720"/>
        <w:rPr>
          <w:sz w:val="24"/>
        </w:rPr>
      </w:pPr>
      <w:r>
        <w:rPr>
          <w:color w:val="FF0000"/>
          <w:sz w:val="24"/>
        </w:rPr>
        <w:t>（注：关键词与上文空一行，冒号与英文第一个关键词之间空一个空格键，关键词与关键词之间空二个空格键）</w:t>
      </w:r>
    </w:p>
    <w:p w:rsidR="00E91C76" w:rsidRDefault="009650EB">
      <w:pPr>
        <w:pStyle w:val="a4"/>
        <w:adjustRightInd w:val="0"/>
        <w:snapToGrid w:val="0"/>
        <w:spacing w:line="400" w:lineRule="exact"/>
        <w:ind w:left="768" w:hangingChars="320" w:hanging="768"/>
        <w:rPr>
          <w:rFonts w:ascii="Times New Roman" w:hAnsi="Times New Roman"/>
          <w:sz w:val="24"/>
          <w:szCs w:val="24"/>
        </w:rPr>
      </w:pPr>
      <w:r>
        <w:rPr>
          <w:color w:val="FF0000"/>
          <w:sz w:val="24"/>
        </w:rPr>
        <w:t>（注：英文每个关键词头字母均大写</w:t>
      </w:r>
      <w:r>
        <w:rPr>
          <w:rFonts w:hint="eastAsia"/>
          <w:color w:val="FF0000"/>
          <w:sz w:val="24"/>
        </w:rPr>
        <w:t>，其它字母均小写</w:t>
      </w:r>
      <w:r>
        <w:rPr>
          <w:color w:val="FF0000"/>
          <w:sz w:val="24"/>
        </w:rPr>
        <w:t>，</w:t>
      </w:r>
      <w:r>
        <w:rPr>
          <w:color w:val="FF0000"/>
          <w:sz w:val="24"/>
        </w:rPr>
        <w:t>“</w:t>
      </w:r>
      <w:r>
        <w:rPr>
          <w:rFonts w:eastAsia="黑体"/>
          <w:color w:val="FF0000"/>
          <w:sz w:val="24"/>
        </w:rPr>
        <w:t>Key words</w:t>
      </w:r>
      <w:r>
        <w:rPr>
          <w:rFonts w:eastAsia="黑体"/>
          <w:color w:val="FF0000"/>
          <w:sz w:val="24"/>
        </w:rPr>
        <w:t>”</w:t>
      </w:r>
      <w:r>
        <w:rPr>
          <w:color w:val="FF0000"/>
          <w:sz w:val="24"/>
        </w:rPr>
        <w:t>要加粗，英文关键词若要是在一行内写不下的，则第二行的第一个字母要与第一行冒号后面的字母对齐）</w:t>
      </w:r>
    </w:p>
    <w:p w:rsidR="00E91C76" w:rsidRDefault="00E91C76" w:rsidP="005C2501">
      <w:pPr>
        <w:spacing w:beforeLines="50" w:before="120" w:afterLines="50" w:after="120" w:line="400" w:lineRule="exact"/>
        <w:ind w:left="708" w:hangingChars="295" w:hanging="708"/>
        <w:rPr>
          <w:color w:val="FF0000"/>
          <w:sz w:val="24"/>
        </w:rPr>
        <w:sectPr w:rsidR="00E91C76">
          <w:headerReference w:type="default" r:id="rId13"/>
          <w:pgSz w:w="11906" w:h="16838"/>
          <w:pgMar w:top="1871" w:right="1418" w:bottom="1701" w:left="1701" w:header="1418" w:footer="1134" w:gutter="0"/>
          <w:pgNumType w:fmt="upperRoman"/>
          <w:cols w:space="425"/>
          <w:docGrid w:linePitch="312"/>
        </w:sectPr>
      </w:pPr>
    </w:p>
    <w:p w:rsidR="00E91C76" w:rsidRDefault="009650EB">
      <w:pPr>
        <w:spacing w:before="260" w:after="260" w:line="400" w:lineRule="exact"/>
        <w:jc w:val="center"/>
        <w:rPr>
          <w:rFonts w:ascii="黑体" w:eastAsia="黑体" w:hAnsi="黑体"/>
          <w:b/>
          <w:sz w:val="36"/>
          <w:szCs w:val="36"/>
        </w:rPr>
      </w:pPr>
      <w:bookmarkStart w:id="4" w:name="_Toc160967152"/>
      <w:bookmarkStart w:id="5" w:name="_Toc160979462"/>
      <w:r>
        <w:rPr>
          <w:rFonts w:ascii="黑体" w:eastAsia="黑体" w:hAnsi="黑体"/>
          <w:b/>
          <w:sz w:val="36"/>
          <w:szCs w:val="36"/>
        </w:rPr>
        <w:lastRenderedPageBreak/>
        <w:t>目  录</w:t>
      </w:r>
      <w:bookmarkEnd w:id="4"/>
      <w:bookmarkEnd w:id="5"/>
    </w:p>
    <w:p w:rsidR="00E91C76" w:rsidRDefault="009650EB">
      <w:pPr>
        <w:pStyle w:val="TOC1"/>
        <w:tabs>
          <w:tab w:val="right" w:leader="dot" w:pos="8777"/>
        </w:tabs>
        <w:spacing w:before="0" w:after="0" w:line="400" w:lineRule="exact"/>
        <w:rPr>
          <w:rFonts w:ascii="Times New Roman" w:hAnsi="Times New Roman" w:cs="Times New Roman"/>
          <w:b w:val="0"/>
          <w:sz w:val="24"/>
          <w:szCs w:val="24"/>
        </w:rPr>
      </w:pPr>
      <w:r>
        <w:rPr>
          <w:rFonts w:ascii="Times New Roman" w:hAnsi="Times New Roman" w:cs="Times New Roman"/>
          <w:b w:val="0"/>
          <w:color w:val="FF0000"/>
          <w:kern w:val="0"/>
          <w:sz w:val="24"/>
        </w:rPr>
        <w:t>（注：</w:t>
      </w:r>
      <w:r>
        <w:rPr>
          <w:rFonts w:ascii="Times New Roman" w:hAnsi="Times New Roman" w:cs="Times New Roman"/>
          <w:b w:val="0"/>
          <w:color w:val="FF0000"/>
          <w:kern w:val="0"/>
          <w:sz w:val="24"/>
        </w:rPr>
        <w:t>“</w:t>
      </w:r>
      <w:r>
        <w:rPr>
          <w:rFonts w:ascii="Times New Roman" w:hAnsi="Times New Roman" w:cs="Times New Roman"/>
          <w:b w:val="0"/>
          <w:color w:val="FF0000"/>
          <w:kern w:val="0"/>
          <w:sz w:val="24"/>
        </w:rPr>
        <w:t>目</w:t>
      </w:r>
      <w:r>
        <w:rPr>
          <w:rFonts w:ascii="Times New Roman" w:hAnsi="Times New Roman" w:cs="Times New Roman"/>
          <w:b w:val="0"/>
          <w:color w:val="FF0000"/>
          <w:kern w:val="0"/>
          <w:sz w:val="24"/>
        </w:rPr>
        <w:t xml:space="preserve">  </w:t>
      </w:r>
      <w:r>
        <w:rPr>
          <w:rFonts w:ascii="Times New Roman" w:hAnsi="Times New Roman" w:cs="Times New Roman"/>
          <w:b w:val="0"/>
          <w:color w:val="FF0000"/>
          <w:kern w:val="0"/>
          <w:sz w:val="24"/>
        </w:rPr>
        <w:t>录</w:t>
      </w:r>
      <w:r>
        <w:rPr>
          <w:rFonts w:ascii="Times New Roman" w:hAnsi="Times New Roman" w:cs="Times New Roman"/>
          <w:b w:val="0"/>
          <w:color w:val="FF0000"/>
          <w:kern w:val="0"/>
          <w:sz w:val="24"/>
        </w:rPr>
        <w:t>”</w:t>
      </w:r>
      <w:r>
        <w:rPr>
          <w:rFonts w:ascii="Times New Roman" w:hAnsi="Times New Roman" w:cs="Times New Roman"/>
          <w:b w:val="0"/>
          <w:color w:val="FF0000"/>
          <w:kern w:val="0"/>
          <w:sz w:val="24"/>
        </w:rPr>
        <w:t>二字之间空二格，字体为小二黑体并居中，间距</w:t>
      </w:r>
      <w:r>
        <w:rPr>
          <w:rFonts w:ascii="Times New Roman" w:hAnsi="Times New Roman" w:cs="Times New Roman"/>
          <w:b w:val="0"/>
          <w:color w:val="FF0000"/>
          <w:spacing w:val="-2"/>
          <w:kern w:val="0"/>
          <w:sz w:val="24"/>
        </w:rPr>
        <w:t>段前、段后均为</w:t>
      </w:r>
      <w:r>
        <w:rPr>
          <w:rFonts w:ascii="Times New Roman" w:hAnsi="Times New Roman" w:cs="Times New Roman"/>
          <w:b w:val="0"/>
          <w:color w:val="FF0000"/>
          <w:spacing w:val="-2"/>
          <w:kern w:val="0"/>
          <w:sz w:val="24"/>
        </w:rPr>
        <w:t>13</w:t>
      </w:r>
      <w:r>
        <w:rPr>
          <w:rFonts w:ascii="Times New Roman" w:hAnsi="Times New Roman" w:cs="Times New Roman"/>
          <w:b w:val="0"/>
          <w:color w:val="FF0000"/>
          <w:spacing w:val="-2"/>
          <w:kern w:val="0"/>
          <w:sz w:val="24"/>
        </w:rPr>
        <w:t>磅，固定值为</w:t>
      </w:r>
      <w:r>
        <w:rPr>
          <w:rFonts w:ascii="Times New Roman" w:hAnsi="Times New Roman" w:cs="Times New Roman"/>
          <w:b w:val="0"/>
          <w:color w:val="FF0000"/>
          <w:spacing w:val="-2"/>
          <w:kern w:val="0"/>
          <w:sz w:val="24"/>
        </w:rPr>
        <w:t>20</w:t>
      </w:r>
      <w:r>
        <w:rPr>
          <w:rFonts w:ascii="Times New Roman" w:hAnsi="Times New Roman" w:cs="Times New Roman"/>
          <w:b w:val="0"/>
          <w:color w:val="FF0000"/>
          <w:spacing w:val="-2"/>
          <w:kern w:val="0"/>
          <w:sz w:val="24"/>
        </w:rPr>
        <w:t>磅）</w:t>
      </w:r>
    </w:p>
    <w:p w:rsidR="00E91C76" w:rsidRDefault="009650EB">
      <w:pPr>
        <w:pStyle w:val="TOC1"/>
        <w:tabs>
          <w:tab w:val="right" w:leader="dot" w:pos="8787"/>
        </w:tabs>
        <w:spacing w:before="0" w:after="0" w:line="400" w:lineRule="exact"/>
        <w:rPr>
          <w:rFonts w:ascii="宋体" w:hAnsi="宋体" w:cs="宋体"/>
          <w:sz w:val="24"/>
          <w:szCs w:val="24"/>
        </w:rPr>
      </w:pPr>
      <w:r>
        <w:rPr>
          <w:rFonts w:ascii="宋体" w:hAnsi="宋体" w:cs="宋体" w:hint="eastAsia"/>
          <w:sz w:val="24"/>
          <w:szCs w:val="24"/>
        </w:rPr>
        <w:fldChar w:fldCharType="begin"/>
      </w:r>
      <w:r>
        <w:rPr>
          <w:rFonts w:ascii="宋体" w:hAnsi="宋体" w:cs="宋体" w:hint="eastAsia"/>
          <w:sz w:val="24"/>
          <w:szCs w:val="24"/>
        </w:rPr>
        <w:instrText xml:space="preserve"> TOC \o "1-3" \h \z \u </w:instrText>
      </w:r>
      <w:r>
        <w:rPr>
          <w:rFonts w:ascii="宋体" w:hAnsi="宋体" w:cs="宋体" w:hint="eastAsia"/>
          <w:sz w:val="24"/>
          <w:szCs w:val="24"/>
        </w:rPr>
        <w:fldChar w:fldCharType="separate"/>
      </w:r>
      <w:hyperlink w:anchor="_Toc31152" w:history="1">
        <w:r>
          <w:rPr>
            <w:rFonts w:ascii="宋体" w:hAnsi="宋体" w:cs="宋体" w:hint="eastAsia"/>
            <w:sz w:val="24"/>
            <w:szCs w:val="24"/>
          </w:rPr>
          <w:t>摘  要</w:t>
        </w:r>
        <w:r>
          <w:rPr>
            <w:rFonts w:ascii="宋体" w:hAnsi="宋体" w:cs="宋体" w:hint="eastAsia"/>
            <w:sz w:val="24"/>
            <w:szCs w:val="24"/>
          </w:rPr>
          <w:tab/>
        </w:r>
        <w:r>
          <w:rPr>
            <w:rFonts w:ascii="宋体" w:hAnsi="宋体" w:cs="宋体" w:hint="eastAsia"/>
            <w:sz w:val="24"/>
            <w:szCs w:val="24"/>
          </w:rPr>
          <w:fldChar w:fldCharType="begin"/>
        </w:r>
        <w:r>
          <w:rPr>
            <w:rFonts w:ascii="宋体" w:hAnsi="宋体" w:cs="宋体" w:hint="eastAsia"/>
            <w:sz w:val="24"/>
            <w:szCs w:val="24"/>
          </w:rPr>
          <w:instrText xml:space="preserve"> PAGEREF _Toc31152 \h </w:instrText>
        </w:r>
        <w:r>
          <w:rPr>
            <w:rFonts w:ascii="宋体" w:hAnsi="宋体" w:cs="宋体" w:hint="eastAsia"/>
            <w:sz w:val="24"/>
            <w:szCs w:val="24"/>
          </w:rPr>
        </w:r>
        <w:r>
          <w:rPr>
            <w:rFonts w:ascii="宋体" w:hAnsi="宋体" w:cs="宋体" w:hint="eastAsia"/>
            <w:sz w:val="24"/>
            <w:szCs w:val="24"/>
          </w:rPr>
          <w:fldChar w:fldCharType="separate"/>
        </w:r>
        <w:r>
          <w:rPr>
            <w:rFonts w:ascii="宋体" w:hAnsi="宋体" w:cs="宋体" w:hint="eastAsia"/>
            <w:sz w:val="24"/>
            <w:szCs w:val="24"/>
          </w:rPr>
          <w:t>I</w:t>
        </w:r>
        <w:r>
          <w:rPr>
            <w:rFonts w:ascii="宋体" w:hAnsi="宋体" w:cs="宋体" w:hint="eastAsia"/>
            <w:sz w:val="24"/>
            <w:szCs w:val="24"/>
          </w:rPr>
          <w:fldChar w:fldCharType="end"/>
        </w:r>
      </w:hyperlink>
    </w:p>
    <w:p w:rsidR="00E91C76" w:rsidRDefault="00927A44">
      <w:pPr>
        <w:pStyle w:val="TOC1"/>
        <w:tabs>
          <w:tab w:val="right" w:leader="dot" w:pos="8787"/>
        </w:tabs>
        <w:spacing w:before="0" w:after="0" w:line="400" w:lineRule="exact"/>
        <w:rPr>
          <w:rFonts w:ascii="宋体" w:hAnsi="宋体" w:cs="宋体"/>
          <w:sz w:val="24"/>
          <w:szCs w:val="24"/>
        </w:rPr>
      </w:pPr>
      <w:hyperlink w:anchor="_Toc30408" w:history="1">
        <w:r w:rsidR="009650EB">
          <w:rPr>
            <w:rFonts w:ascii="Times New Roman" w:hAnsi="Times New Roman" w:cs="Times New Roman"/>
            <w:sz w:val="24"/>
            <w:szCs w:val="24"/>
          </w:rPr>
          <w:t>Abstract</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_Toc30408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II</w:t>
        </w:r>
        <w:r w:rsidR="009650EB">
          <w:rPr>
            <w:rFonts w:ascii="宋体" w:hAnsi="宋体" w:cs="宋体" w:hint="eastAsia"/>
            <w:sz w:val="24"/>
            <w:szCs w:val="24"/>
          </w:rPr>
          <w:fldChar w:fldCharType="end"/>
        </w:r>
      </w:hyperlink>
    </w:p>
    <w:p w:rsidR="00E91C76" w:rsidRDefault="00927A44">
      <w:pPr>
        <w:pStyle w:val="TOC1"/>
        <w:tabs>
          <w:tab w:val="right" w:leader="dot" w:pos="8787"/>
        </w:tabs>
        <w:spacing w:before="0" w:after="0" w:line="400" w:lineRule="exact"/>
        <w:rPr>
          <w:rFonts w:ascii="宋体" w:hAnsi="宋体" w:cs="宋体"/>
          <w:sz w:val="24"/>
          <w:szCs w:val="24"/>
        </w:rPr>
      </w:pPr>
      <w:hyperlink w:anchor="_Toc25029" w:history="1">
        <w:r w:rsidR="009650EB">
          <w:rPr>
            <w:rFonts w:ascii="宋体" w:hAnsi="宋体" w:cs="宋体" w:hint="eastAsia"/>
            <w:sz w:val="24"/>
            <w:szCs w:val="24"/>
          </w:rPr>
          <w:t>第1章  绪  论</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_Toc25029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1</w:t>
        </w:r>
        <w:r w:rsidR="009650EB">
          <w:rPr>
            <w:rFonts w:ascii="宋体" w:hAnsi="宋体" w:cs="宋体" w:hint="eastAsia"/>
            <w:sz w:val="24"/>
            <w:szCs w:val="24"/>
          </w:rPr>
          <w:fldChar w:fldCharType="end"/>
        </w:r>
      </w:hyperlink>
    </w:p>
    <w:p w:rsidR="00E91C76" w:rsidRDefault="00927A44">
      <w:pPr>
        <w:pStyle w:val="TOC2"/>
        <w:tabs>
          <w:tab w:val="clear" w:pos="8777"/>
          <w:tab w:val="right" w:leader="dot" w:pos="8787"/>
        </w:tabs>
        <w:rPr>
          <w:rFonts w:ascii="宋体" w:hAnsi="宋体" w:cs="宋体"/>
          <w:sz w:val="24"/>
          <w:szCs w:val="24"/>
        </w:rPr>
      </w:pPr>
      <w:hyperlink w:anchor="_Toc6576" w:history="1">
        <w:r w:rsidR="009650EB">
          <w:rPr>
            <w:rFonts w:ascii="宋体" w:hAnsi="宋体" w:cs="宋体" w:hint="eastAsia"/>
            <w:sz w:val="24"/>
            <w:szCs w:val="24"/>
          </w:rPr>
          <w:t>1.1 二级标题</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_Toc6576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1</w:t>
        </w:r>
        <w:r w:rsidR="009650EB">
          <w:rPr>
            <w:rFonts w:ascii="宋体" w:hAnsi="宋体" w:cs="宋体" w:hint="eastAsia"/>
            <w:sz w:val="24"/>
            <w:szCs w:val="24"/>
          </w:rPr>
          <w:fldChar w:fldCharType="end"/>
        </w:r>
      </w:hyperlink>
    </w:p>
    <w:p w:rsidR="00E91C76" w:rsidRDefault="00927A44">
      <w:pPr>
        <w:pStyle w:val="TOC2"/>
        <w:tabs>
          <w:tab w:val="clear" w:pos="8777"/>
          <w:tab w:val="right" w:leader="dot" w:pos="8787"/>
        </w:tabs>
        <w:rPr>
          <w:rFonts w:ascii="宋体" w:hAnsi="宋体" w:cs="宋体"/>
          <w:sz w:val="24"/>
          <w:szCs w:val="24"/>
        </w:rPr>
      </w:pPr>
      <w:hyperlink w:anchor="_Toc26677" w:history="1">
        <w:r w:rsidR="009650EB">
          <w:rPr>
            <w:rFonts w:ascii="宋体" w:hAnsi="宋体" w:cs="宋体" w:hint="eastAsia"/>
            <w:sz w:val="24"/>
            <w:szCs w:val="24"/>
          </w:rPr>
          <w:t>1.2 二级标题</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_Toc26677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2</w:t>
        </w:r>
        <w:r w:rsidR="009650EB">
          <w:rPr>
            <w:rFonts w:ascii="宋体" w:hAnsi="宋体" w:cs="宋体" w:hint="eastAsia"/>
            <w:sz w:val="24"/>
            <w:szCs w:val="24"/>
          </w:rPr>
          <w:fldChar w:fldCharType="end"/>
        </w:r>
      </w:hyperlink>
    </w:p>
    <w:p w:rsidR="00E91C76" w:rsidRDefault="00927A44">
      <w:pPr>
        <w:pStyle w:val="TOC3"/>
        <w:tabs>
          <w:tab w:val="clear" w:pos="8777"/>
          <w:tab w:val="right" w:leader="dot" w:pos="8787"/>
        </w:tabs>
        <w:ind w:firstLine="358"/>
        <w:rPr>
          <w:rFonts w:ascii="宋体" w:hAnsi="宋体" w:cs="宋体"/>
          <w:sz w:val="24"/>
          <w:szCs w:val="24"/>
        </w:rPr>
      </w:pPr>
      <w:hyperlink w:anchor="_Toc14086" w:history="1">
        <w:r w:rsidR="009650EB">
          <w:rPr>
            <w:rFonts w:ascii="宋体" w:hAnsi="宋体" w:cs="宋体" w:hint="eastAsia"/>
            <w:sz w:val="24"/>
            <w:szCs w:val="24"/>
          </w:rPr>
          <w:t>1.2.1 三级标题</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_Toc14086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2</w:t>
        </w:r>
        <w:r w:rsidR="009650EB">
          <w:rPr>
            <w:rFonts w:ascii="宋体" w:hAnsi="宋体" w:cs="宋体" w:hint="eastAsia"/>
            <w:sz w:val="24"/>
            <w:szCs w:val="24"/>
          </w:rPr>
          <w:fldChar w:fldCharType="end"/>
        </w:r>
      </w:hyperlink>
    </w:p>
    <w:p w:rsidR="00E91C76" w:rsidRDefault="00927A44">
      <w:pPr>
        <w:pStyle w:val="TOC1"/>
        <w:tabs>
          <w:tab w:val="right" w:leader="dot" w:pos="8787"/>
        </w:tabs>
        <w:spacing w:before="0" w:after="0" w:line="400" w:lineRule="exact"/>
        <w:rPr>
          <w:rFonts w:ascii="宋体" w:hAnsi="宋体" w:cs="宋体"/>
          <w:sz w:val="24"/>
          <w:szCs w:val="24"/>
        </w:rPr>
      </w:pPr>
      <w:hyperlink w:anchor="_Toc998" w:history="1">
        <w:r w:rsidR="009650EB">
          <w:rPr>
            <w:rFonts w:ascii="宋体" w:hAnsi="宋体" w:cs="宋体" w:hint="eastAsia"/>
            <w:sz w:val="24"/>
            <w:szCs w:val="24"/>
          </w:rPr>
          <w:t>第2章  一级标题</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_Toc998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4</w:t>
        </w:r>
        <w:r w:rsidR="009650EB">
          <w:rPr>
            <w:rFonts w:ascii="宋体" w:hAnsi="宋体" w:cs="宋体" w:hint="eastAsia"/>
            <w:sz w:val="24"/>
            <w:szCs w:val="24"/>
          </w:rPr>
          <w:fldChar w:fldCharType="end"/>
        </w:r>
      </w:hyperlink>
    </w:p>
    <w:p w:rsidR="00E91C76" w:rsidRDefault="00927A44">
      <w:pPr>
        <w:pStyle w:val="TOC2"/>
        <w:tabs>
          <w:tab w:val="clear" w:pos="8777"/>
          <w:tab w:val="right" w:leader="dot" w:pos="8787"/>
        </w:tabs>
        <w:rPr>
          <w:rFonts w:ascii="宋体" w:hAnsi="宋体" w:cs="宋体"/>
          <w:sz w:val="24"/>
          <w:szCs w:val="24"/>
        </w:rPr>
      </w:pPr>
      <w:hyperlink w:anchor="_Toc30719" w:history="1">
        <w:r w:rsidR="009650EB">
          <w:rPr>
            <w:rFonts w:ascii="宋体" w:hAnsi="宋体" w:cs="宋体" w:hint="eastAsia"/>
            <w:sz w:val="24"/>
            <w:szCs w:val="24"/>
          </w:rPr>
          <w:t xml:space="preserve">2.1 </w:t>
        </w:r>
        <w:r w:rsidR="009650EB">
          <w:rPr>
            <w:rFonts w:ascii="宋体" w:hAnsi="宋体" w:cs="宋体" w:hint="eastAsia"/>
            <w:spacing w:val="-6"/>
            <w:sz w:val="24"/>
            <w:szCs w:val="24"/>
          </w:rPr>
          <w:t>二级标题</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_Toc30719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4</w:t>
        </w:r>
        <w:r w:rsidR="009650EB">
          <w:rPr>
            <w:rFonts w:ascii="宋体" w:hAnsi="宋体" w:cs="宋体" w:hint="eastAsia"/>
            <w:sz w:val="24"/>
            <w:szCs w:val="24"/>
          </w:rPr>
          <w:fldChar w:fldCharType="end"/>
        </w:r>
      </w:hyperlink>
    </w:p>
    <w:p w:rsidR="00E91C76" w:rsidRDefault="00927A44">
      <w:pPr>
        <w:pStyle w:val="TOC1"/>
        <w:tabs>
          <w:tab w:val="right" w:leader="dot" w:pos="8787"/>
        </w:tabs>
        <w:spacing w:before="0" w:after="0" w:line="400" w:lineRule="exact"/>
        <w:rPr>
          <w:rFonts w:ascii="宋体" w:hAnsi="宋体" w:cs="宋体"/>
          <w:sz w:val="24"/>
          <w:szCs w:val="24"/>
        </w:rPr>
      </w:pPr>
      <w:hyperlink w:anchor="_Toc14198" w:history="1">
        <w:r w:rsidR="009650EB">
          <w:rPr>
            <w:rFonts w:ascii="宋体" w:hAnsi="宋体" w:cs="宋体" w:hint="eastAsia"/>
            <w:sz w:val="24"/>
            <w:szCs w:val="24"/>
          </w:rPr>
          <w:t>第3章  结  论</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_Toc14198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5</w:t>
        </w:r>
        <w:r w:rsidR="009650EB">
          <w:rPr>
            <w:rFonts w:ascii="宋体" w:hAnsi="宋体" w:cs="宋体" w:hint="eastAsia"/>
            <w:sz w:val="24"/>
            <w:szCs w:val="24"/>
          </w:rPr>
          <w:fldChar w:fldCharType="end"/>
        </w:r>
      </w:hyperlink>
    </w:p>
    <w:p w:rsidR="00E91C76" w:rsidRDefault="00927A44">
      <w:pPr>
        <w:pStyle w:val="TOC1"/>
        <w:tabs>
          <w:tab w:val="right" w:leader="dot" w:pos="8787"/>
        </w:tabs>
        <w:spacing w:before="0" w:after="0" w:line="400" w:lineRule="exact"/>
        <w:rPr>
          <w:rFonts w:ascii="宋体" w:hAnsi="宋体" w:cs="宋体"/>
          <w:sz w:val="24"/>
          <w:szCs w:val="24"/>
        </w:rPr>
      </w:pPr>
      <w:hyperlink w:anchor="_Toc25083" w:history="1">
        <w:r w:rsidR="009650EB">
          <w:rPr>
            <w:rFonts w:ascii="宋体" w:hAnsi="宋体" w:cs="宋体" w:hint="eastAsia"/>
            <w:sz w:val="24"/>
            <w:szCs w:val="24"/>
          </w:rPr>
          <w:t>致  谢</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_Toc25083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6</w:t>
        </w:r>
        <w:r w:rsidR="009650EB">
          <w:rPr>
            <w:rFonts w:ascii="宋体" w:hAnsi="宋体" w:cs="宋体" w:hint="eastAsia"/>
            <w:sz w:val="24"/>
            <w:szCs w:val="24"/>
          </w:rPr>
          <w:fldChar w:fldCharType="end"/>
        </w:r>
      </w:hyperlink>
    </w:p>
    <w:p w:rsidR="00E91C76" w:rsidRDefault="00927A44">
      <w:pPr>
        <w:pStyle w:val="TOC1"/>
        <w:tabs>
          <w:tab w:val="right" w:leader="dot" w:pos="8787"/>
        </w:tabs>
        <w:spacing w:before="0" w:after="0" w:line="400" w:lineRule="exact"/>
        <w:rPr>
          <w:rFonts w:ascii="宋体" w:hAnsi="宋体" w:cs="宋体"/>
          <w:sz w:val="24"/>
          <w:szCs w:val="24"/>
        </w:rPr>
      </w:pPr>
      <w:hyperlink w:anchor="_Toc13080" w:history="1">
        <w:r w:rsidR="009650EB">
          <w:rPr>
            <w:rFonts w:ascii="宋体" w:hAnsi="宋体" w:cs="宋体" w:hint="eastAsia"/>
            <w:sz w:val="24"/>
            <w:szCs w:val="24"/>
          </w:rPr>
          <w:t>参考文献</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_Toc13080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7</w:t>
        </w:r>
        <w:r w:rsidR="009650EB">
          <w:rPr>
            <w:rFonts w:ascii="宋体" w:hAnsi="宋体" w:cs="宋体" w:hint="eastAsia"/>
            <w:sz w:val="24"/>
            <w:szCs w:val="24"/>
          </w:rPr>
          <w:fldChar w:fldCharType="end"/>
        </w:r>
      </w:hyperlink>
    </w:p>
    <w:p w:rsidR="00E91C76" w:rsidRDefault="009650EB">
      <w:pPr>
        <w:spacing w:line="400" w:lineRule="exact"/>
        <w:rPr>
          <w:rFonts w:ascii="宋体" w:hAnsi="宋体"/>
          <w:color w:val="FFFF00"/>
          <w:sz w:val="24"/>
          <w:highlight w:val="red"/>
        </w:rPr>
      </w:pPr>
      <w:r>
        <w:rPr>
          <w:rFonts w:ascii="宋体" w:hAnsi="宋体" w:cs="宋体" w:hint="eastAsia"/>
          <w:sz w:val="24"/>
        </w:rPr>
        <w:fldChar w:fldCharType="end"/>
      </w:r>
    </w:p>
    <w:p w:rsidR="00E91C76" w:rsidRDefault="00E91C76">
      <w:pPr>
        <w:spacing w:line="400" w:lineRule="exact"/>
        <w:ind w:left="566" w:hangingChars="236" w:hanging="566"/>
        <w:jc w:val="left"/>
        <w:rPr>
          <w:rFonts w:ascii="宋体" w:hAnsi="宋体"/>
          <w:color w:val="FFFF00"/>
          <w:sz w:val="24"/>
          <w:highlight w:val="red"/>
        </w:rPr>
      </w:pPr>
    </w:p>
    <w:p w:rsidR="00E91C76" w:rsidRDefault="009650EB">
      <w:pPr>
        <w:spacing w:line="400" w:lineRule="exact"/>
        <w:ind w:left="566" w:hangingChars="236" w:hanging="566"/>
        <w:jc w:val="left"/>
        <w:rPr>
          <w:color w:val="FF0000"/>
          <w:spacing w:val="-10"/>
          <w:sz w:val="24"/>
        </w:rPr>
      </w:pPr>
      <w:r>
        <w:rPr>
          <w:color w:val="FF0000"/>
          <w:sz w:val="24"/>
        </w:rPr>
        <w:t>注：自动生成的目录，生成后需要调整页边距</w:t>
      </w:r>
      <w:r>
        <w:rPr>
          <w:color w:val="FF0000"/>
          <w:sz w:val="24"/>
        </w:rPr>
        <w:t>,</w:t>
      </w:r>
      <w:r>
        <w:rPr>
          <w:color w:val="FF0000"/>
          <w:kern w:val="0"/>
          <w:sz w:val="24"/>
        </w:rPr>
        <w:t>之后再调整整个目录部分（包括文字、数字等）均设为：宋体正文、小四号字、间距</w:t>
      </w:r>
      <w:r>
        <w:rPr>
          <w:color w:val="FF0000"/>
          <w:spacing w:val="-2"/>
          <w:kern w:val="0"/>
          <w:sz w:val="24"/>
        </w:rPr>
        <w:t>段前、段后均为</w:t>
      </w:r>
      <w:r>
        <w:rPr>
          <w:color w:val="FF0000"/>
          <w:spacing w:val="-2"/>
          <w:kern w:val="0"/>
          <w:sz w:val="24"/>
        </w:rPr>
        <w:t>0</w:t>
      </w:r>
      <w:r>
        <w:rPr>
          <w:color w:val="FF0000"/>
          <w:spacing w:val="-2"/>
          <w:kern w:val="0"/>
          <w:sz w:val="24"/>
        </w:rPr>
        <w:t>行，</w:t>
      </w:r>
      <w:r>
        <w:rPr>
          <w:color w:val="FF0000"/>
          <w:spacing w:val="-10"/>
          <w:sz w:val="24"/>
        </w:rPr>
        <w:t>行距均为：固定值</w:t>
      </w:r>
      <w:r>
        <w:rPr>
          <w:color w:val="FF0000"/>
          <w:spacing w:val="-10"/>
          <w:sz w:val="24"/>
        </w:rPr>
        <w:t>20</w:t>
      </w:r>
      <w:r>
        <w:rPr>
          <w:color w:val="FF0000"/>
          <w:spacing w:val="-10"/>
          <w:sz w:val="24"/>
        </w:rPr>
        <w:t>磅。</w:t>
      </w:r>
    </w:p>
    <w:p w:rsidR="00E91C76" w:rsidRDefault="009650EB">
      <w:pPr>
        <w:spacing w:line="400" w:lineRule="exact"/>
        <w:ind w:firstLineChars="257" w:firstLine="565"/>
        <w:rPr>
          <w:color w:val="FF0000"/>
          <w:spacing w:val="-10"/>
          <w:sz w:val="24"/>
        </w:rPr>
      </w:pPr>
      <w:r>
        <w:rPr>
          <w:color w:val="FF0000"/>
          <w:spacing w:val="-10"/>
          <w:sz w:val="24"/>
        </w:rPr>
        <w:t>目录中一级标题顶格，二级标题空两个</w:t>
      </w:r>
      <w:r>
        <w:rPr>
          <w:color w:val="00B050"/>
          <w:spacing w:val="-10"/>
          <w:sz w:val="24"/>
        </w:rPr>
        <w:t>字符</w:t>
      </w:r>
      <w:r>
        <w:rPr>
          <w:color w:val="FF0000"/>
          <w:spacing w:val="-10"/>
          <w:sz w:val="24"/>
        </w:rPr>
        <w:t>，若有三级标题，则三级标题空四个</w:t>
      </w:r>
      <w:r>
        <w:rPr>
          <w:color w:val="00B050"/>
          <w:spacing w:val="-10"/>
          <w:sz w:val="24"/>
        </w:rPr>
        <w:t>字符</w:t>
      </w:r>
      <w:r>
        <w:rPr>
          <w:color w:val="FF0000"/>
          <w:spacing w:val="-10"/>
          <w:sz w:val="24"/>
        </w:rPr>
        <w:t>。</w:t>
      </w:r>
    </w:p>
    <w:p w:rsidR="00E91C76" w:rsidRDefault="00E91C76">
      <w:pPr>
        <w:spacing w:line="400" w:lineRule="exact"/>
        <w:ind w:firstLineChars="322" w:firstLine="708"/>
        <w:rPr>
          <w:color w:val="FF0000"/>
          <w:spacing w:val="-10"/>
          <w:sz w:val="24"/>
        </w:rPr>
      </w:pPr>
    </w:p>
    <w:p w:rsidR="00E91C76" w:rsidRDefault="009650EB">
      <w:pPr>
        <w:spacing w:line="400" w:lineRule="exact"/>
        <w:rPr>
          <w:color w:val="FF0000"/>
          <w:sz w:val="24"/>
        </w:rPr>
      </w:pPr>
      <w:r>
        <w:rPr>
          <w:color w:val="FF0000"/>
          <w:sz w:val="24"/>
        </w:rPr>
        <w:t>注：</w:t>
      </w:r>
      <w:r>
        <w:rPr>
          <w:color w:val="FF0000"/>
          <w:sz w:val="24"/>
        </w:rPr>
        <w:t>“</w:t>
      </w:r>
      <w:r>
        <w:rPr>
          <w:color w:val="FF0000"/>
          <w:sz w:val="24"/>
        </w:rPr>
        <w:t>绪</w:t>
      </w:r>
      <w:r>
        <w:rPr>
          <w:color w:val="FF0000"/>
          <w:sz w:val="24"/>
        </w:rPr>
        <w:t xml:space="preserve">  </w:t>
      </w:r>
      <w:r>
        <w:rPr>
          <w:color w:val="FF0000"/>
          <w:sz w:val="24"/>
        </w:rPr>
        <w:t>论</w:t>
      </w:r>
      <w:r>
        <w:rPr>
          <w:color w:val="FF0000"/>
          <w:sz w:val="24"/>
        </w:rPr>
        <w:t>”</w:t>
      </w:r>
      <w:r>
        <w:rPr>
          <w:color w:val="FF0000"/>
          <w:sz w:val="24"/>
        </w:rPr>
        <w:t>二字之间空二格</w:t>
      </w:r>
    </w:p>
    <w:p w:rsidR="00E91C76" w:rsidRDefault="009650EB">
      <w:pPr>
        <w:spacing w:line="400" w:lineRule="exact"/>
        <w:rPr>
          <w:color w:val="FF0000"/>
          <w:sz w:val="24"/>
        </w:rPr>
      </w:pPr>
      <w:r>
        <w:rPr>
          <w:rFonts w:hint="eastAsia"/>
          <w:color w:val="FF0000"/>
          <w:sz w:val="24"/>
        </w:rPr>
        <w:t xml:space="preserve">    </w:t>
      </w:r>
      <w:r>
        <w:rPr>
          <w:color w:val="FF0000"/>
          <w:sz w:val="24"/>
        </w:rPr>
        <w:t>“</w:t>
      </w:r>
      <w:r>
        <w:rPr>
          <w:rFonts w:hint="eastAsia"/>
          <w:color w:val="FF0000"/>
          <w:sz w:val="24"/>
        </w:rPr>
        <w:t>结</w:t>
      </w:r>
      <w:r>
        <w:rPr>
          <w:color w:val="FF0000"/>
          <w:sz w:val="24"/>
        </w:rPr>
        <w:t xml:space="preserve">  </w:t>
      </w:r>
      <w:r>
        <w:rPr>
          <w:color w:val="FF0000"/>
          <w:sz w:val="24"/>
        </w:rPr>
        <w:t>论</w:t>
      </w:r>
      <w:r>
        <w:rPr>
          <w:color w:val="FF0000"/>
          <w:sz w:val="24"/>
        </w:rPr>
        <w:t>”</w:t>
      </w:r>
      <w:r>
        <w:rPr>
          <w:color w:val="FF0000"/>
          <w:sz w:val="24"/>
        </w:rPr>
        <w:t>二字之间空二格</w:t>
      </w:r>
    </w:p>
    <w:p w:rsidR="00E91C76" w:rsidRDefault="009650EB">
      <w:pPr>
        <w:spacing w:line="400" w:lineRule="exact"/>
        <w:rPr>
          <w:color w:val="FF0000"/>
          <w:sz w:val="24"/>
        </w:rPr>
        <w:sectPr w:rsidR="00E91C76">
          <w:headerReference w:type="default" r:id="rId14"/>
          <w:pgSz w:w="11906" w:h="16838"/>
          <w:pgMar w:top="1871" w:right="1418" w:bottom="1701" w:left="1701" w:header="1418" w:footer="1134" w:gutter="0"/>
          <w:pgNumType w:fmt="upperRoman"/>
          <w:cols w:space="425"/>
          <w:docGrid w:linePitch="312"/>
        </w:sectPr>
      </w:pPr>
      <w:r>
        <w:rPr>
          <w:color w:val="FF0000"/>
          <w:sz w:val="24"/>
        </w:rPr>
        <w:t xml:space="preserve">    “</w:t>
      </w:r>
      <w:r>
        <w:rPr>
          <w:color w:val="FF0000"/>
          <w:sz w:val="24"/>
        </w:rPr>
        <w:t>致</w:t>
      </w:r>
      <w:r>
        <w:rPr>
          <w:color w:val="FF0000"/>
          <w:sz w:val="24"/>
        </w:rPr>
        <w:t xml:space="preserve">  </w:t>
      </w:r>
      <w:r>
        <w:rPr>
          <w:color w:val="FF0000"/>
          <w:sz w:val="24"/>
        </w:rPr>
        <w:t>谢</w:t>
      </w:r>
      <w:r>
        <w:rPr>
          <w:color w:val="FF0000"/>
          <w:sz w:val="24"/>
        </w:rPr>
        <w:t>”</w:t>
      </w:r>
      <w:r>
        <w:rPr>
          <w:color w:val="FF0000"/>
          <w:sz w:val="24"/>
        </w:rPr>
        <w:t>二字之间空二格</w:t>
      </w:r>
    </w:p>
    <w:p w:rsidR="00E91C76" w:rsidRDefault="009650EB">
      <w:pPr>
        <w:pStyle w:val="1"/>
      </w:pPr>
      <w:bookmarkStart w:id="6" w:name="_Toc25029"/>
      <w:r>
        <w:lastRenderedPageBreak/>
        <w:t>第</w:t>
      </w:r>
      <w:r>
        <w:rPr>
          <w:rFonts w:hint="eastAsia"/>
        </w:rPr>
        <w:t>1</w:t>
      </w:r>
      <w:r>
        <w:t>章</w:t>
      </w:r>
      <w:r>
        <w:t xml:space="preserve">  </w:t>
      </w:r>
      <w:bookmarkStart w:id="7" w:name="OLE_LINK23"/>
      <w:bookmarkStart w:id="8" w:name="OLE_LINK21"/>
      <w:proofErr w:type="gramStart"/>
      <w:r>
        <w:t>绪</w:t>
      </w:r>
      <w:proofErr w:type="gramEnd"/>
      <w:r>
        <w:t xml:space="preserve">  </w:t>
      </w:r>
      <w:r>
        <w:t>论</w:t>
      </w:r>
      <w:bookmarkEnd w:id="6"/>
      <w:bookmarkEnd w:id="7"/>
      <w:bookmarkEnd w:id="8"/>
    </w:p>
    <w:p w:rsidR="00E91C76" w:rsidRDefault="009650EB">
      <w:pPr>
        <w:spacing w:line="400" w:lineRule="exact"/>
        <w:jc w:val="center"/>
        <w:rPr>
          <w:color w:val="FF0000"/>
          <w:spacing w:val="-4"/>
          <w:sz w:val="24"/>
        </w:rPr>
      </w:pPr>
      <w:bookmarkStart w:id="9" w:name="_Toc496271857"/>
      <w:bookmarkStart w:id="10" w:name="_Toc495312824"/>
      <w:r>
        <w:rPr>
          <w:color w:val="FF0000"/>
          <w:sz w:val="24"/>
        </w:rPr>
        <w:t>（注：一级标题、第</w:t>
      </w:r>
      <w:r>
        <w:rPr>
          <w:color w:val="FF0000"/>
          <w:sz w:val="24"/>
        </w:rPr>
        <w:t>x</w:t>
      </w:r>
      <w:r>
        <w:rPr>
          <w:color w:val="FF0000"/>
          <w:sz w:val="24"/>
        </w:rPr>
        <w:t>章与后面的文字空二个空格并居中，小二黑体，标题、</w:t>
      </w:r>
      <w:r>
        <w:rPr>
          <w:color w:val="FF0000"/>
          <w:spacing w:val="-4"/>
          <w:sz w:val="24"/>
        </w:rPr>
        <w:t>段落设为：段前：</w:t>
      </w:r>
      <w:r>
        <w:rPr>
          <w:color w:val="FF0000"/>
          <w:spacing w:val="-2"/>
          <w:kern w:val="0"/>
          <w:sz w:val="24"/>
        </w:rPr>
        <w:t>13</w:t>
      </w:r>
      <w:r>
        <w:rPr>
          <w:color w:val="FF0000"/>
          <w:spacing w:val="-2"/>
          <w:kern w:val="0"/>
          <w:sz w:val="24"/>
        </w:rPr>
        <w:t>磅</w:t>
      </w:r>
      <w:r>
        <w:rPr>
          <w:color w:val="FF0000"/>
          <w:spacing w:val="-4"/>
          <w:sz w:val="24"/>
        </w:rPr>
        <w:t>、段后：</w:t>
      </w:r>
      <w:r>
        <w:rPr>
          <w:color w:val="FF0000"/>
          <w:spacing w:val="-2"/>
          <w:kern w:val="0"/>
          <w:sz w:val="24"/>
        </w:rPr>
        <w:t>13</w:t>
      </w:r>
      <w:r>
        <w:rPr>
          <w:color w:val="FF0000"/>
          <w:spacing w:val="-2"/>
          <w:kern w:val="0"/>
          <w:sz w:val="24"/>
        </w:rPr>
        <w:t>磅</w:t>
      </w:r>
      <w:r>
        <w:rPr>
          <w:color w:val="FF0000"/>
          <w:spacing w:val="-4"/>
          <w:sz w:val="24"/>
        </w:rPr>
        <w:t>，行距为：固定值</w:t>
      </w:r>
      <w:r>
        <w:rPr>
          <w:color w:val="FF0000"/>
          <w:spacing w:val="-4"/>
          <w:sz w:val="24"/>
        </w:rPr>
        <w:t>20</w:t>
      </w:r>
      <w:r>
        <w:rPr>
          <w:color w:val="FF0000"/>
          <w:spacing w:val="-4"/>
          <w:sz w:val="24"/>
        </w:rPr>
        <w:t>磅。）</w:t>
      </w:r>
    </w:p>
    <w:p w:rsidR="00EB6050" w:rsidRPr="00EB6050" w:rsidRDefault="00EB6050" w:rsidP="00EB6050">
      <w:pPr>
        <w:autoSpaceDE w:val="0"/>
        <w:autoSpaceDN w:val="0"/>
        <w:adjustRightInd w:val="0"/>
        <w:spacing w:line="400" w:lineRule="exact"/>
        <w:ind w:firstLineChars="200" w:firstLine="480"/>
        <w:rPr>
          <w:rFonts w:asciiTheme="minorEastAsia" w:eastAsiaTheme="minorEastAsia" w:hAnsiTheme="minorEastAsia"/>
          <w:color w:val="000000"/>
          <w:kern w:val="0"/>
          <w:sz w:val="24"/>
        </w:rPr>
      </w:pPr>
      <w:r w:rsidRPr="00EB6050">
        <w:rPr>
          <w:rFonts w:asciiTheme="minorEastAsia" w:eastAsiaTheme="minorEastAsia" w:hAnsiTheme="minorEastAsia" w:hint="eastAsia"/>
          <w:color w:val="000000"/>
          <w:kern w:val="0"/>
          <w:sz w:val="24"/>
        </w:rPr>
        <w:t>近年来碳酸钙已成为世界上应用最广泛的无机矿物质之一，它是一种质优价廉的填料，被广泛应用于造纸工业，每年用于造纸的</w:t>
      </w:r>
      <w:r w:rsidRPr="00EB6050">
        <w:rPr>
          <w:rFonts w:asciiTheme="minorEastAsia" w:eastAsiaTheme="minorEastAsia" w:hAnsiTheme="minorEastAsia"/>
          <w:kern w:val="0"/>
          <w:sz w:val="24"/>
        </w:rPr>
        <w:t>CaCO</w:t>
      </w:r>
      <w:r w:rsidRPr="00EB6050">
        <w:rPr>
          <w:rFonts w:asciiTheme="minorEastAsia" w:eastAsiaTheme="minorEastAsia" w:hAnsiTheme="minorEastAsia"/>
          <w:kern w:val="0"/>
          <w:sz w:val="24"/>
          <w:vertAlign w:val="subscript"/>
        </w:rPr>
        <w:t>3</w:t>
      </w:r>
      <w:r w:rsidRPr="00EB6050">
        <w:rPr>
          <w:rFonts w:asciiTheme="minorEastAsia" w:eastAsiaTheme="minorEastAsia" w:hAnsiTheme="minorEastAsia" w:hint="eastAsia"/>
          <w:kern w:val="0"/>
          <w:sz w:val="24"/>
        </w:rPr>
        <w:t>达</w:t>
      </w:r>
      <w:r w:rsidRPr="00EB6050">
        <w:rPr>
          <w:rFonts w:asciiTheme="minorEastAsia" w:eastAsiaTheme="minorEastAsia" w:hAnsiTheme="minorEastAsia"/>
          <w:kern w:val="0"/>
          <w:sz w:val="24"/>
        </w:rPr>
        <w:t>1100</w:t>
      </w:r>
      <w:r w:rsidRPr="00EB6050">
        <w:rPr>
          <w:rFonts w:asciiTheme="minorEastAsia" w:eastAsiaTheme="minorEastAsia" w:hAnsiTheme="minorEastAsia" w:hint="eastAsia"/>
          <w:kern w:val="0"/>
          <w:sz w:val="24"/>
        </w:rPr>
        <w:t>万吨以上，且</w:t>
      </w:r>
      <w:r w:rsidRPr="00EB6050">
        <w:rPr>
          <w:rFonts w:asciiTheme="minorEastAsia" w:eastAsiaTheme="minorEastAsia" w:hAnsiTheme="minorEastAsia" w:hint="eastAsia"/>
          <w:color w:val="000000"/>
          <w:kern w:val="0"/>
          <w:sz w:val="24"/>
        </w:rPr>
        <w:t>它有较高的白度和良好的色泽，也被应用于其他行业</w:t>
      </w:r>
      <w:r w:rsidRPr="00EB6050">
        <w:rPr>
          <w:rFonts w:asciiTheme="minorEastAsia" w:eastAsiaTheme="minorEastAsia" w:hAnsiTheme="minorEastAsia"/>
          <w:color w:val="000000"/>
          <w:kern w:val="0"/>
          <w:sz w:val="24"/>
          <w:vertAlign w:val="superscript"/>
        </w:rPr>
        <w:t>[1-4]</w:t>
      </w:r>
      <w:r w:rsidRPr="00EB6050">
        <w:rPr>
          <w:rFonts w:asciiTheme="minorEastAsia" w:eastAsiaTheme="minorEastAsia" w:hAnsiTheme="minorEastAsia" w:hint="eastAsia"/>
          <w:color w:val="000000"/>
          <w:kern w:val="0"/>
          <w:sz w:val="24"/>
        </w:rPr>
        <w:t>。</w:t>
      </w:r>
    </w:p>
    <w:p w:rsidR="00EB6050" w:rsidRPr="00EB6050" w:rsidRDefault="00EB6050" w:rsidP="00EB6050">
      <w:pPr>
        <w:spacing w:line="400" w:lineRule="exact"/>
        <w:jc w:val="left"/>
        <w:rPr>
          <w:rFonts w:asciiTheme="minorEastAsia" w:eastAsiaTheme="minorEastAsia" w:hAnsiTheme="minorEastAsia"/>
          <w:color w:val="FF0000"/>
          <w:spacing w:val="-4"/>
          <w:sz w:val="24"/>
        </w:rPr>
      </w:pPr>
      <w:r>
        <w:rPr>
          <w:rFonts w:asciiTheme="minorEastAsia" w:eastAsiaTheme="minorEastAsia" w:hAnsiTheme="minorEastAsia" w:hint="eastAsia"/>
          <w:kern w:val="0"/>
          <w:sz w:val="24"/>
        </w:rPr>
        <w:t xml:space="preserve"> </w:t>
      </w:r>
      <w:r>
        <w:rPr>
          <w:rFonts w:asciiTheme="minorEastAsia" w:eastAsiaTheme="minorEastAsia" w:hAnsiTheme="minorEastAsia"/>
          <w:kern w:val="0"/>
          <w:sz w:val="24"/>
        </w:rPr>
        <w:t xml:space="preserve">   </w:t>
      </w:r>
      <w:r w:rsidRPr="00EB6050">
        <w:rPr>
          <w:rFonts w:asciiTheme="minorEastAsia" w:eastAsiaTheme="minorEastAsia" w:hAnsiTheme="minorEastAsia" w:hint="eastAsia"/>
          <w:kern w:val="0"/>
          <w:sz w:val="24"/>
        </w:rPr>
        <w:t>我国的石灰石矿资源十分丰富、分布广泛。我国对纳米碳酸钙的需求潜力很大，随着我国经济快速增长，碳酸钙微细化和表面活性技术的不断进步以及相关行业对提升产品质量的需要，将使纳米碳酸钙行业得到空前的发展</w:t>
      </w:r>
      <w:r w:rsidRPr="00EB6050">
        <w:rPr>
          <w:rFonts w:asciiTheme="minorEastAsia" w:eastAsiaTheme="minorEastAsia" w:hAnsiTheme="minorEastAsia"/>
          <w:kern w:val="0"/>
          <w:sz w:val="24"/>
          <w:vertAlign w:val="superscript"/>
        </w:rPr>
        <w:t>[5]</w:t>
      </w:r>
      <w:r w:rsidRPr="00EB6050">
        <w:rPr>
          <w:rFonts w:asciiTheme="minorEastAsia" w:eastAsiaTheme="minorEastAsia" w:hAnsiTheme="minorEastAsia" w:hint="eastAsia"/>
          <w:kern w:val="0"/>
          <w:sz w:val="24"/>
        </w:rPr>
        <w:t>。</w:t>
      </w:r>
      <w:r w:rsidRPr="00EB6050">
        <w:rPr>
          <w:rFonts w:asciiTheme="minorEastAsia" w:eastAsiaTheme="minorEastAsia" w:hAnsiTheme="minorEastAsia" w:hint="eastAsia"/>
          <w:color w:val="000000"/>
          <w:kern w:val="0"/>
          <w:sz w:val="24"/>
        </w:rPr>
        <w:t>因为</w:t>
      </w:r>
      <w:r w:rsidRPr="00EB6050">
        <w:rPr>
          <w:rFonts w:asciiTheme="minorEastAsia" w:eastAsiaTheme="minorEastAsia" w:hAnsiTheme="minorEastAsia"/>
          <w:kern w:val="0"/>
          <w:sz w:val="24"/>
        </w:rPr>
        <w:t>CaCO</w:t>
      </w:r>
      <w:r w:rsidRPr="00EB6050">
        <w:rPr>
          <w:rFonts w:asciiTheme="minorEastAsia" w:eastAsiaTheme="minorEastAsia" w:hAnsiTheme="minorEastAsia"/>
          <w:kern w:val="0"/>
          <w:sz w:val="24"/>
          <w:vertAlign w:val="subscript"/>
        </w:rPr>
        <w:t>3</w:t>
      </w:r>
      <w:r w:rsidRPr="00EB6050">
        <w:rPr>
          <w:rFonts w:asciiTheme="minorEastAsia" w:eastAsiaTheme="minorEastAsia" w:hAnsiTheme="minorEastAsia" w:hint="eastAsia"/>
          <w:color w:val="000000"/>
          <w:kern w:val="0"/>
          <w:sz w:val="24"/>
        </w:rPr>
        <w:t>的晶型样貌对它的性质有较大的影响，所以制备形状特殊、晶型样貌不同、粒径尺寸大小可以控制、分布比较均匀的</w:t>
      </w:r>
      <w:r w:rsidRPr="00EB6050">
        <w:rPr>
          <w:rFonts w:asciiTheme="minorEastAsia" w:eastAsiaTheme="minorEastAsia" w:hAnsiTheme="minorEastAsia"/>
          <w:kern w:val="0"/>
          <w:sz w:val="24"/>
        </w:rPr>
        <w:t>CaCO</w:t>
      </w:r>
      <w:r w:rsidRPr="00EB6050">
        <w:rPr>
          <w:rFonts w:asciiTheme="minorEastAsia" w:eastAsiaTheme="minorEastAsia" w:hAnsiTheme="minorEastAsia"/>
          <w:kern w:val="0"/>
          <w:sz w:val="24"/>
          <w:vertAlign w:val="subscript"/>
        </w:rPr>
        <w:t>3</w:t>
      </w:r>
      <w:r w:rsidRPr="00EB6050">
        <w:rPr>
          <w:rFonts w:asciiTheme="minorEastAsia" w:eastAsiaTheme="minorEastAsia" w:hAnsiTheme="minorEastAsia" w:hint="eastAsia"/>
          <w:color w:val="000000"/>
          <w:kern w:val="0"/>
          <w:sz w:val="24"/>
        </w:rPr>
        <w:t>材料已经成为目前科学研究的热点和难点</w:t>
      </w:r>
      <w:r w:rsidRPr="00EB6050">
        <w:rPr>
          <w:rFonts w:asciiTheme="minorEastAsia" w:eastAsiaTheme="minorEastAsia" w:hAnsiTheme="minorEastAsia"/>
          <w:color w:val="000000"/>
          <w:kern w:val="0"/>
          <w:sz w:val="24"/>
          <w:vertAlign w:val="superscript"/>
        </w:rPr>
        <w:t>[</w:t>
      </w:r>
    </w:p>
    <w:p w:rsidR="00EB6050" w:rsidRDefault="00EB6050" w:rsidP="00EB6050">
      <w:pPr>
        <w:spacing w:line="400" w:lineRule="exact"/>
        <w:jc w:val="left"/>
        <w:rPr>
          <w:color w:val="FF0000"/>
          <w:spacing w:val="-4"/>
          <w:sz w:val="24"/>
        </w:rPr>
      </w:pPr>
      <w:r>
        <w:rPr>
          <w:b/>
          <w:color w:val="FF0000"/>
          <w:spacing w:val="-4"/>
          <w:sz w:val="24"/>
        </w:rPr>
        <w:t>（</w:t>
      </w:r>
      <w:r>
        <w:rPr>
          <w:color w:val="FF0000"/>
          <w:spacing w:val="-4"/>
          <w:sz w:val="24"/>
        </w:rPr>
        <w:t>注：</w:t>
      </w:r>
      <w:r>
        <w:rPr>
          <w:rFonts w:hint="eastAsia"/>
          <w:color w:val="FF0000"/>
          <w:spacing w:val="-4"/>
          <w:sz w:val="24"/>
        </w:rPr>
        <w:t>正文使用宋体小四，行间距为：</w:t>
      </w:r>
      <w:r>
        <w:rPr>
          <w:color w:val="FF0000"/>
          <w:spacing w:val="-4"/>
          <w:sz w:val="24"/>
        </w:rPr>
        <w:t>固定值</w:t>
      </w:r>
      <w:r>
        <w:rPr>
          <w:color w:val="FF0000"/>
          <w:spacing w:val="-4"/>
          <w:sz w:val="24"/>
        </w:rPr>
        <w:t>20</w:t>
      </w:r>
      <w:r>
        <w:rPr>
          <w:color w:val="FF0000"/>
          <w:spacing w:val="-4"/>
          <w:sz w:val="24"/>
        </w:rPr>
        <w:t>磅。）</w:t>
      </w:r>
    </w:p>
    <w:p w:rsidR="00EB6050" w:rsidRDefault="00EB6050">
      <w:pPr>
        <w:spacing w:line="400" w:lineRule="exact"/>
        <w:jc w:val="center"/>
        <w:rPr>
          <w:color w:val="FF0000"/>
          <w:sz w:val="24"/>
        </w:rPr>
      </w:pPr>
    </w:p>
    <w:p w:rsidR="00E91C76" w:rsidRDefault="009650EB">
      <w:pPr>
        <w:pStyle w:val="2"/>
        <w:spacing w:line="400" w:lineRule="exact"/>
        <w:rPr>
          <w:rFonts w:ascii="Times New Roman" w:hAnsi="Times New Roman"/>
        </w:rPr>
      </w:pPr>
      <w:bookmarkStart w:id="11" w:name="_Toc6576"/>
      <w:r>
        <w:rPr>
          <w:rFonts w:ascii="Times New Roman" w:hAnsi="Times New Roman"/>
        </w:rPr>
        <w:t>1.1</w:t>
      </w:r>
      <w:bookmarkEnd w:id="9"/>
      <w:bookmarkEnd w:id="10"/>
      <w:r>
        <w:rPr>
          <w:rFonts w:ascii="Times New Roman" w:hAnsi="Times New Roman"/>
        </w:rPr>
        <w:t xml:space="preserve"> </w:t>
      </w:r>
      <w:r>
        <w:rPr>
          <w:rFonts w:ascii="黑体" w:eastAsia="黑体" w:hAnsi="黑体" w:hint="eastAsia"/>
        </w:rPr>
        <w:t>二级标题</w:t>
      </w:r>
      <w:bookmarkEnd w:id="11"/>
    </w:p>
    <w:p w:rsidR="00E91C76" w:rsidRDefault="009650EB">
      <w:pPr>
        <w:spacing w:line="400" w:lineRule="exact"/>
        <w:jc w:val="left"/>
        <w:rPr>
          <w:color w:val="FF0000"/>
          <w:spacing w:val="-4"/>
          <w:sz w:val="24"/>
        </w:rPr>
      </w:pPr>
      <w:r>
        <w:rPr>
          <w:b/>
          <w:color w:val="FF0000"/>
          <w:spacing w:val="-4"/>
          <w:sz w:val="24"/>
        </w:rPr>
        <w:t>（</w:t>
      </w:r>
      <w:r>
        <w:rPr>
          <w:color w:val="FF0000"/>
          <w:spacing w:val="-4"/>
          <w:sz w:val="24"/>
        </w:rPr>
        <w:t>注：二级标题：</w:t>
      </w:r>
      <w:r>
        <w:rPr>
          <w:color w:val="FF0000"/>
          <w:spacing w:val="-4"/>
          <w:sz w:val="24"/>
        </w:rPr>
        <w:t>X.X</w:t>
      </w:r>
      <w:r>
        <w:rPr>
          <w:color w:val="FF0000"/>
          <w:spacing w:val="-4"/>
          <w:sz w:val="24"/>
        </w:rPr>
        <w:t>数字与后面的文字空一个格，数字要用</w:t>
      </w:r>
      <w:r>
        <w:rPr>
          <w:color w:val="FF0000"/>
          <w:spacing w:val="-4"/>
          <w:sz w:val="24"/>
        </w:rPr>
        <w:t>Times New Roman</w:t>
      </w:r>
      <w:r>
        <w:rPr>
          <w:color w:val="FF0000"/>
          <w:spacing w:val="-4"/>
          <w:sz w:val="24"/>
        </w:rPr>
        <w:t>，中文用黑体，标题</w:t>
      </w:r>
      <w:r>
        <w:rPr>
          <w:rFonts w:hint="eastAsia"/>
          <w:color w:val="FF0000"/>
          <w:spacing w:val="-4"/>
          <w:sz w:val="24"/>
        </w:rPr>
        <w:t>为</w:t>
      </w:r>
      <w:r>
        <w:rPr>
          <w:color w:val="FF0000"/>
          <w:spacing w:val="-4"/>
          <w:sz w:val="24"/>
        </w:rPr>
        <w:t>三号字，段落设为：段前：</w:t>
      </w:r>
      <w:r>
        <w:rPr>
          <w:color w:val="FF0000"/>
          <w:spacing w:val="-2"/>
          <w:kern w:val="0"/>
          <w:sz w:val="24"/>
        </w:rPr>
        <w:t>13</w:t>
      </w:r>
      <w:r>
        <w:rPr>
          <w:color w:val="FF0000"/>
          <w:spacing w:val="-2"/>
          <w:kern w:val="0"/>
          <w:sz w:val="24"/>
        </w:rPr>
        <w:t>磅</w:t>
      </w:r>
      <w:r>
        <w:rPr>
          <w:color w:val="FF0000"/>
          <w:spacing w:val="-4"/>
          <w:sz w:val="24"/>
        </w:rPr>
        <w:t>、段后：</w:t>
      </w:r>
      <w:r>
        <w:rPr>
          <w:color w:val="FF0000"/>
          <w:spacing w:val="-2"/>
          <w:kern w:val="0"/>
          <w:sz w:val="24"/>
        </w:rPr>
        <w:t>13</w:t>
      </w:r>
      <w:r>
        <w:rPr>
          <w:color w:val="FF0000"/>
          <w:spacing w:val="-2"/>
          <w:kern w:val="0"/>
          <w:sz w:val="24"/>
        </w:rPr>
        <w:t>磅</w:t>
      </w:r>
      <w:r>
        <w:rPr>
          <w:color w:val="FF0000"/>
          <w:spacing w:val="-4"/>
          <w:sz w:val="24"/>
        </w:rPr>
        <w:t>，行距为：固定值</w:t>
      </w:r>
      <w:r>
        <w:rPr>
          <w:color w:val="FF0000"/>
          <w:spacing w:val="-4"/>
          <w:sz w:val="24"/>
        </w:rPr>
        <w:t>20</w:t>
      </w:r>
      <w:r>
        <w:rPr>
          <w:color w:val="FF0000"/>
          <w:spacing w:val="-4"/>
          <w:sz w:val="24"/>
        </w:rPr>
        <w:t>磅。）</w:t>
      </w:r>
    </w:p>
    <w:p w:rsidR="00E91C76" w:rsidRDefault="009650EB">
      <w:pPr>
        <w:spacing w:line="400" w:lineRule="exact"/>
        <w:ind w:firstLineChars="200" w:firstLine="480"/>
        <w:rPr>
          <w:sz w:val="24"/>
        </w:rPr>
      </w:pPr>
      <w:r>
        <w:rPr>
          <w:rFonts w:hint="eastAsia"/>
          <w:sz w:val="24"/>
        </w:rPr>
        <w:t>说明论文研究的目的、现实意义、对所研究问题的认识，并提出论文的中心论点。</w:t>
      </w:r>
    </w:p>
    <w:p w:rsidR="00E91C76" w:rsidRDefault="009650EB">
      <w:pPr>
        <w:spacing w:line="400" w:lineRule="exact"/>
        <w:rPr>
          <w:color w:val="FF0000"/>
          <w:szCs w:val="21"/>
        </w:rPr>
      </w:pPr>
      <w:r>
        <w:rPr>
          <w:rFonts w:hint="eastAsia"/>
          <w:color w:val="FF0000"/>
          <w:szCs w:val="21"/>
        </w:rPr>
        <w:t>（注：若图与上文靠的很近的，则在此处空一行，设为段前、段后均</w:t>
      </w:r>
      <w:r>
        <w:rPr>
          <w:color w:val="FF0000"/>
          <w:szCs w:val="21"/>
        </w:rPr>
        <w:t>0</w:t>
      </w:r>
      <w:r>
        <w:rPr>
          <w:rFonts w:hint="eastAsia"/>
          <w:color w:val="FF0000"/>
          <w:szCs w:val="21"/>
        </w:rPr>
        <w:t>行，固定值</w:t>
      </w:r>
      <w:r>
        <w:rPr>
          <w:color w:val="FF0000"/>
          <w:szCs w:val="21"/>
        </w:rPr>
        <w:t>10</w:t>
      </w:r>
      <w:r>
        <w:rPr>
          <w:rFonts w:hint="eastAsia"/>
          <w:color w:val="FF0000"/>
          <w:szCs w:val="21"/>
        </w:rPr>
        <w:t>磅）</w:t>
      </w:r>
    </w:p>
    <w:p w:rsidR="00E91C76" w:rsidRDefault="00E91C76">
      <w:pPr>
        <w:spacing w:line="200" w:lineRule="exact"/>
        <w:ind w:firstLineChars="200" w:firstLine="480"/>
        <w:rPr>
          <w:sz w:val="24"/>
        </w:rPr>
      </w:pPr>
    </w:p>
    <w:p w:rsidR="00E91C76" w:rsidRDefault="009650EB">
      <w:r>
        <w:t xml:space="preserve">  </w:t>
      </w:r>
      <w:r>
        <w:rPr>
          <w:noProof/>
        </w:rPr>
        <w:drawing>
          <wp:inline distT="0" distB="0" distL="0" distR="0">
            <wp:extent cx="5108575" cy="2164080"/>
            <wp:effectExtent l="0" t="0" r="15875" b="762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108575" cy="2164080"/>
                    </a:xfrm>
                    <a:prstGeom prst="rect">
                      <a:avLst/>
                    </a:prstGeom>
                    <a:noFill/>
                  </pic:spPr>
                </pic:pic>
              </a:graphicData>
            </a:graphic>
          </wp:inline>
        </w:drawing>
      </w:r>
    </w:p>
    <w:p w:rsidR="00E91C76" w:rsidRDefault="009650EB">
      <w:pPr>
        <w:spacing w:line="400" w:lineRule="exact"/>
        <w:ind w:firstLineChars="800" w:firstLine="1680"/>
        <w:rPr>
          <w:szCs w:val="21"/>
        </w:rPr>
      </w:pPr>
      <w:r>
        <w:rPr>
          <w:rFonts w:hint="eastAsia"/>
          <w:szCs w:val="21"/>
        </w:rPr>
        <w:t>（</w:t>
      </w:r>
      <w:r>
        <w:rPr>
          <w:rFonts w:ascii="Times New Roman" w:hAnsi="Times New Roman"/>
          <w:szCs w:val="21"/>
        </w:rPr>
        <w:t>a</w:t>
      </w:r>
      <w:r>
        <w:rPr>
          <w:rFonts w:hint="eastAsia"/>
          <w:szCs w:val="21"/>
        </w:rPr>
        <w:t>）高能球磨机</w:t>
      </w:r>
      <w:r>
        <w:rPr>
          <w:rFonts w:hint="eastAsia"/>
          <w:szCs w:val="21"/>
        </w:rPr>
        <w:t xml:space="preserve">                        </w:t>
      </w:r>
      <w:r>
        <w:rPr>
          <w:rFonts w:hint="eastAsia"/>
          <w:szCs w:val="21"/>
        </w:rPr>
        <w:t>（</w:t>
      </w:r>
      <w:r>
        <w:rPr>
          <w:rFonts w:ascii="Times New Roman" w:hAnsi="Times New Roman"/>
          <w:szCs w:val="21"/>
        </w:rPr>
        <w:t>b</w:t>
      </w:r>
      <w:r>
        <w:rPr>
          <w:rFonts w:hint="eastAsia"/>
          <w:szCs w:val="21"/>
        </w:rPr>
        <w:t>）手套箱</w:t>
      </w:r>
    </w:p>
    <w:p w:rsidR="00E91C76" w:rsidRDefault="009650EB">
      <w:pPr>
        <w:spacing w:line="400" w:lineRule="exact"/>
        <w:jc w:val="center"/>
        <w:rPr>
          <w:szCs w:val="21"/>
        </w:rPr>
      </w:pPr>
      <w:r>
        <w:rPr>
          <w:szCs w:val="21"/>
        </w:rPr>
        <w:t>图</w:t>
      </w:r>
      <w:r>
        <w:rPr>
          <w:rFonts w:ascii="Times New Roman" w:hAnsi="Times New Roman"/>
          <w:szCs w:val="21"/>
        </w:rPr>
        <w:t xml:space="preserve">1.1 </w:t>
      </w:r>
      <w:r>
        <w:rPr>
          <w:rFonts w:hint="eastAsia"/>
          <w:szCs w:val="21"/>
        </w:rPr>
        <w:t>粉末混合所使用的高能球磨机及手套防尘操作箱</w:t>
      </w:r>
    </w:p>
    <w:p w:rsidR="00E91C76" w:rsidRDefault="009650EB">
      <w:pPr>
        <w:spacing w:line="400" w:lineRule="exact"/>
        <w:jc w:val="left"/>
        <w:rPr>
          <w:color w:val="FF0000"/>
          <w:szCs w:val="21"/>
        </w:rPr>
      </w:pPr>
      <w:r>
        <w:rPr>
          <w:rFonts w:hint="eastAsia"/>
          <w:color w:val="FF0000"/>
          <w:szCs w:val="21"/>
        </w:rPr>
        <w:t>（图</w:t>
      </w:r>
      <w:r>
        <w:rPr>
          <w:rFonts w:hint="eastAsia"/>
          <w:color w:val="FF0000"/>
          <w:szCs w:val="21"/>
        </w:rPr>
        <w:t>X.X</w:t>
      </w:r>
      <w:r>
        <w:rPr>
          <w:rFonts w:hint="eastAsia"/>
          <w:color w:val="FF0000"/>
          <w:szCs w:val="21"/>
        </w:rPr>
        <w:t>与文字空一个格，</w:t>
      </w:r>
      <w:r>
        <w:rPr>
          <w:color w:val="FF0000"/>
          <w:spacing w:val="-4"/>
          <w:szCs w:val="21"/>
        </w:rPr>
        <w:t>数字要用</w:t>
      </w:r>
      <w:r>
        <w:rPr>
          <w:color w:val="FF0000"/>
          <w:spacing w:val="-4"/>
          <w:szCs w:val="21"/>
        </w:rPr>
        <w:t>Times New Roman</w:t>
      </w:r>
      <w:r>
        <w:rPr>
          <w:rFonts w:hint="eastAsia"/>
          <w:color w:val="FF0000"/>
          <w:spacing w:val="-4"/>
          <w:szCs w:val="21"/>
        </w:rPr>
        <w:t>，中、英文均为</w:t>
      </w:r>
      <w:r>
        <w:rPr>
          <w:rFonts w:hint="eastAsia"/>
          <w:color w:val="FF0000"/>
          <w:szCs w:val="21"/>
        </w:rPr>
        <w:t>五号字，并设为段前、段后</w:t>
      </w:r>
      <w:r>
        <w:rPr>
          <w:rFonts w:hint="eastAsia"/>
          <w:color w:val="FF0000"/>
          <w:szCs w:val="21"/>
        </w:rPr>
        <w:lastRenderedPageBreak/>
        <w:t>均</w:t>
      </w:r>
      <w:r>
        <w:rPr>
          <w:color w:val="FF0000"/>
          <w:szCs w:val="21"/>
        </w:rPr>
        <w:t>0</w:t>
      </w:r>
      <w:r>
        <w:rPr>
          <w:rFonts w:hint="eastAsia"/>
          <w:color w:val="FF0000"/>
          <w:szCs w:val="21"/>
        </w:rPr>
        <w:t>行，固定值</w:t>
      </w:r>
      <w:r>
        <w:rPr>
          <w:rFonts w:hint="eastAsia"/>
          <w:color w:val="FF0000"/>
          <w:szCs w:val="21"/>
        </w:rPr>
        <w:t>2</w:t>
      </w:r>
      <w:r>
        <w:rPr>
          <w:color w:val="FF0000"/>
          <w:szCs w:val="21"/>
        </w:rPr>
        <w:t>0</w:t>
      </w:r>
      <w:r>
        <w:rPr>
          <w:rFonts w:hint="eastAsia"/>
          <w:color w:val="FF0000"/>
          <w:szCs w:val="21"/>
        </w:rPr>
        <w:t>磅，并居中。与下面的正文之间空一行，但与标题一律之间</w:t>
      </w:r>
      <w:proofErr w:type="gramStart"/>
      <w:r>
        <w:rPr>
          <w:rFonts w:hint="eastAsia"/>
          <w:color w:val="FF0000"/>
          <w:szCs w:val="21"/>
        </w:rPr>
        <w:t>不</w:t>
      </w:r>
      <w:proofErr w:type="gramEnd"/>
      <w:r>
        <w:rPr>
          <w:rFonts w:hint="eastAsia"/>
          <w:color w:val="FF0000"/>
          <w:szCs w:val="21"/>
        </w:rPr>
        <w:t>空行）</w:t>
      </w:r>
    </w:p>
    <w:p w:rsidR="00E91C76" w:rsidRDefault="009650EB">
      <w:pPr>
        <w:spacing w:line="400" w:lineRule="exact"/>
        <w:ind w:firstLineChars="200" w:firstLine="480"/>
        <w:jc w:val="left"/>
        <w:rPr>
          <w:sz w:val="24"/>
        </w:rPr>
      </w:pPr>
      <w:r>
        <w:rPr>
          <w:rFonts w:hint="eastAsia"/>
          <w:sz w:val="24"/>
        </w:rPr>
        <w:t>说明论文研究的目的、现实意义、对所研究问题的认识，并提出论文的中心论点</w:t>
      </w:r>
      <w:r>
        <w:rPr>
          <w:sz w:val="24"/>
        </w:rPr>
        <w:t>：</w:t>
      </w:r>
    </w:p>
    <w:p w:rsidR="00E91C76" w:rsidRDefault="009650EB">
      <w:pPr>
        <w:spacing w:line="400" w:lineRule="exact"/>
        <w:ind w:firstLineChars="200" w:firstLine="480"/>
        <w:rPr>
          <w:sz w:val="24"/>
        </w:rPr>
      </w:pPr>
      <w:r>
        <w:rPr>
          <w:sz w:val="24"/>
        </w:rPr>
        <w:t>（</w:t>
      </w:r>
      <w:r>
        <w:rPr>
          <w:rFonts w:ascii="Times New Roman" w:hAnsi="Times New Roman"/>
          <w:sz w:val="24"/>
        </w:rPr>
        <w:t>1</w:t>
      </w:r>
      <w:r>
        <w:rPr>
          <w:sz w:val="24"/>
        </w:rPr>
        <w:t>）</w:t>
      </w:r>
      <w:r>
        <w:rPr>
          <w:rFonts w:hint="eastAsia"/>
          <w:color w:val="FF0000"/>
          <w:spacing w:val="8"/>
          <w:sz w:val="24"/>
        </w:rPr>
        <w:t>（注：“（</w:t>
      </w:r>
      <w:r>
        <w:rPr>
          <w:rFonts w:hint="eastAsia"/>
          <w:color w:val="FF0000"/>
          <w:spacing w:val="8"/>
          <w:sz w:val="24"/>
        </w:rPr>
        <w:t>1</w:t>
      </w:r>
      <w:r>
        <w:rPr>
          <w:rFonts w:hint="eastAsia"/>
          <w:color w:val="FF0000"/>
          <w:spacing w:val="8"/>
          <w:sz w:val="24"/>
        </w:rPr>
        <w:t>）”</w:t>
      </w:r>
      <w:r>
        <w:rPr>
          <w:rFonts w:hint="eastAsia"/>
          <w:color w:val="FF0000"/>
          <w:sz w:val="24"/>
        </w:rPr>
        <w:t>括号里的数字用</w:t>
      </w:r>
      <w:r>
        <w:rPr>
          <w:rFonts w:hint="eastAsia"/>
          <w:color w:val="FF0000"/>
          <w:kern w:val="0"/>
          <w:sz w:val="24"/>
        </w:rPr>
        <w:t>小四</w:t>
      </w:r>
      <w:r>
        <w:rPr>
          <w:color w:val="FF0000"/>
          <w:kern w:val="0"/>
          <w:sz w:val="24"/>
        </w:rPr>
        <w:t>Times New Roman</w:t>
      </w:r>
      <w:r>
        <w:rPr>
          <w:rFonts w:hint="eastAsia"/>
          <w:color w:val="FF0000"/>
          <w:kern w:val="0"/>
          <w:sz w:val="24"/>
        </w:rPr>
        <w:t>，括号用宋体）</w:t>
      </w:r>
      <w:r>
        <w:rPr>
          <w:rFonts w:hint="eastAsia"/>
          <w:sz w:val="24"/>
        </w:rPr>
        <w:t>说明论文研究的目的、现实意义、对所研究问题的认识，并提出论文的中心论点</w:t>
      </w:r>
      <w:r>
        <w:rPr>
          <w:sz w:val="24"/>
        </w:rPr>
        <w:t>。</w:t>
      </w:r>
    </w:p>
    <w:p w:rsidR="00E91C76" w:rsidRDefault="009650EB">
      <w:pPr>
        <w:spacing w:line="400" w:lineRule="exact"/>
        <w:ind w:firstLineChars="200" w:firstLine="480"/>
        <w:rPr>
          <w:sz w:val="24"/>
        </w:rPr>
      </w:pPr>
      <w:r>
        <w:rPr>
          <w:sz w:val="24"/>
        </w:rPr>
        <w:t>（</w:t>
      </w:r>
      <w:r>
        <w:rPr>
          <w:rFonts w:ascii="Times New Roman" w:hAnsi="Times New Roman"/>
          <w:sz w:val="24"/>
        </w:rPr>
        <w:t>2</w:t>
      </w:r>
      <w:r>
        <w:rPr>
          <w:sz w:val="24"/>
        </w:rPr>
        <w:t>）</w:t>
      </w:r>
      <w:r>
        <w:rPr>
          <w:rFonts w:hint="eastAsia"/>
          <w:sz w:val="24"/>
        </w:rPr>
        <w:t>说明论文研究的目的、现实意义、对所研究问题的认识，并提出论文的中心论点</w:t>
      </w:r>
      <w:r>
        <w:rPr>
          <w:sz w:val="24"/>
        </w:rPr>
        <w:t>：</w:t>
      </w:r>
    </w:p>
    <w:p w:rsidR="00E91C76" w:rsidRDefault="009650EB">
      <w:pPr>
        <w:spacing w:line="400" w:lineRule="exact"/>
        <w:ind w:firstLineChars="200" w:firstLine="480"/>
        <w:rPr>
          <w:sz w:val="24"/>
        </w:rPr>
      </w:pPr>
      <w:r>
        <w:rPr>
          <w:rFonts w:ascii="Times New Roman" w:hAnsi="Times New Roman"/>
          <w:sz w:val="24"/>
        </w:rPr>
        <w:t>1</w:t>
      </w:r>
      <w:r>
        <w:rPr>
          <w:sz w:val="24"/>
        </w:rPr>
        <w:t>）</w:t>
      </w:r>
      <w:bookmarkStart w:id="12" w:name="OLE_LINK56"/>
      <w:bookmarkStart w:id="13" w:name="OLE_LINK57"/>
      <w:r>
        <w:rPr>
          <w:rFonts w:hint="eastAsia"/>
          <w:sz w:val="24"/>
        </w:rPr>
        <w:t>说明论文研究的目的、现实意义、对所研究问题的认识，并提出论文的中心论点</w:t>
      </w:r>
      <w:r>
        <w:rPr>
          <w:sz w:val="24"/>
        </w:rPr>
        <w:t>。</w:t>
      </w:r>
      <w:bookmarkEnd w:id="12"/>
      <w:bookmarkEnd w:id="13"/>
    </w:p>
    <w:p w:rsidR="00E91C76" w:rsidRDefault="009650EB">
      <w:r>
        <w:br w:type="page"/>
      </w:r>
    </w:p>
    <w:p w:rsidR="00E91C76" w:rsidRDefault="009650EB">
      <w:pPr>
        <w:spacing w:line="400" w:lineRule="exact"/>
      </w:pPr>
      <w:r>
        <w:rPr>
          <w:rFonts w:hint="eastAsia"/>
          <w:color w:val="FF0000"/>
          <w:sz w:val="24"/>
        </w:rPr>
        <w:lastRenderedPageBreak/>
        <w:t>（注：</w:t>
      </w:r>
      <w:proofErr w:type="gramStart"/>
      <w:r>
        <w:rPr>
          <w:rFonts w:hint="eastAsia"/>
          <w:color w:val="FF0000"/>
          <w:sz w:val="24"/>
        </w:rPr>
        <w:t>若表或</w:t>
      </w:r>
      <w:proofErr w:type="gramEnd"/>
      <w:r>
        <w:rPr>
          <w:rFonts w:hint="eastAsia"/>
          <w:color w:val="FF0000"/>
          <w:sz w:val="24"/>
        </w:rPr>
        <w:t>图与页眉靠的很近的，则在此处设为</w:t>
      </w:r>
      <w:r>
        <w:rPr>
          <w:rFonts w:hint="eastAsia"/>
          <w:color w:val="FF0000"/>
          <w:sz w:val="24"/>
          <w:szCs w:val="32"/>
        </w:rPr>
        <w:t>段前、段后均</w:t>
      </w:r>
      <w:r>
        <w:rPr>
          <w:color w:val="FF0000"/>
          <w:sz w:val="24"/>
          <w:szCs w:val="32"/>
        </w:rPr>
        <w:t>0</w:t>
      </w:r>
      <w:r>
        <w:rPr>
          <w:rFonts w:hint="eastAsia"/>
          <w:color w:val="FF0000"/>
          <w:sz w:val="24"/>
          <w:szCs w:val="32"/>
        </w:rPr>
        <w:t>行，固定值</w:t>
      </w:r>
      <w:r>
        <w:rPr>
          <w:color w:val="FF0000"/>
          <w:sz w:val="24"/>
          <w:szCs w:val="32"/>
        </w:rPr>
        <w:t>10</w:t>
      </w:r>
      <w:r>
        <w:rPr>
          <w:rFonts w:hint="eastAsia"/>
          <w:color w:val="FF0000"/>
          <w:sz w:val="24"/>
          <w:szCs w:val="32"/>
        </w:rPr>
        <w:t>磅</w:t>
      </w:r>
      <w:r>
        <w:rPr>
          <w:rFonts w:hint="eastAsia"/>
          <w:color w:val="FF0000"/>
        </w:rPr>
        <w:t>）</w:t>
      </w:r>
    </w:p>
    <w:p w:rsidR="00E91C76" w:rsidRDefault="009650EB">
      <w:r>
        <w:rPr>
          <w:noProof/>
        </w:rPr>
        <w:drawing>
          <wp:inline distT="0" distB="0" distL="0" distR="0">
            <wp:extent cx="5108575" cy="2164080"/>
            <wp:effectExtent l="0" t="0" r="15875" b="762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108575" cy="2164080"/>
                    </a:xfrm>
                    <a:prstGeom prst="rect">
                      <a:avLst/>
                    </a:prstGeom>
                    <a:noFill/>
                  </pic:spPr>
                </pic:pic>
              </a:graphicData>
            </a:graphic>
          </wp:inline>
        </w:drawing>
      </w:r>
      <w:r>
        <w:t xml:space="preserve">  </w:t>
      </w:r>
    </w:p>
    <w:p w:rsidR="00E91C76" w:rsidRDefault="009650EB">
      <w:pPr>
        <w:spacing w:line="400" w:lineRule="exact"/>
        <w:ind w:firstLineChars="600" w:firstLine="1260"/>
        <w:rPr>
          <w:szCs w:val="21"/>
        </w:rPr>
      </w:pPr>
      <w:r>
        <w:rPr>
          <w:rFonts w:hint="eastAsia"/>
          <w:szCs w:val="21"/>
        </w:rPr>
        <w:t>（</w:t>
      </w:r>
      <w:r>
        <w:rPr>
          <w:rFonts w:ascii="Times New Roman" w:hAnsi="Times New Roman"/>
          <w:szCs w:val="21"/>
        </w:rPr>
        <w:t>a</w:t>
      </w:r>
      <w:r>
        <w:rPr>
          <w:rFonts w:hint="eastAsia"/>
          <w:szCs w:val="21"/>
        </w:rPr>
        <w:t>）高能球磨机</w:t>
      </w:r>
      <w:r>
        <w:rPr>
          <w:rFonts w:hint="eastAsia"/>
          <w:szCs w:val="21"/>
        </w:rPr>
        <w:t xml:space="preserve">                        </w:t>
      </w:r>
      <w:r>
        <w:rPr>
          <w:rFonts w:hint="eastAsia"/>
          <w:szCs w:val="21"/>
        </w:rPr>
        <w:t>（</w:t>
      </w:r>
      <w:r>
        <w:rPr>
          <w:rFonts w:ascii="Times New Roman" w:hAnsi="Times New Roman"/>
          <w:szCs w:val="21"/>
        </w:rPr>
        <w:t>b</w:t>
      </w:r>
      <w:r>
        <w:rPr>
          <w:rFonts w:hint="eastAsia"/>
          <w:szCs w:val="21"/>
        </w:rPr>
        <w:t>）手套箱</w:t>
      </w:r>
    </w:p>
    <w:p w:rsidR="00E91C76" w:rsidRDefault="009650EB">
      <w:pPr>
        <w:spacing w:line="400" w:lineRule="exact"/>
        <w:jc w:val="center"/>
        <w:rPr>
          <w:szCs w:val="21"/>
        </w:rPr>
      </w:pPr>
      <w:r>
        <w:rPr>
          <w:szCs w:val="21"/>
        </w:rPr>
        <w:t>图</w:t>
      </w:r>
      <w:r>
        <w:rPr>
          <w:szCs w:val="21"/>
        </w:rPr>
        <w:t xml:space="preserve">1.2 </w:t>
      </w:r>
      <w:bookmarkStart w:id="14" w:name="_Toc352074929"/>
      <w:bookmarkStart w:id="15" w:name="_Toc495312825"/>
      <w:bookmarkStart w:id="16" w:name="_Toc496271858"/>
      <w:bookmarkStart w:id="17" w:name="_Toc370829876"/>
      <w:r>
        <w:rPr>
          <w:rFonts w:hint="eastAsia"/>
          <w:szCs w:val="21"/>
        </w:rPr>
        <w:t>粉末混合所使用的高能球磨机及手套防尘操作箱</w:t>
      </w:r>
    </w:p>
    <w:p w:rsidR="00E91C76" w:rsidRDefault="009650EB">
      <w:pPr>
        <w:pStyle w:val="2"/>
        <w:spacing w:line="400" w:lineRule="exact"/>
        <w:rPr>
          <w:rFonts w:ascii="Times New Roman" w:hAnsi="Times New Roman"/>
        </w:rPr>
      </w:pPr>
      <w:bookmarkStart w:id="18" w:name="_Toc26677"/>
      <w:r>
        <w:rPr>
          <w:rFonts w:ascii="Times New Roman" w:hAnsi="Times New Roman"/>
        </w:rPr>
        <w:t xml:space="preserve">1.2 </w:t>
      </w:r>
      <w:bookmarkEnd w:id="14"/>
      <w:bookmarkEnd w:id="15"/>
      <w:bookmarkEnd w:id="16"/>
      <w:bookmarkEnd w:id="17"/>
      <w:r>
        <w:rPr>
          <w:rFonts w:ascii="黑体" w:eastAsia="黑体" w:hAnsi="黑体" w:hint="eastAsia"/>
        </w:rPr>
        <w:t>二级标题</w:t>
      </w:r>
      <w:bookmarkEnd w:id="18"/>
    </w:p>
    <w:p w:rsidR="00E91C76" w:rsidRDefault="009650EB">
      <w:pPr>
        <w:spacing w:line="400" w:lineRule="exact"/>
        <w:ind w:firstLineChars="200" w:firstLine="480"/>
        <w:rPr>
          <w:sz w:val="24"/>
        </w:rPr>
      </w:pPr>
      <w:bookmarkStart w:id="19" w:name="_Toc495312826"/>
      <w:bookmarkStart w:id="20" w:name="_Toc496271859"/>
      <w:r>
        <w:rPr>
          <w:rFonts w:hint="eastAsia"/>
          <w:sz w:val="24"/>
        </w:rPr>
        <w:t>本文拟通过室内实验，建立中关铁矿全尾砂胶结充填体的损伤本构方程和损伤演化方程，利用充填体与围岩的能量匹配分析得到满足中关铁矿实际开采条件的最佳强度和配比，从而降低矿山生产成本。</w:t>
      </w:r>
    </w:p>
    <w:p w:rsidR="00E91C76" w:rsidRDefault="009650EB">
      <w:pPr>
        <w:pStyle w:val="3"/>
        <w:spacing w:line="400" w:lineRule="exact"/>
        <w:rPr>
          <w:sz w:val="30"/>
          <w:szCs w:val="30"/>
        </w:rPr>
      </w:pPr>
      <w:bookmarkStart w:id="21" w:name="_Toc14086"/>
      <w:r>
        <w:rPr>
          <w:sz w:val="30"/>
          <w:szCs w:val="30"/>
        </w:rPr>
        <w:t xml:space="preserve">1.2.1 </w:t>
      </w:r>
      <w:bookmarkEnd w:id="19"/>
      <w:bookmarkEnd w:id="20"/>
      <w:r>
        <w:rPr>
          <w:rFonts w:ascii="黑体" w:eastAsia="黑体" w:hAnsi="黑体" w:hint="eastAsia"/>
          <w:sz w:val="30"/>
          <w:szCs w:val="30"/>
        </w:rPr>
        <w:t>三级标题</w:t>
      </w:r>
      <w:bookmarkEnd w:id="21"/>
    </w:p>
    <w:p w:rsidR="00E91C76" w:rsidRDefault="009650EB">
      <w:pPr>
        <w:spacing w:line="400" w:lineRule="exact"/>
        <w:jc w:val="left"/>
        <w:rPr>
          <w:color w:val="FF0000"/>
          <w:spacing w:val="-4"/>
          <w:sz w:val="24"/>
        </w:rPr>
      </w:pPr>
      <w:r>
        <w:rPr>
          <w:b/>
          <w:color w:val="FF0000"/>
          <w:spacing w:val="-4"/>
          <w:sz w:val="24"/>
        </w:rPr>
        <w:t>（</w:t>
      </w:r>
      <w:r>
        <w:rPr>
          <w:color w:val="FF0000"/>
          <w:spacing w:val="-4"/>
          <w:sz w:val="24"/>
        </w:rPr>
        <w:t>注：</w:t>
      </w:r>
      <w:r>
        <w:rPr>
          <w:rFonts w:hint="eastAsia"/>
          <w:color w:val="FF0000"/>
          <w:spacing w:val="-4"/>
          <w:sz w:val="24"/>
        </w:rPr>
        <w:t>三</w:t>
      </w:r>
      <w:r>
        <w:rPr>
          <w:color w:val="FF0000"/>
          <w:spacing w:val="-4"/>
          <w:sz w:val="24"/>
        </w:rPr>
        <w:t>级标题：</w:t>
      </w:r>
      <w:r>
        <w:rPr>
          <w:color w:val="FF0000"/>
          <w:spacing w:val="-4"/>
          <w:sz w:val="24"/>
        </w:rPr>
        <w:t>X.X</w:t>
      </w:r>
      <w:r>
        <w:rPr>
          <w:rFonts w:hint="eastAsia"/>
          <w:color w:val="FF0000"/>
          <w:spacing w:val="-4"/>
          <w:sz w:val="24"/>
        </w:rPr>
        <w:t>.X</w:t>
      </w:r>
      <w:r>
        <w:rPr>
          <w:color w:val="FF0000"/>
          <w:spacing w:val="-4"/>
          <w:sz w:val="24"/>
        </w:rPr>
        <w:t>数字与后面的文字空一个格，数字要用</w:t>
      </w:r>
      <w:r>
        <w:rPr>
          <w:color w:val="FF0000"/>
          <w:spacing w:val="-4"/>
          <w:sz w:val="24"/>
        </w:rPr>
        <w:t>Times New Roman</w:t>
      </w:r>
      <w:r>
        <w:rPr>
          <w:color w:val="FF0000"/>
          <w:spacing w:val="-4"/>
          <w:sz w:val="24"/>
        </w:rPr>
        <w:t>，中文用黑体，标题</w:t>
      </w:r>
      <w:r>
        <w:rPr>
          <w:rFonts w:hint="eastAsia"/>
          <w:color w:val="FF0000"/>
          <w:spacing w:val="-4"/>
          <w:sz w:val="24"/>
        </w:rPr>
        <w:t>为小</w:t>
      </w:r>
      <w:r>
        <w:rPr>
          <w:color w:val="FF0000"/>
          <w:spacing w:val="-4"/>
          <w:sz w:val="24"/>
        </w:rPr>
        <w:t>三号字，段落设为段前：</w:t>
      </w:r>
      <w:r>
        <w:rPr>
          <w:color w:val="FF0000"/>
          <w:spacing w:val="-2"/>
          <w:kern w:val="0"/>
          <w:sz w:val="24"/>
        </w:rPr>
        <w:t>13</w:t>
      </w:r>
      <w:r>
        <w:rPr>
          <w:color w:val="FF0000"/>
          <w:spacing w:val="-2"/>
          <w:kern w:val="0"/>
          <w:sz w:val="24"/>
        </w:rPr>
        <w:t>磅</w:t>
      </w:r>
      <w:r>
        <w:rPr>
          <w:color w:val="FF0000"/>
          <w:spacing w:val="-4"/>
          <w:sz w:val="24"/>
        </w:rPr>
        <w:t>、段后：</w:t>
      </w:r>
      <w:r>
        <w:rPr>
          <w:color w:val="FF0000"/>
          <w:spacing w:val="-2"/>
          <w:kern w:val="0"/>
          <w:sz w:val="24"/>
        </w:rPr>
        <w:t>13</w:t>
      </w:r>
      <w:r>
        <w:rPr>
          <w:color w:val="FF0000"/>
          <w:spacing w:val="-2"/>
          <w:kern w:val="0"/>
          <w:sz w:val="24"/>
        </w:rPr>
        <w:t>磅</w:t>
      </w:r>
      <w:r>
        <w:rPr>
          <w:color w:val="FF0000"/>
          <w:spacing w:val="-4"/>
          <w:sz w:val="24"/>
        </w:rPr>
        <w:t>，行距均为：固定值</w:t>
      </w:r>
      <w:r>
        <w:rPr>
          <w:color w:val="FF0000"/>
          <w:spacing w:val="-4"/>
          <w:sz w:val="24"/>
        </w:rPr>
        <w:t>20</w:t>
      </w:r>
      <w:r>
        <w:rPr>
          <w:color w:val="FF0000"/>
          <w:spacing w:val="-4"/>
          <w:sz w:val="24"/>
        </w:rPr>
        <w:t>磅。）</w:t>
      </w:r>
    </w:p>
    <w:p w:rsidR="00E91C76" w:rsidRDefault="009650EB">
      <w:pPr>
        <w:spacing w:line="400" w:lineRule="exact"/>
        <w:ind w:firstLineChars="200" w:firstLine="480"/>
        <w:rPr>
          <w:sz w:val="24"/>
        </w:rPr>
      </w:pPr>
      <w:r>
        <w:rPr>
          <w:rFonts w:hAnsi="宋体" w:hint="eastAsia"/>
          <w:sz w:val="24"/>
        </w:rPr>
        <w:t>在室内实验研究的基础上，对中关铁矿首先开采的</w:t>
      </w:r>
      <w:r>
        <w:rPr>
          <w:rFonts w:hAnsi="宋体" w:hint="eastAsia"/>
          <w:sz w:val="24"/>
        </w:rPr>
        <w:t>-230</w:t>
      </w:r>
      <w:r>
        <w:rPr>
          <w:rFonts w:hAnsi="宋体" w:hint="eastAsia"/>
          <w:sz w:val="24"/>
        </w:rPr>
        <w:t>中段进行数值模拟，对其采场结构参数进行优化，得到阶段空场嗣后充填采矿法的最佳采场结构参数，为矿山的设计、生产提供依据。</w:t>
      </w:r>
    </w:p>
    <w:p w:rsidR="00E91C76" w:rsidRDefault="00E91C76">
      <w:pPr>
        <w:widowControl/>
        <w:spacing w:line="400" w:lineRule="exact"/>
        <w:ind w:left="1416" w:hangingChars="590" w:hanging="1416"/>
        <w:jc w:val="left"/>
        <w:rPr>
          <w:color w:val="FF0000"/>
          <w:sz w:val="24"/>
        </w:rPr>
      </w:pPr>
    </w:p>
    <w:p w:rsidR="00E91C76" w:rsidRDefault="009650EB">
      <w:pPr>
        <w:widowControl/>
        <w:spacing w:line="400" w:lineRule="exact"/>
        <w:ind w:left="1416" w:hangingChars="590" w:hanging="1416"/>
        <w:jc w:val="left"/>
        <w:rPr>
          <w:color w:val="FF0000"/>
          <w:kern w:val="0"/>
          <w:sz w:val="24"/>
        </w:rPr>
      </w:pPr>
      <w:r>
        <w:rPr>
          <w:rFonts w:hint="eastAsia"/>
          <w:color w:val="FF0000"/>
          <w:sz w:val="24"/>
        </w:rPr>
        <w:t>注：</w:t>
      </w:r>
      <w:r>
        <w:rPr>
          <w:rFonts w:hint="eastAsia"/>
          <w:color w:val="FF0000"/>
          <w:kern w:val="0"/>
          <w:sz w:val="24"/>
        </w:rPr>
        <w:t>图或表：（</w:t>
      </w:r>
      <w:r>
        <w:rPr>
          <w:rFonts w:hint="eastAsia"/>
          <w:color w:val="FF0000"/>
          <w:kern w:val="0"/>
          <w:sz w:val="24"/>
        </w:rPr>
        <w:t>1</w:t>
      </w:r>
      <w:r>
        <w:rPr>
          <w:rFonts w:hint="eastAsia"/>
          <w:color w:val="FF0000"/>
          <w:kern w:val="0"/>
          <w:sz w:val="24"/>
        </w:rPr>
        <w:t>）字体为五号字。此文字</w:t>
      </w:r>
      <w:r>
        <w:rPr>
          <w:rFonts w:hint="eastAsia"/>
          <w:color w:val="FF0000"/>
          <w:spacing w:val="-4"/>
          <w:sz w:val="24"/>
        </w:rPr>
        <w:t>段落均设为：段前：</w:t>
      </w:r>
      <w:r>
        <w:rPr>
          <w:color w:val="FF0000"/>
          <w:spacing w:val="-4"/>
          <w:sz w:val="24"/>
        </w:rPr>
        <w:t>0</w:t>
      </w:r>
      <w:r>
        <w:rPr>
          <w:rFonts w:hint="eastAsia"/>
          <w:color w:val="FF0000"/>
          <w:spacing w:val="-4"/>
          <w:sz w:val="24"/>
        </w:rPr>
        <w:t>行、段后：</w:t>
      </w:r>
      <w:r>
        <w:rPr>
          <w:color w:val="FF0000"/>
          <w:spacing w:val="-4"/>
          <w:sz w:val="24"/>
        </w:rPr>
        <w:t>0</w:t>
      </w:r>
      <w:r>
        <w:rPr>
          <w:rFonts w:hint="eastAsia"/>
          <w:color w:val="FF0000"/>
          <w:spacing w:val="-4"/>
          <w:sz w:val="24"/>
        </w:rPr>
        <w:t>行，行距均为：固定值</w:t>
      </w:r>
      <w:r>
        <w:rPr>
          <w:color w:val="FF0000"/>
          <w:spacing w:val="-4"/>
          <w:sz w:val="24"/>
        </w:rPr>
        <w:t>20</w:t>
      </w:r>
      <w:r>
        <w:rPr>
          <w:rFonts w:hint="eastAsia"/>
          <w:color w:val="FF0000"/>
          <w:spacing w:val="-4"/>
          <w:sz w:val="24"/>
        </w:rPr>
        <w:t>磅。</w:t>
      </w:r>
    </w:p>
    <w:p w:rsidR="00E91C76" w:rsidRDefault="009650EB">
      <w:pPr>
        <w:widowControl/>
        <w:spacing w:line="400" w:lineRule="exact"/>
        <w:ind w:leftChars="674" w:left="1415"/>
        <w:jc w:val="left"/>
        <w:rPr>
          <w:color w:val="00B050"/>
          <w:kern w:val="0"/>
          <w:sz w:val="24"/>
        </w:rPr>
      </w:pPr>
      <w:r>
        <w:rPr>
          <w:rFonts w:hint="eastAsia"/>
          <w:color w:val="FF0000"/>
          <w:kern w:val="0"/>
          <w:sz w:val="24"/>
        </w:rPr>
        <w:t>（</w:t>
      </w:r>
      <w:r>
        <w:rPr>
          <w:rFonts w:hint="eastAsia"/>
          <w:color w:val="FF0000"/>
          <w:kern w:val="0"/>
          <w:sz w:val="24"/>
        </w:rPr>
        <w:t>2</w:t>
      </w:r>
      <w:r>
        <w:rPr>
          <w:rFonts w:hint="eastAsia"/>
          <w:color w:val="FF0000"/>
          <w:kern w:val="0"/>
          <w:sz w:val="24"/>
        </w:rPr>
        <w:t>）</w:t>
      </w:r>
      <w:proofErr w:type="gramStart"/>
      <w:r>
        <w:rPr>
          <w:rFonts w:hint="eastAsia"/>
          <w:color w:val="FF0000"/>
          <w:kern w:val="0"/>
          <w:sz w:val="24"/>
        </w:rPr>
        <w:t>图序及</w:t>
      </w:r>
      <w:proofErr w:type="gramEnd"/>
      <w:r>
        <w:rPr>
          <w:rFonts w:hint="eastAsia"/>
          <w:color w:val="FF0000"/>
          <w:kern w:val="0"/>
          <w:sz w:val="24"/>
        </w:rPr>
        <w:t>图名置于图的下方，与下面文字之间空一行，此空行</w:t>
      </w:r>
      <w:r>
        <w:rPr>
          <w:rFonts w:hint="eastAsia"/>
          <w:color w:val="FF0000"/>
          <w:spacing w:val="-4"/>
          <w:sz w:val="24"/>
        </w:rPr>
        <w:t>段落设为：段前：</w:t>
      </w:r>
      <w:r>
        <w:rPr>
          <w:color w:val="FF0000"/>
          <w:spacing w:val="-4"/>
          <w:sz w:val="24"/>
        </w:rPr>
        <w:t>0</w:t>
      </w:r>
      <w:r>
        <w:rPr>
          <w:rFonts w:hint="eastAsia"/>
          <w:color w:val="FF0000"/>
          <w:spacing w:val="-4"/>
          <w:sz w:val="24"/>
        </w:rPr>
        <w:t>行、段后：</w:t>
      </w:r>
      <w:r>
        <w:rPr>
          <w:color w:val="FF0000"/>
          <w:spacing w:val="-4"/>
          <w:sz w:val="24"/>
        </w:rPr>
        <w:t>0</w:t>
      </w:r>
      <w:r>
        <w:rPr>
          <w:rFonts w:hint="eastAsia"/>
          <w:color w:val="FF0000"/>
          <w:spacing w:val="-4"/>
          <w:sz w:val="24"/>
        </w:rPr>
        <w:t>行，行距均为：固定值</w:t>
      </w:r>
      <w:r>
        <w:rPr>
          <w:color w:val="FF0000"/>
          <w:spacing w:val="-4"/>
          <w:sz w:val="24"/>
        </w:rPr>
        <w:t>20</w:t>
      </w:r>
      <w:r>
        <w:rPr>
          <w:rFonts w:hint="eastAsia"/>
          <w:color w:val="FF0000"/>
          <w:spacing w:val="-4"/>
          <w:sz w:val="24"/>
        </w:rPr>
        <w:t>磅</w:t>
      </w:r>
      <w:r>
        <w:rPr>
          <w:rFonts w:hint="eastAsia"/>
          <w:color w:val="FF0000"/>
          <w:kern w:val="0"/>
          <w:sz w:val="24"/>
        </w:rPr>
        <w:t>；</w:t>
      </w:r>
      <w:r>
        <w:rPr>
          <w:rFonts w:hint="eastAsia"/>
          <w:color w:val="00B050"/>
          <w:kern w:val="0"/>
          <w:sz w:val="24"/>
        </w:rPr>
        <w:t>但若下面是标题，则</w:t>
      </w:r>
      <w:proofErr w:type="gramStart"/>
      <w:r>
        <w:rPr>
          <w:rFonts w:hint="eastAsia"/>
          <w:color w:val="00B050"/>
          <w:kern w:val="0"/>
          <w:sz w:val="24"/>
        </w:rPr>
        <w:t>不</w:t>
      </w:r>
      <w:proofErr w:type="gramEnd"/>
      <w:r>
        <w:rPr>
          <w:rFonts w:hint="eastAsia"/>
          <w:color w:val="00B050"/>
          <w:kern w:val="0"/>
          <w:sz w:val="24"/>
        </w:rPr>
        <w:t>空行。</w:t>
      </w:r>
    </w:p>
    <w:p w:rsidR="00E91C76" w:rsidRDefault="009650EB">
      <w:pPr>
        <w:widowControl/>
        <w:spacing w:line="400" w:lineRule="exact"/>
        <w:ind w:leftChars="674" w:left="1415"/>
        <w:jc w:val="left"/>
        <w:rPr>
          <w:color w:val="00B050"/>
          <w:kern w:val="0"/>
          <w:sz w:val="24"/>
        </w:rPr>
      </w:pPr>
      <w:r>
        <w:rPr>
          <w:rFonts w:hint="eastAsia"/>
          <w:color w:val="FF0000"/>
          <w:kern w:val="0"/>
          <w:sz w:val="24"/>
        </w:rPr>
        <w:lastRenderedPageBreak/>
        <w:t>（</w:t>
      </w:r>
      <w:r>
        <w:rPr>
          <w:rFonts w:hint="eastAsia"/>
          <w:color w:val="FF0000"/>
          <w:kern w:val="0"/>
          <w:sz w:val="24"/>
        </w:rPr>
        <w:t>3</w:t>
      </w:r>
      <w:r>
        <w:rPr>
          <w:rFonts w:hint="eastAsia"/>
          <w:color w:val="FF0000"/>
          <w:kern w:val="0"/>
          <w:sz w:val="24"/>
        </w:rPr>
        <w:t>）</w:t>
      </w:r>
      <w:proofErr w:type="gramStart"/>
      <w:r>
        <w:rPr>
          <w:rFonts w:hint="eastAsia"/>
          <w:color w:val="FF0000"/>
          <w:kern w:val="0"/>
          <w:sz w:val="24"/>
        </w:rPr>
        <w:t>表序及</w:t>
      </w:r>
      <w:proofErr w:type="gramEnd"/>
      <w:r>
        <w:rPr>
          <w:rFonts w:hint="eastAsia"/>
          <w:color w:val="FF0000"/>
          <w:kern w:val="0"/>
          <w:sz w:val="24"/>
        </w:rPr>
        <w:t>表名置于表的上方，与上面文字之间空一行，此空行</w:t>
      </w:r>
      <w:r>
        <w:rPr>
          <w:rFonts w:hint="eastAsia"/>
          <w:color w:val="FF0000"/>
          <w:spacing w:val="-4"/>
          <w:sz w:val="24"/>
        </w:rPr>
        <w:t>段落设为：段前：</w:t>
      </w:r>
      <w:r>
        <w:rPr>
          <w:color w:val="FF0000"/>
          <w:spacing w:val="-4"/>
          <w:sz w:val="24"/>
        </w:rPr>
        <w:t>0</w:t>
      </w:r>
      <w:r>
        <w:rPr>
          <w:rFonts w:hint="eastAsia"/>
          <w:color w:val="FF0000"/>
          <w:spacing w:val="-4"/>
          <w:sz w:val="24"/>
        </w:rPr>
        <w:t>行、段后：</w:t>
      </w:r>
      <w:r>
        <w:rPr>
          <w:color w:val="FF0000"/>
          <w:spacing w:val="-4"/>
          <w:sz w:val="24"/>
        </w:rPr>
        <w:t>0</w:t>
      </w:r>
      <w:r>
        <w:rPr>
          <w:rFonts w:hint="eastAsia"/>
          <w:color w:val="FF0000"/>
          <w:spacing w:val="-4"/>
          <w:sz w:val="24"/>
        </w:rPr>
        <w:t>行，行距均为：固定值</w:t>
      </w:r>
      <w:r>
        <w:rPr>
          <w:color w:val="FF0000"/>
          <w:spacing w:val="-4"/>
          <w:sz w:val="24"/>
        </w:rPr>
        <w:t>20</w:t>
      </w:r>
      <w:r>
        <w:rPr>
          <w:rFonts w:hint="eastAsia"/>
          <w:color w:val="FF0000"/>
          <w:spacing w:val="-4"/>
          <w:sz w:val="24"/>
        </w:rPr>
        <w:t>磅。</w:t>
      </w:r>
      <w:proofErr w:type="gramStart"/>
      <w:r>
        <w:rPr>
          <w:rFonts w:hint="eastAsia"/>
          <w:color w:val="00B050"/>
          <w:kern w:val="0"/>
          <w:sz w:val="24"/>
        </w:rPr>
        <w:t>但若表的</w:t>
      </w:r>
      <w:proofErr w:type="gramEnd"/>
      <w:r>
        <w:rPr>
          <w:rFonts w:hint="eastAsia"/>
          <w:color w:val="00B050"/>
          <w:kern w:val="0"/>
          <w:sz w:val="24"/>
        </w:rPr>
        <w:t>上方是标题的，也同样</w:t>
      </w:r>
      <w:proofErr w:type="gramStart"/>
      <w:r>
        <w:rPr>
          <w:rFonts w:hint="eastAsia"/>
          <w:color w:val="00B050"/>
          <w:kern w:val="0"/>
          <w:sz w:val="24"/>
        </w:rPr>
        <w:t>不</w:t>
      </w:r>
      <w:proofErr w:type="gramEnd"/>
      <w:r>
        <w:rPr>
          <w:rFonts w:hint="eastAsia"/>
          <w:color w:val="00B050"/>
          <w:kern w:val="0"/>
          <w:sz w:val="24"/>
        </w:rPr>
        <w:t>空行。</w:t>
      </w:r>
    </w:p>
    <w:p w:rsidR="00E91C76" w:rsidRDefault="009650EB">
      <w:pPr>
        <w:spacing w:line="400" w:lineRule="exact"/>
        <w:ind w:leftChars="203" w:left="1417" w:hangingChars="413" w:hanging="991"/>
        <w:rPr>
          <w:color w:val="00B0F0"/>
          <w:kern w:val="0"/>
          <w:sz w:val="24"/>
        </w:rPr>
      </w:pPr>
      <w:r>
        <w:rPr>
          <w:rFonts w:hint="eastAsia"/>
          <w:color w:val="00B0F0"/>
          <w:kern w:val="0"/>
          <w:sz w:val="24"/>
        </w:rPr>
        <w:t>特殊的地方详见范文所示：</w:t>
      </w:r>
      <w:r>
        <w:rPr>
          <w:color w:val="00B0F0"/>
          <w:kern w:val="0"/>
          <w:sz w:val="24"/>
        </w:rPr>
        <w:t xml:space="preserve"> </w:t>
      </w:r>
    </w:p>
    <w:p w:rsidR="00E91C76" w:rsidRDefault="009650EB">
      <w:pPr>
        <w:spacing w:line="400" w:lineRule="exact"/>
        <w:ind w:leftChars="473" w:left="1418" w:hangingChars="177" w:hanging="425"/>
        <w:rPr>
          <w:color w:val="FF0000"/>
          <w:sz w:val="24"/>
        </w:rPr>
      </w:pPr>
      <w:r>
        <w:rPr>
          <w:rFonts w:hint="eastAsia"/>
          <w:color w:val="FF0000"/>
          <w:kern w:val="0"/>
          <w:sz w:val="24"/>
        </w:rPr>
        <w:t>即：</w:t>
      </w:r>
      <w:r>
        <w:rPr>
          <w:rFonts w:hint="eastAsia"/>
          <w:color w:val="FF0000"/>
          <w:sz w:val="24"/>
        </w:rPr>
        <w:t>注：（</w:t>
      </w:r>
      <w:r>
        <w:rPr>
          <w:rFonts w:hint="eastAsia"/>
          <w:color w:val="FF0000"/>
          <w:sz w:val="24"/>
        </w:rPr>
        <w:t>1</w:t>
      </w:r>
      <w:r>
        <w:rPr>
          <w:rFonts w:hint="eastAsia"/>
          <w:color w:val="FF0000"/>
          <w:sz w:val="24"/>
        </w:rPr>
        <w:t>）若图与上面文字靠的很近的，则在此处加一空行：设为段前、段后均</w:t>
      </w:r>
      <w:r>
        <w:rPr>
          <w:color w:val="FF0000"/>
          <w:sz w:val="24"/>
        </w:rPr>
        <w:t>0</w:t>
      </w:r>
      <w:r>
        <w:rPr>
          <w:rFonts w:hint="eastAsia"/>
          <w:color w:val="FF0000"/>
          <w:sz w:val="24"/>
        </w:rPr>
        <w:t>行，固定值</w:t>
      </w:r>
      <w:r>
        <w:rPr>
          <w:color w:val="FF0000"/>
          <w:sz w:val="24"/>
        </w:rPr>
        <w:t>10</w:t>
      </w:r>
      <w:r>
        <w:rPr>
          <w:rFonts w:hint="eastAsia"/>
          <w:color w:val="FF0000"/>
          <w:sz w:val="24"/>
        </w:rPr>
        <w:t>磅</w:t>
      </w:r>
    </w:p>
    <w:p w:rsidR="00E91C76" w:rsidRDefault="009650EB">
      <w:pPr>
        <w:spacing w:line="400" w:lineRule="exact"/>
        <w:ind w:leftChars="473" w:left="1418" w:hangingChars="177" w:hanging="425"/>
        <w:rPr>
          <w:color w:val="FF0000"/>
          <w:sz w:val="24"/>
        </w:rPr>
      </w:pPr>
      <w:r>
        <w:rPr>
          <w:rFonts w:hint="eastAsia"/>
          <w:color w:val="FF0000"/>
          <w:sz w:val="24"/>
        </w:rPr>
        <w:t xml:space="preserve">        </w:t>
      </w:r>
      <w:r>
        <w:rPr>
          <w:rFonts w:hint="eastAsia"/>
          <w:color w:val="FF0000"/>
          <w:sz w:val="24"/>
        </w:rPr>
        <w:t>（</w:t>
      </w:r>
      <w:r>
        <w:rPr>
          <w:rFonts w:hint="eastAsia"/>
          <w:color w:val="FF0000"/>
          <w:sz w:val="24"/>
        </w:rPr>
        <w:t>2</w:t>
      </w:r>
      <w:r>
        <w:rPr>
          <w:rFonts w:hint="eastAsia"/>
          <w:color w:val="FF0000"/>
          <w:sz w:val="24"/>
        </w:rPr>
        <w:t>）若图形与图</w:t>
      </w:r>
      <w:r>
        <w:rPr>
          <w:color w:val="FF0000"/>
          <w:sz w:val="24"/>
        </w:rPr>
        <w:t>X</w:t>
      </w:r>
      <w:r>
        <w:rPr>
          <w:rFonts w:hint="eastAsia"/>
          <w:color w:val="FF0000"/>
          <w:sz w:val="24"/>
        </w:rPr>
        <w:t>.</w:t>
      </w:r>
      <w:r>
        <w:rPr>
          <w:color w:val="FF0000"/>
          <w:sz w:val="24"/>
        </w:rPr>
        <w:t>X</w:t>
      </w:r>
      <w:r>
        <w:rPr>
          <w:rFonts w:hint="eastAsia"/>
          <w:color w:val="FF0000"/>
          <w:sz w:val="24"/>
        </w:rPr>
        <w:t>靠的很近的，则在此处加一空行：设为段前、段后均</w:t>
      </w:r>
      <w:r>
        <w:rPr>
          <w:color w:val="FF0000"/>
          <w:sz w:val="24"/>
        </w:rPr>
        <w:t>0</w:t>
      </w:r>
      <w:r>
        <w:rPr>
          <w:rFonts w:hint="eastAsia"/>
          <w:color w:val="FF0000"/>
          <w:sz w:val="24"/>
        </w:rPr>
        <w:t>行，固定值</w:t>
      </w:r>
      <w:r>
        <w:rPr>
          <w:color w:val="FF0000"/>
          <w:sz w:val="24"/>
        </w:rPr>
        <w:t>10</w:t>
      </w:r>
      <w:r>
        <w:rPr>
          <w:rFonts w:hint="eastAsia"/>
          <w:color w:val="FF0000"/>
          <w:sz w:val="24"/>
        </w:rPr>
        <w:t>磅</w:t>
      </w:r>
    </w:p>
    <w:p w:rsidR="00E91C76" w:rsidRDefault="009650EB">
      <w:pPr>
        <w:spacing w:line="400" w:lineRule="exact"/>
        <w:ind w:leftChars="473" w:left="1418" w:hangingChars="177" w:hanging="425"/>
        <w:rPr>
          <w:color w:val="FF0000"/>
          <w:sz w:val="24"/>
        </w:rPr>
      </w:pPr>
      <w:r>
        <w:rPr>
          <w:rFonts w:hint="eastAsia"/>
          <w:color w:val="FF0000"/>
          <w:sz w:val="24"/>
        </w:rPr>
        <w:t xml:space="preserve">        </w:t>
      </w:r>
      <w:r>
        <w:rPr>
          <w:rFonts w:hint="eastAsia"/>
          <w:color w:val="FF0000"/>
          <w:sz w:val="24"/>
        </w:rPr>
        <w:t>（</w:t>
      </w:r>
      <w:r>
        <w:rPr>
          <w:rFonts w:hint="eastAsia"/>
          <w:color w:val="FF0000"/>
          <w:sz w:val="24"/>
        </w:rPr>
        <w:t>3</w:t>
      </w:r>
      <w:r>
        <w:rPr>
          <w:rFonts w:hint="eastAsia"/>
          <w:color w:val="FF0000"/>
          <w:sz w:val="24"/>
        </w:rPr>
        <w:t>）</w:t>
      </w:r>
      <w:proofErr w:type="gramStart"/>
      <w:r>
        <w:rPr>
          <w:rFonts w:hint="eastAsia"/>
          <w:color w:val="FF0000"/>
          <w:sz w:val="24"/>
        </w:rPr>
        <w:t>若表或</w:t>
      </w:r>
      <w:proofErr w:type="gramEnd"/>
      <w:r>
        <w:rPr>
          <w:rFonts w:hint="eastAsia"/>
          <w:color w:val="FF0000"/>
          <w:sz w:val="24"/>
        </w:rPr>
        <w:t>图与页眉靠的很近的，则在此处设为段前、段后均</w:t>
      </w:r>
      <w:r>
        <w:rPr>
          <w:color w:val="FF0000"/>
          <w:sz w:val="24"/>
        </w:rPr>
        <w:t xml:space="preserve">0 </w:t>
      </w:r>
      <w:r>
        <w:rPr>
          <w:rFonts w:hint="eastAsia"/>
          <w:color w:val="FF0000"/>
          <w:sz w:val="24"/>
        </w:rPr>
        <w:t>行，固定值</w:t>
      </w:r>
      <w:r>
        <w:rPr>
          <w:color w:val="FF0000"/>
          <w:sz w:val="24"/>
        </w:rPr>
        <w:t>10</w:t>
      </w:r>
      <w:r>
        <w:rPr>
          <w:rFonts w:hint="eastAsia"/>
          <w:color w:val="FF0000"/>
          <w:sz w:val="24"/>
        </w:rPr>
        <w:t>磅</w:t>
      </w:r>
    </w:p>
    <w:p w:rsidR="00E91C76" w:rsidRDefault="009650EB">
      <w:pPr>
        <w:spacing w:line="400" w:lineRule="atLeast"/>
        <w:ind w:leftChars="473" w:left="1418" w:hangingChars="177" w:hanging="425"/>
        <w:rPr>
          <w:color w:val="FF0000"/>
          <w:sz w:val="24"/>
        </w:rPr>
      </w:pPr>
      <w:r>
        <w:rPr>
          <w:rFonts w:hint="eastAsia"/>
          <w:color w:val="FF0000"/>
          <w:sz w:val="24"/>
        </w:rPr>
        <w:t xml:space="preserve">        </w:t>
      </w:r>
      <w:r>
        <w:rPr>
          <w:rFonts w:hint="eastAsia"/>
          <w:color w:val="FF0000"/>
          <w:sz w:val="24"/>
        </w:rPr>
        <w:t>（</w:t>
      </w:r>
      <w:r>
        <w:rPr>
          <w:rFonts w:hint="eastAsia"/>
          <w:color w:val="FF0000"/>
          <w:sz w:val="24"/>
        </w:rPr>
        <w:t>4</w:t>
      </w:r>
      <w:r>
        <w:rPr>
          <w:rFonts w:hint="eastAsia"/>
          <w:color w:val="FF0000"/>
          <w:sz w:val="24"/>
        </w:rPr>
        <w:t>）表格底下的线与下面正文靠的很近的则加一空行，设为段前、段后均</w:t>
      </w:r>
      <w:r>
        <w:rPr>
          <w:color w:val="FF0000"/>
          <w:sz w:val="24"/>
        </w:rPr>
        <w:t>0</w:t>
      </w:r>
      <w:r>
        <w:rPr>
          <w:rFonts w:hint="eastAsia"/>
          <w:color w:val="FF0000"/>
          <w:sz w:val="24"/>
        </w:rPr>
        <w:t>行、固定值</w:t>
      </w:r>
      <w:r>
        <w:rPr>
          <w:color w:val="FF0000"/>
          <w:sz w:val="24"/>
        </w:rPr>
        <w:t>10</w:t>
      </w:r>
      <w:r>
        <w:rPr>
          <w:rFonts w:hint="eastAsia"/>
          <w:color w:val="FF0000"/>
          <w:sz w:val="24"/>
        </w:rPr>
        <w:t>磅）</w:t>
      </w:r>
    </w:p>
    <w:p w:rsidR="00E91C76" w:rsidRDefault="00E91C76">
      <w:pPr>
        <w:spacing w:line="400" w:lineRule="exact"/>
        <w:ind w:leftChars="473" w:left="1418" w:hangingChars="177" w:hanging="425"/>
        <w:rPr>
          <w:color w:val="FF0000"/>
          <w:sz w:val="24"/>
        </w:rPr>
      </w:pPr>
    </w:p>
    <w:p w:rsidR="00E91C76" w:rsidRDefault="009650EB">
      <w:pPr>
        <w:spacing w:line="400" w:lineRule="exact"/>
        <w:ind w:leftChars="203" w:left="1417" w:hangingChars="413" w:hanging="991"/>
        <w:rPr>
          <w:color w:val="FF0000"/>
          <w:sz w:val="24"/>
        </w:rPr>
      </w:pPr>
      <w:r>
        <w:rPr>
          <w:rFonts w:hint="eastAsia"/>
          <w:color w:val="00B050"/>
          <w:sz w:val="24"/>
        </w:rPr>
        <w:t>脚</w:t>
      </w:r>
      <w:r>
        <w:rPr>
          <w:color w:val="00B050"/>
          <w:sz w:val="24"/>
        </w:rPr>
        <w:t xml:space="preserve">  </w:t>
      </w:r>
      <w:r>
        <w:rPr>
          <w:rFonts w:hint="eastAsia"/>
          <w:color w:val="00B050"/>
          <w:sz w:val="24"/>
        </w:rPr>
        <w:t>注</w:t>
      </w:r>
      <w:r>
        <w:rPr>
          <w:rFonts w:hint="eastAsia"/>
          <w:color w:val="FF0000"/>
          <w:sz w:val="24"/>
        </w:rPr>
        <w:t>：注意脚注的方式，序号加圆圈放在加注处右上角，例如</w:t>
      </w:r>
      <w:r>
        <w:rPr>
          <w:rFonts w:ascii="宋体" w:hAnsi="宋体" w:cs="宋体" w:hint="eastAsia"/>
          <w:color w:val="FF0000"/>
          <w:sz w:val="24"/>
          <w:vertAlign w:val="superscript"/>
        </w:rPr>
        <w:t>①</w:t>
      </w:r>
      <w:r>
        <w:rPr>
          <w:rFonts w:hint="eastAsia"/>
          <w:color w:val="FF0000"/>
          <w:sz w:val="24"/>
        </w:rPr>
        <w:t>；</w:t>
      </w:r>
    </w:p>
    <w:p w:rsidR="00E91C76" w:rsidRDefault="009650EB">
      <w:pPr>
        <w:spacing w:line="400" w:lineRule="exact"/>
        <w:ind w:leftChars="201" w:left="988" w:hangingChars="236" w:hanging="566"/>
        <w:rPr>
          <w:color w:val="FF0000"/>
          <w:sz w:val="24"/>
        </w:rPr>
        <w:sectPr w:rsidR="00E91C76">
          <w:headerReference w:type="default" r:id="rId16"/>
          <w:pgSz w:w="11906" w:h="16838"/>
          <w:pgMar w:top="1871" w:right="1418" w:bottom="1701" w:left="1701" w:header="1418" w:footer="1134" w:gutter="0"/>
          <w:pgNumType w:start="1"/>
          <w:cols w:space="425"/>
          <w:docGrid w:linePitch="312"/>
        </w:sectPr>
      </w:pPr>
      <w:r>
        <w:rPr>
          <w:rFonts w:hint="eastAsia"/>
          <w:color w:val="00B050"/>
          <w:sz w:val="24"/>
        </w:rPr>
        <w:t>注释</w:t>
      </w:r>
      <w:r>
        <w:rPr>
          <w:rFonts w:hint="eastAsia"/>
          <w:color w:val="FF0000"/>
          <w:sz w:val="24"/>
        </w:rPr>
        <w:t>内容排在加注处所在页下方。每页注释序号均从</w:t>
      </w:r>
      <w:r>
        <w:rPr>
          <w:rFonts w:ascii="宋体" w:hAnsi="宋体" w:cs="宋体" w:hint="eastAsia"/>
          <w:color w:val="FF0000"/>
          <w:sz w:val="24"/>
        </w:rPr>
        <w:t>①</w:t>
      </w:r>
      <w:r>
        <w:rPr>
          <w:rFonts w:hint="eastAsia"/>
          <w:color w:val="FF0000"/>
          <w:sz w:val="24"/>
        </w:rPr>
        <w:t>开始，不与前页的注释连续编号。</w:t>
      </w:r>
    </w:p>
    <w:p w:rsidR="00E91C76" w:rsidRDefault="009650EB">
      <w:pPr>
        <w:pStyle w:val="1"/>
      </w:pPr>
      <w:bookmarkStart w:id="22" w:name="_Toc998"/>
      <w:r>
        <w:lastRenderedPageBreak/>
        <w:t>第</w:t>
      </w:r>
      <w:r>
        <w:rPr>
          <w:rFonts w:hint="eastAsia"/>
        </w:rPr>
        <w:t>2</w:t>
      </w:r>
      <w:r>
        <w:t>章</w:t>
      </w:r>
      <w:r>
        <w:t xml:space="preserve"> </w:t>
      </w:r>
      <w:r>
        <w:rPr>
          <w:rFonts w:hint="eastAsia"/>
        </w:rPr>
        <w:t xml:space="preserve"> </w:t>
      </w:r>
      <w:r>
        <w:rPr>
          <w:rFonts w:hint="eastAsia"/>
        </w:rPr>
        <w:t>一级标题</w:t>
      </w:r>
      <w:bookmarkEnd w:id="22"/>
    </w:p>
    <w:p w:rsidR="00E91C76" w:rsidRDefault="009650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200" w:firstLine="480"/>
        <w:rPr>
          <w:sz w:val="24"/>
        </w:rPr>
      </w:pPr>
      <w:bookmarkStart w:id="23" w:name="OLE_LINK40"/>
      <w:bookmarkStart w:id="24" w:name="OLE_LINK41"/>
      <w:r>
        <w:rPr>
          <w:rFonts w:hAnsi="宋体"/>
          <w:sz w:val="24"/>
        </w:rPr>
        <w:t>本章提出双光子聚合大面积快速结构化加工平台的设计方案，研究机床</w:t>
      </w:r>
      <w:bookmarkStart w:id="25" w:name="_GoBack"/>
      <w:bookmarkEnd w:id="25"/>
      <w:r>
        <w:rPr>
          <w:rFonts w:hAnsi="宋体"/>
          <w:sz w:val="24"/>
        </w:rPr>
        <w:t>几何误差对体元位姿的影响关系，分离影响体元位姿的机床敏感误差，设计大行程运动平台，构建飞秒激光双光子聚合大面积快速结构化加工平台，并对</w:t>
      </w:r>
      <w:proofErr w:type="gramStart"/>
      <w:r>
        <w:rPr>
          <w:rFonts w:hAnsi="宋体"/>
          <w:sz w:val="24"/>
        </w:rPr>
        <w:t>毫米级微流体</w:t>
      </w:r>
      <w:proofErr w:type="gramEnd"/>
      <w:r>
        <w:rPr>
          <w:rFonts w:hAnsi="宋体"/>
          <w:sz w:val="24"/>
        </w:rPr>
        <w:t>结构进行加工及检测，验证加工平台的精度和有效性。</w:t>
      </w:r>
      <w:bookmarkEnd w:id="23"/>
      <w:bookmarkEnd w:id="24"/>
    </w:p>
    <w:p w:rsidR="00E91C76" w:rsidRDefault="009650EB">
      <w:pPr>
        <w:pStyle w:val="2"/>
        <w:spacing w:line="400" w:lineRule="exact"/>
        <w:rPr>
          <w:rFonts w:ascii="黑体" w:hAnsi="黑体"/>
          <w:spacing w:val="-6"/>
        </w:rPr>
      </w:pPr>
      <w:bookmarkStart w:id="26" w:name="_Toc496271868"/>
      <w:bookmarkStart w:id="27" w:name="_Toc495312837"/>
      <w:bookmarkStart w:id="28" w:name="_Toc30719"/>
      <w:r>
        <w:rPr>
          <w:rFonts w:ascii="Times New Roman" w:hAnsi="Times New Roman"/>
        </w:rPr>
        <w:t xml:space="preserve">2.1 </w:t>
      </w:r>
      <w:bookmarkEnd w:id="26"/>
      <w:bookmarkEnd w:id="27"/>
      <w:r>
        <w:rPr>
          <w:rFonts w:ascii="黑体" w:eastAsia="黑体" w:hAnsi="黑体" w:hint="eastAsia"/>
          <w:spacing w:val="-6"/>
        </w:rPr>
        <w:t>二级标题</w:t>
      </w:r>
      <w:bookmarkEnd w:id="28"/>
    </w:p>
    <w:p w:rsidR="00E91C76" w:rsidRDefault="009650EB">
      <w:pPr>
        <w:spacing w:line="400" w:lineRule="exact"/>
        <w:ind w:firstLineChars="200" w:firstLine="480"/>
        <w:rPr>
          <w:sz w:val="24"/>
        </w:rPr>
      </w:pPr>
      <w:r>
        <w:rPr>
          <w:rFonts w:hint="eastAsia"/>
          <w:sz w:val="24"/>
        </w:rPr>
        <w:t>在室内实验研究的基础上，对中关铁矿首先开采的</w:t>
      </w:r>
      <w:r>
        <w:rPr>
          <w:rFonts w:hint="eastAsia"/>
          <w:sz w:val="24"/>
        </w:rPr>
        <w:t>-230</w:t>
      </w:r>
      <w:r>
        <w:rPr>
          <w:rFonts w:hint="eastAsia"/>
          <w:sz w:val="24"/>
        </w:rPr>
        <w:t>中段进行数值模拟，对其采场结构参数进行优化，得到阶段空场嗣后充填采矿法的最佳采场结构参数，为矿山的设计、生产提供依据。</w:t>
      </w:r>
    </w:p>
    <w:p w:rsidR="00E91C76" w:rsidRDefault="00E91C76">
      <w:pPr>
        <w:spacing w:line="400" w:lineRule="exact"/>
        <w:ind w:firstLineChars="200" w:firstLine="480"/>
        <w:rPr>
          <w:sz w:val="24"/>
        </w:rPr>
      </w:pPr>
    </w:p>
    <w:p w:rsidR="00E91C76" w:rsidRDefault="009650EB">
      <w:pPr>
        <w:spacing w:line="400" w:lineRule="exact"/>
        <w:jc w:val="center"/>
        <w:rPr>
          <w:szCs w:val="21"/>
        </w:rPr>
      </w:pPr>
      <w:r>
        <w:rPr>
          <w:szCs w:val="21"/>
        </w:rPr>
        <w:t>表</w:t>
      </w:r>
      <w:r>
        <w:rPr>
          <w:rFonts w:ascii="Times New Roman" w:hAnsi="Times New Roman"/>
          <w:szCs w:val="21"/>
        </w:rPr>
        <w:t xml:space="preserve">2-1 </w:t>
      </w:r>
      <w:r>
        <w:rPr>
          <w:rFonts w:hint="eastAsia"/>
          <w:szCs w:val="21"/>
        </w:rPr>
        <w:t>不同配比充填体力学参数</w:t>
      </w:r>
    </w:p>
    <w:p w:rsidR="00E91C76" w:rsidRDefault="009650EB">
      <w:pPr>
        <w:spacing w:line="400" w:lineRule="exact"/>
        <w:jc w:val="center"/>
        <w:rPr>
          <w:color w:val="FF0000"/>
          <w:spacing w:val="-6"/>
          <w:szCs w:val="21"/>
        </w:rPr>
      </w:pPr>
      <w:r>
        <w:rPr>
          <w:rFonts w:hint="eastAsia"/>
          <w:color w:val="FF0000"/>
          <w:szCs w:val="21"/>
        </w:rPr>
        <w:t>（表与正文之间</w:t>
      </w:r>
      <w:r>
        <w:rPr>
          <w:rFonts w:hint="eastAsia"/>
          <w:color w:val="FF0000"/>
          <w:spacing w:val="-6"/>
          <w:szCs w:val="21"/>
        </w:rPr>
        <w:t>空一行，但与标题一律</w:t>
      </w:r>
      <w:proofErr w:type="gramStart"/>
      <w:r>
        <w:rPr>
          <w:rFonts w:hint="eastAsia"/>
          <w:color w:val="FF0000"/>
          <w:spacing w:val="-6"/>
          <w:szCs w:val="21"/>
        </w:rPr>
        <w:t>不</w:t>
      </w:r>
      <w:proofErr w:type="gramEnd"/>
      <w:r>
        <w:rPr>
          <w:rFonts w:hint="eastAsia"/>
          <w:color w:val="FF0000"/>
          <w:spacing w:val="-6"/>
          <w:szCs w:val="21"/>
        </w:rPr>
        <w:t>空行。</w:t>
      </w:r>
    </w:p>
    <w:p w:rsidR="00E91C76" w:rsidRDefault="009650EB">
      <w:pPr>
        <w:spacing w:line="400" w:lineRule="exact"/>
        <w:jc w:val="center"/>
        <w:rPr>
          <w:szCs w:val="21"/>
        </w:rPr>
      </w:pPr>
      <w:r>
        <w:rPr>
          <w:rFonts w:hint="eastAsia"/>
          <w:color w:val="FF0000"/>
          <w:szCs w:val="21"/>
        </w:rPr>
        <w:t>设为五号字，段前、段后均</w:t>
      </w:r>
      <w:r>
        <w:rPr>
          <w:color w:val="FF0000"/>
          <w:szCs w:val="21"/>
        </w:rPr>
        <w:t>0</w:t>
      </w:r>
      <w:r>
        <w:rPr>
          <w:rFonts w:hint="eastAsia"/>
          <w:color w:val="FF0000"/>
          <w:szCs w:val="21"/>
        </w:rPr>
        <w:t>行，固定值</w:t>
      </w:r>
      <w:r>
        <w:rPr>
          <w:rFonts w:hint="eastAsia"/>
          <w:color w:val="FF0000"/>
          <w:szCs w:val="21"/>
        </w:rPr>
        <w:t>20</w:t>
      </w:r>
      <w:r>
        <w:rPr>
          <w:rFonts w:hint="eastAsia"/>
          <w:color w:val="FF0000"/>
          <w:szCs w:val="21"/>
        </w:rPr>
        <w:t>磅，并居中</w:t>
      </w:r>
      <w:r>
        <w:rPr>
          <w:rFonts w:hint="eastAsia"/>
          <w:color w:val="FF0000"/>
          <w:spacing w:val="-6"/>
          <w:szCs w:val="21"/>
        </w:rPr>
        <w:t>）</w:t>
      </w:r>
    </w:p>
    <w:tbl>
      <w:tblPr>
        <w:tblW w:w="9942" w:type="dxa"/>
        <w:jc w:val="center"/>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420"/>
        <w:gridCol w:w="1420"/>
        <w:gridCol w:w="1420"/>
        <w:gridCol w:w="1420"/>
        <w:gridCol w:w="1420"/>
        <w:gridCol w:w="1421"/>
        <w:gridCol w:w="1421"/>
      </w:tblGrid>
      <w:tr w:rsidR="00E91C76">
        <w:trPr>
          <w:trHeight w:val="429"/>
          <w:jc w:val="center"/>
        </w:trPr>
        <w:tc>
          <w:tcPr>
            <w:tcW w:w="1420" w:type="dxa"/>
            <w:vMerge w:val="restart"/>
            <w:tcBorders>
              <w:top w:val="single" w:sz="12" w:space="0" w:color="auto"/>
            </w:tcBorders>
            <w:vAlign w:val="center"/>
          </w:tcPr>
          <w:p w:rsidR="00E91C76" w:rsidRDefault="009650EB">
            <w:pPr>
              <w:spacing w:line="400" w:lineRule="exact"/>
              <w:jc w:val="center"/>
              <w:rPr>
                <w:rFonts w:asciiTheme="minorEastAsia" w:eastAsiaTheme="minorEastAsia" w:hAnsiTheme="minorEastAsia"/>
                <w:szCs w:val="21"/>
              </w:rPr>
            </w:pPr>
            <w:r>
              <w:rPr>
                <w:rFonts w:asciiTheme="minorEastAsia" w:eastAsiaTheme="minorEastAsia" w:hAnsiTheme="minorEastAsia"/>
                <w:szCs w:val="21"/>
              </w:rPr>
              <w:t>组数</w:t>
            </w:r>
          </w:p>
        </w:tc>
        <w:tc>
          <w:tcPr>
            <w:tcW w:w="1420" w:type="dxa"/>
            <w:vMerge w:val="restart"/>
            <w:tcBorders>
              <w:top w:val="single" w:sz="12" w:space="0" w:color="auto"/>
            </w:tcBorders>
            <w:vAlign w:val="center"/>
          </w:tcPr>
          <w:p w:rsidR="00E91C76" w:rsidRDefault="009650EB">
            <w:pPr>
              <w:spacing w:line="400" w:lineRule="exact"/>
              <w:jc w:val="center"/>
              <w:rPr>
                <w:rFonts w:asciiTheme="minorEastAsia" w:eastAsiaTheme="minorEastAsia" w:hAnsiTheme="minorEastAsia"/>
                <w:szCs w:val="21"/>
              </w:rPr>
            </w:pPr>
            <w:r>
              <w:rPr>
                <w:rFonts w:asciiTheme="minorEastAsia" w:eastAsiaTheme="minorEastAsia" w:hAnsiTheme="minorEastAsia"/>
                <w:szCs w:val="21"/>
              </w:rPr>
              <w:t>灰砂比</w:t>
            </w:r>
          </w:p>
        </w:tc>
        <w:tc>
          <w:tcPr>
            <w:tcW w:w="1420" w:type="dxa"/>
            <w:tcBorders>
              <w:top w:val="single" w:sz="12" w:space="0" w:color="auto"/>
            </w:tcBorders>
            <w:vAlign w:val="center"/>
          </w:tcPr>
          <w:p w:rsidR="00E91C76" w:rsidRDefault="009650EB">
            <w:pPr>
              <w:spacing w:line="400" w:lineRule="exact"/>
              <w:jc w:val="center"/>
              <w:rPr>
                <w:rFonts w:asciiTheme="minorEastAsia" w:eastAsiaTheme="minorEastAsia" w:hAnsiTheme="minorEastAsia"/>
                <w:szCs w:val="21"/>
              </w:rPr>
            </w:pPr>
            <w:r>
              <w:rPr>
                <w:rFonts w:asciiTheme="minorEastAsia" w:eastAsiaTheme="minorEastAsia" w:hAnsiTheme="minorEastAsia"/>
                <w:szCs w:val="21"/>
              </w:rPr>
              <w:t>抗压强度</w:t>
            </w:r>
          </w:p>
        </w:tc>
        <w:tc>
          <w:tcPr>
            <w:tcW w:w="1420" w:type="dxa"/>
            <w:tcBorders>
              <w:top w:val="single" w:sz="12" w:space="0" w:color="auto"/>
            </w:tcBorders>
          </w:tcPr>
          <w:p w:rsidR="00E91C76" w:rsidRDefault="00E91C76">
            <w:pPr>
              <w:spacing w:line="400" w:lineRule="exact"/>
              <w:jc w:val="center"/>
              <w:rPr>
                <w:rFonts w:asciiTheme="minorEastAsia" w:eastAsiaTheme="minorEastAsia" w:hAnsiTheme="minorEastAsia"/>
                <w:szCs w:val="21"/>
              </w:rPr>
            </w:pPr>
          </w:p>
        </w:tc>
        <w:tc>
          <w:tcPr>
            <w:tcW w:w="1420" w:type="dxa"/>
            <w:tcBorders>
              <w:top w:val="single" w:sz="12" w:space="0" w:color="auto"/>
            </w:tcBorders>
            <w:vAlign w:val="center"/>
          </w:tcPr>
          <w:p w:rsidR="00E91C76" w:rsidRDefault="009650EB">
            <w:pPr>
              <w:spacing w:line="400" w:lineRule="exact"/>
              <w:jc w:val="center"/>
              <w:rPr>
                <w:rFonts w:asciiTheme="minorEastAsia" w:eastAsiaTheme="minorEastAsia" w:hAnsiTheme="minorEastAsia"/>
                <w:szCs w:val="21"/>
              </w:rPr>
            </w:pPr>
            <w:r>
              <w:rPr>
                <w:rFonts w:asciiTheme="minorEastAsia" w:eastAsiaTheme="minorEastAsia" w:hAnsiTheme="minorEastAsia"/>
                <w:szCs w:val="21"/>
              </w:rPr>
              <w:t>峰值应变</w:t>
            </w:r>
          </w:p>
        </w:tc>
        <w:tc>
          <w:tcPr>
            <w:tcW w:w="1421" w:type="dxa"/>
            <w:tcBorders>
              <w:top w:val="single" w:sz="12" w:space="0" w:color="auto"/>
            </w:tcBorders>
            <w:vAlign w:val="center"/>
          </w:tcPr>
          <w:p w:rsidR="00E91C76" w:rsidRDefault="009650EB">
            <w:pPr>
              <w:spacing w:line="400" w:lineRule="exact"/>
              <w:jc w:val="center"/>
              <w:rPr>
                <w:rFonts w:asciiTheme="minorEastAsia" w:eastAsiaTheme="minorEastAsia" w:hAnsiTheme="minorEastAsia"/>
                <w:szCs w:val="21"/>
              </w:rPr>
            </w:pPr>
            <w:r>
              <w:rPr>
                <w:rFonts w:asciiTheme="minorEastAsia" w:eastAsiaTheme="minorEastAsia" w:hAnsiTheme="minorEastAsia"/>
                <w:szCs w:val="21"/>
              </w:rPr>
              <w:t>泊松比</w:t>
            </w:r>
          </w:p>
        </w:tc>
        <w:tc>
          <w:tcPr>
            <w:tcW w:w="1421" w:type="dxa"/>
            <w:tcBorders>
              <w:top w:val="single" w:sz="12" w:space="0" w:color="auto"/>
            </w:tcBorders>
            <w:vAlign w:val="center"/>
          </w:tcPr>
          <w:p w:rsidR="00E91C76" w:rsidRDefault="009650EB">
            <w:pPr>
              <w:spacing w:line="400" w:lineRule="exact"/>
              <w:jc w:val="center"/>
              <w:rPr>
                <w:rFonts w:asciiTheme="minorEastAsia" w:eastAsiaTheme="minorEastAsia" w:hAnsiTheme="minorEastAsia"/>
                <w:szCs w:val="21"/>
              </w:rPr>
            </w:pPr>
            <w:r>
              <w:rPr>
                <w:rFonts w:asciiTheme="minorEastAsia" w:eastAsiaTheme="minorEastAsia" w:hAnsiTheme="minorEastAsia"/>
                <w:szCs w:val="21"/>
              </w:rPr>
              <w:t>弹性模量</w:t>
            </w:r>
          </w:p>
        </w:tc>
      </w:tr>
      <w:tr w:rsidR="00E91C76">
        <w:trPr>
          <w:trHeight w:val="429"/>
          <w:jc w:val="center"/>
        </w:trPr>
        <w:tc>
          <w:tcPr>
            <w:tcW w:w="1420" w:type="dxa"/>
            <w:vMerge/>
            <w:vAlign w:val="center"/>
          </w:tcPr>
          <w:p w:rsidR="00E91C76" w:rsidRDefault="00E91C76">
            <w:pPr>
              <w:spacing w:line="400" w:lineRule="exact"/>
              <w:jc w:val="center"/>
              <w:rPr>
                <w:rFonts w:asciiTheme="minorEastAsia" w:eastAsiaTheme="minorEastAsia" w:hAnsiTheme="minorEastAsia"/>
                <w:szCs w:val="21"/>
              </w:rPr>
            </w:pPr>
          </w:p>
        </w:tc>
        <w:tc>
          <w:tcPr>
            <w:tcW w:w="1420" w:type="dxa"/>
            <w:vMerge/>
            <w:vAlign w:val="center"/>
          </w:tcPr>
          <w:p w:rsidR="00E91C76" w:rsidRDefault="00E91C76">
            <w:pPr>
              <w:spacing w:line="400" w:lineRule="exact"/>
              <w:jc w:val="center"/>
              <w:rPr>
                <w:rFonts w:asciiTheme="minorEastAsia" w:eastAsiaTheme="minorEastAsia" w:hAnsiTheme="minorEastAsia"/>
                <w:szCs w:val="21"/>
              </w:rPr>
            </w:pPr>
          </w:p>
        </w:tc>
        <w:tc>
          <w:tcPr>
            <w:tcW w:w="1420" w:type="dxa"/>
            <w:vAlign w:val="center"/>
          </w:tcPr>
          <w:p w:rsidR="00E91C76" w:rsidRDefault="009650EB">
            <w:pPr>
              <w:spacing w:line="400" w:lineRule="exact"/>
              <w:jc w:val="center"/>
              <w:rPr>
                <w:rFonts w:eastAsiaTheme="minorEastAsia"/>
                <w:i/>
                <w:szCs w:val="21"/>
              </w:rPr>
            </w:pPr>
            <w:r>
              <w:rPr>
                <w:rFonts w:eastAsiaTheme="minorEastAsia"/>
                <w:position w:val="-14"/>
                <w:szCs w:val="21"/>
              </w:rPr>
              <w:object w:dxaOrig="806" w:dyaOrig="3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2pt;height:18pt" o:ole="">
                  <v:imagedata r:id="rId17" o:title=""/>
                </v:shape>
                <o:OLEObject Type="Embed" ProgID="Equation.DSMT4" ShapeID="_x0000_i1025" DrawAspect="Content" ObjectID="_1797953607" r:id="rId18"/>
              </w:object>
            </w:r>
            <w:r>
              <w:rPr>
                <w:rFonts w:eastAsiaTheme="minorEastAsia"/>
                <w:i/>
                <w:szCs w:val="21"/>
              </w:rPr>
              <w:fldChar w:fldCharType="begin"/>
            </w:r>
            <w:r>
              <w:rPr>
                <w:rFonts w:eastAsiaTheme="minorEastAsia"/>
                <w:i/>
                <w:szCs w:val="21"/>
              </w:rPr>
              <w:instrText xml:space="preserve"> QUOTE </w:instrText>
            </w:r>
            <w:r>
              <w:rPr>
                <w:rFonts w:eastAsiaTheme="minorEastAsia"/>
                <w:i/>
                <w:noProof/>
                <w:position w:val="-8"/>
                <w:szCs w:val="21"/>
              </w:rPr>
              <w:drawing>
                <wp:inline distT="0" distB="0" distL="0" distR="0">
                  <wp:extent cx="238125" cy="200025"/>
                  <wp:effectExtent l="0" t="0" r="9525" b="762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238125" cy="200025"/>
                          </a:xfrm>
                          <a:prstGeom prst="rect">
                            <a:avLst/>
                          </a:prstGeom>
                          <a:noFill/>
                          <a:ln>
                            <a:noFill/>
                          </a:ln>
                        </pic:spPr>
                      </pic:pic>
                    </a:graphicData>
                  </a:graphic>
                </wp:inline>
              </w:drawing>
            </w:r>
            <w:r>
              <w:rPr>
                <w:rFonts w:eastAsiaTheme="minorEastAsia"/>
                <w:i/>
                <w:szCs w:val="21"/>
              </w:rPr>
              <w:fldChar w:fldCharType="end"/>
            </w:r>
          </w:p>
        </w:tc>
        <w:tc>
          <w:tcPr>
            <w:tcW w:w="1420" w:type="dxa"/>
          </w:tcPr>
          <w:p w:rsidR="00E91C76" w:rsidRDefault="00E91C76">
            <w:pPr>
              <w:spacing w:line="400" w:lineRule="exact"/>
              <w:jc w:val="center"/>
              <w:rPr>
                <w:rFonts w:eastAsiaTheme="minorEastAsia"/>
                <w:szCs w:val="21"/>
              </w:rPr>
            </w:pPr>
          </w:p>
        </w:tc>
        <w:tc>
          <w:tcPr>
            <w:tcW w:w="1420" w:type="dxa"/>
            <w:vAlign w:val="center"/>
          </w:tcPr>
          <w:p w:rsidR="00E91C76" w:rsidRDefault="009650EB">
            <w:pPr>
              <w:spacing w:line="400" w:lineRule="exact"/>
              <w:jc w:val="center"/>
              <w:rPr>
                <w:rFonts w:eastAsiaTheme="minorEastAsia"/>
                <w:szCs w:val="21"/>
              </w:rPr>
            </w:pPr>
            <w:r>
              <w:rPr>
                <w:rFonts w:eastAsiaTheme="minorEastAsia"/>
                <w:position w:val="-14"/>
                <w:szCs w:val="21"/>
              </w:rPr>
              <w:object w:dxaOrig="276" w:dyaOrig="357">
                <v:shape id="_x0000_i1026" type="#_x0000_t75" style="width:13.8pt;height:18pt" o:ole="">
                  <v:imagedata r:id="rId20" o:title=""/>
                </v:shape>
                <o:OLEObject Type="Embed" ProgID="Equation.DSMT4" ShapeID="_x0000_i1026" DrawAspect="Content" ObjectID="_1797953608" r:id="rId21"/>
              </w:object>
            </w:r>
          </w:p>
        </w:tc>
        <w:tc>
          <w:tcPr>
            <w:tcW w:w="1421" w:type="dxa"/>
            <w:vAlign w:val="center"/>
          </w:tcPr>
          <w:p w:rsidR="00E91C76" w:rsidRDefault="009650EB">
            <w:pPr>
              <w:spacing w:line="400" w:lineRule="exact"/>
              <w:jc w:val="center"/>
              <w:rPr>
                <w:rFonts w:eastAsiaTheme="minorEastAsia"/>
                <w:szCs w:val="21"/>
              </w:rPr>
            </w:pPr>
            <w:r>
              <w:rPr>
                <w:rFonts w:eastAsiaTheme="minorEastAsia"/>
                <w:position w:val="-6"/>
                <w:szCs w:val="21"/>
              </w:rPr>
              <w:object w:dxaOrig="184" w:dyaOrig="207">
                <v:shape id="_x0000_i1027" type="#_x0000_t75" style="width:9pt;height:10.2pt" o:ole="">
                  <v:imagedata r:id="rId22" o:title=""/>
                </v:shape>
                <o:OLEObject Type="Embed" ProgID="Equation.DSMT4" ShapeID="_x0000_i1027" DrawAspect="Content" ObjectID="_1797953609" r:id="rId23"/>
              </w:object>
            </w:r>
          </w:p>
        </w:tc>
        <w:tc>
          <w:tcPr>
            <w:tcW w:w="1421" w:type="dxa"/>
            <w:vAlign w:val="center"/>
          </w:tcPr>
          <w:p w:rsidR="00E91C76" w:rsidRDefault="009650EB">
            <w:pPr>
              <w:spacing w:line="400" w:lineRule="exact"/>
              <w:jc w:val="center"/>
              <w:rPr>
                <w:rFonts w:eastAsiaTheme="minorEastAsia"/>
                <w:szCs w:val="21"/>
              </w:rPr>
            </w:pPr>
            <w:r>
              <w:rPr>
                <w:rFonts w:eastAsiaTheme="minorEastAsia"/>
                <w:position w:val="-10"/>
                <w:szCs w:val="21"/>
              </w:rPr>
              <w:object w:dxaOrig="737" w:dyaOrig="311">
                <v:shape id="_x0000_i1028" type="#_x0000_t75" style="width:36.6pt;height:15.6pt" o:ole="">
                  <v:imagedata r:id="rId24" o:title=""/>
                </v:shape>
                <o:OLEObject Type="Embed" ProgID="Equation.DSMT4" ShapeID="_x0000_i1028" DrawAspect="Content" ObjectID="_1797953610" r:id="rId25"/>
              </w:object>
            </w:r>
          </w:p>
        </w:tc>
      </w:tr>
      <w:tr w:rsidR="00E91C76">
        <w:trPr>
          <w:jc w:val="center"/>
        </w:trPr>
        <w:tc>
          <w:tcPr>
            <w:tcW w:w="1420" w:type="dxa"/>
            <w:vAlign w:val="center"/>
          </w:tcPr>
          <w:p w:rsidR="00E91C76" w:rsidRDefault="009650EB">
            <w:pPr>
              <w:spacing w:line="400" w:lineRule="exact"/>
              <w:jc w:val="center"/>
              <w:rPr>
                <w:rFonts w:eastAsiaTheme="minorEastAsia"/>
                <w:szCs w:val="21"/>
              </w:rPr>
            </w:pPr>
            <w:r>
              <w:rPr>
                <w:rFonts w:eastAsiaTheme="minorEastAsia"/>
                <w:szCs w:val="21"/>
              </w:rPr>
              <w:t>1</w:t>
            </w:r>
          </w:p>
        </w:tc>
        <w:tc>
          <w:tcPr>
            <w:tcW w:w="1420" w:type="dxa"/>
            <w:vAlign w:val="center"/>
          </w:tcPr>
          <w:p w:rsidR="00E91C76" w:rsidRDefault="009650EB">
            <w:pPr>
              <w:spacing w:line="400" w:lineRule="exact"/>
              <w:jc w:val="center"/>
              <w:rPr>
                <w:rFonts w:eastAsiaTheme="minorEastAsia"/>
                <w:szCs w:val="21"/>
              </w:rPr>
            </w:pPr>
            <w:r>
              <w:rPr>
                <w:rFonts w:eastAsiaTheme="minorEastAsia"/>
                <w:szCs w:val="21"/>
              </w:rPr>
              <w:t>1:4</w:t>
            </w:r>
          </w:p>
        </w:tc>
        <w:tc>
          <w:tcPr>
            <w:tcW w:w="1420" w:type="dxa"/>
            <w:vAlign w:val="center"/>
          </w:tcPr>
          <w:p w:rsidR="00E91C76" w:rsidRDefault="009650EB">
            <w:pPr>
              <w:spacing w:line="400" w:lineRule="exact"/>
              <w:jc w:val="center"/>
              <w:rPr>
                <w:rFonts w:eastAsiaTheme="minorEastAsia"/>
                <w:szCs w:val="21"/>
              </w:rPr>
            </w:pPr>
            <w:r>
              <w:rPr>
                <w:rFonts w:eastAsiaTheme="minorEastAsia"/>
                <w:szCs w:val="21"/>
              </w:rPr>
              <w:t>2.25</w:t>
            </w:r>
          </w:p>
        </w:tc>
        <w:tc>
          <w:tcPr>
            <w:tcW w:w="1420" w:type="dxa"/>
          </w:tcPr>
          <w:p w:rsidR="00E91C76" w:rsidRDefault="00E91C76">
            <w:pPr>
              <w:spacing w:line="400" w:lineRule="exact"/>
              <w:jc w:val="center"/>
              <w:rPr>
                <w:rFonts w:eastAsiaTheme="minorEastAsia"/>
                <w:szCs w:val="21"/>
              </w:rPr>
            </w:pPr>
          </w:p>
        </w:tc>
        <w:tc>
          <w:tcPr>
            <w:tcW w:w="1420" w:type="dxa"/>
            <w:vAlign w:val="center"/>
          </w:tcPr>
          <w:p w:rsidR="00E91C76" w:rsidRDefault="009650EB">
            <w:pPr>
              <w:spacing w:line="400" w:lineRule="exact"/>
              <w:jc w:val="center"/>
              <w:rPr>
                <w:rFonts w:eastAsiaTheme="minorEastAsia"/>
                <w:szCs w:val="21"/>
              </w:rPr>
            </w:pPr>
            <w:r>
              <w:rPr>
                <w:rFonts w:eastAsiaTheme="minorEastAsia"/>
                <w:szCs w:val="21"/>
              </w:rPr>
              <w:t>0.004398</w:t>
            </w:r>
          </w:p>
        </w:tc>
        <w:tc>
          <w:tcPr>
            <w:tcW w:w="1421" w:type="dxa"/>
            <w:vAlign w:val="center"/>
          </w:tcPr>
          <w:p w:rsidR="00E91C76" w:rsidRDefault="009650EB">
            <w:pPr>
              <w:spacing w:line="400" w:lineRule="exact"/>
              <w:jc w:val="center"/>
              <w:rPr>
                <w:rFonts w:eastAsiaTheme="minorEastAsia"/>
                <w:szCs w:val="21"/>
              </w:rPr>
            </w:pPr>
            <w:r>
              <w:rPr>
                <w:rFonts w:eastAsiaTheme="minorEastAsia"/>
                <w:szCs w:val="21"/>
              </w:rPr>
              <w:t>0.24</w:t>
            </w:r>
          </w:p>
        </w:tc>
        <w:tc>
          <w:tcPr>
            <w:tcW w:w="1421" w:type="dxa"/>
            <w:vAlign w:val="center"/>
          </w:tcPr>
          <w:p w:rsidR="00E91C76" w:rsidRDefault="009650EB">
            <w:pPr>
              <w:spacing w:line="400" w:lineRule="exact"/>
              <w:jc w:val="center"/>
              <w:rPr>
                <w:rFonts w:eastAsiaTheme="minorEastAsia"/>
                <w:szCs w:val="21"/>
              </w:rPr>
            </w:pPr>
            <w:r>
              <w:rPr>
                <w:rFonts w:eastAsiaTheme="minorEastAsia"/>
                <w:szCs w:val="21"/>
              </w:rPr>
              <w:t>1890</w:t>
            </w:r>
          </w:p>
        </w:tc>
      </w:tr>
      <w:tr w:rsidR="00E91C76">
        <w:trPr>
          <w:jc w:val="center"/>
        </w:trPr>
        <w:tc>
          <w:tcPr>
            <w:tcW w:w="1420" w:type="dxa"/>
            <w:vAlign w:val="center"/>
          </w:tcPr>
          <w:p w:rsidR="00E91C76" w:rsidRDefault="009650EB">
            <w:pPr>
              <w:spacing w:line="400" w:lineRule="exact"/>
              <w:jc w:val="center"/>
              <w:rPr>
                <w:rFonts w:eastAsiaTheme="minorEastAsia"/>
                <w:szCs w:val="21"/>
              </w:rPr>
            </w:pPr>
            <w:r>
              <w:rPr>
                <w:rFonts w:eastAsiaTheme="minorEastAsia"/>
                <w:szCs w:val="21"/>
              </w:rPr>
              <w:t>2</w:t>
            </w:r>
          </w:p>
        </w:tc>
        <w:tc>
          <w:tcPr>
            <w:tcW w:w="1420" w:type="dxa"/>
            <w:vAlign w:val="center"/>
          </w:tcPr>
          <w:p w:rsidR="00E91C76" w:rsidRDefault="009650EB">
            <w:pPr>
              <w:spacing w:line="400" w:lineRule="exact"/>
              <w:jc w:val="center"/>
              <w:rPr>
                <w:rFonts w:eastAsiaTheme="minorEastAsia"/>
                <w:szCs w:val="21"/>
              </w:rPr>
            </w:pPr>
            <w:r>
              <w:rPr>
                <w:rFonts w:eastAsiaTheme="minorEastAsia"/>
                <w:szCs w:val="21"/>
              </w:rPr>
              <w:t>1:6</w:t>
            </w:r>
          </w:p>
        </w:tc>
        <w:tc>
          <w:tcPr>
            <w:tcW w:w="1420" w:type="dxa"/>
            <w:vAlign w:val="center"/>
          </w:tcPr>
          <w:p w:rsidR="00E91C76" w:rsidRDefault="009650EB">
            <w:pPr>
              <w:spacing w:line="400" w:lineRule="exact"/>
              <w:jc w:val="center"/>
              <w:rPr>
                <w:rFonts w:eastAsiaTheme="minorEastAsia"/>
                <w:szCs w:val="21"/>
              </w:rPr>
            </w:pPr>
            <w:r>
              <w:rPr>
                <w:rFonts w:eastAsiaTheme="minorEastAsia"/>
                <w:szCs w:val="21"/>
              </w:rPr>
              <w:t>1.86</w:t>
            </w:r>
          </w:p>
        </w:tc>
        <w:tc>
          <w:tcPr>
            <w:tcW w:w="1420" w:type="dxa"/>
          </w:tcPr>
          <w:p w:rsidR="00E91C76" w:rsidRDefault="00E91C76">
            <w:pPr>
              <w:spacing w:line="400" w:lineRule="exact"/>
              <w:jc w:val="center"/>
              <w:rPr>
                <w:rFonts w:eastAsiaTheme="minorEastAsia"/>
                <w:szCs w:val="21"/>
              </w:rPr>
            </w:pPr>
          </w:p>
        </w:tc>
        <w:tc>
          <w:tcPr>
            <w:tcW w:w="1420" w:type="dxa"/>
            <w:vAlign w:val="center"/>
          </w:tcPr>
          <w:p w:rsidR="00E91C76" w:rsidRDefault="009650EB">
            <w:pPr>
              <w:spacing w:line="400" w:lineRule="exact"/>
              <w:jc w:val="center"/>
              <w:rPr>
                <w:rFonts w:eastAsiaTheme="minorEastAsia"/>
                <w:szCs w:val="21"/>
              </w:rPr>
            </w:pPr>
            <w:r>
              <w:rPr>
                <w:rFonts w:eastAsiaTheme="minorEastAsia"/>
                <w:szCs w:val="21"/>
              </w:rPr>
              <w:t>0.007050</w:t>
            </w:r>
          </w:p>
        </w:tc>
        <w:tc>
          <w:tcPr>
            <w:tcW w:w="1421" w:type="dxa"/>
            <w:vAlign w:val="center"/>
          </w:tcPr>
          <w:p w:rsidR="00E91C76" w:rsidRDefault="009650EB">
            <w:pPr>
              <w:spacing w:line="400" w:lineRule="exact"/>
              <w:jc w:val="center"/>
              <w:rPr>
                <w:rFonts w:eastAsiaTheme="minorEastAsia"/>
                <w:szCs w:val="21"/>
              </w:rPr>
            </w:pPr>
            <w:r>
              <w:rPr>
                <w:rFonts w:eastAsiaTheme="minorEastAsia"/>
                <w:szCs w:val="21"/>
              </w:rPr>
              <w:t>0.25</w:t>
            </w:r>
          </w:p>
        </w:tc>
        <w:tc>
          <w:tcPr>
            <w:tcW w:w="1421" w:type="dxa"/>
            <w:vAlign w:val="center"/>
          </w:tcPr>
          <w:p w:rsidR="00E91C76" w:rsidRDefault="009650EB">
            <w:pPr>
              <w:spacing w:line="400" w:lineRule="exact"/>
              <w:jc w:val="center"/>
              <w:rPr>
                <w:rFonts w:eastAsiaTheme="minorEastAsia"/>
                <w:szCs w:val="21"/>
              </w:rPr>
            </w:pPr>
            <w:r>
              <w:rPr>
                <w:rFonts w:eastAsiaTheme="minorEastAsia"/>
                <w:szCs w:val="21"/>
              </w:rPr>
              <w:t>889</w:t>
            </w:r>
          </w:p>
        </w:tc>
      </w:tr>
      <w:tr w:rsidR="00E91C76">
        <w:trPr>
          <w:jc w:val="center"/>
        </w:trPr>
        <w:tc>
          <w:tcPr>
            <w:tcW w:w="1420" w:type="dxa"/>
            <w:tcBorders>
              <w:bottom w:val="single" w:sz="12" w:space="0" w:color="auto"/>
            </w:tcBorders>
            <w:vAlign w:val="center"/>
          </w:tcPr>
          <w:p w:rsidR="00E91C76" w:rsidRDefault="009650EB">
            <w:pPr>
              <w:spacing w:line="400" w:lineRule="exact"/>
              <w:jc w:val="center"/>
              <w:rPr>
                <w:rFonts w:eastAsiaTheme="minorEastAsia"/>
                <w:szCs w:val="21"/>
              </w:rPr>
            </w:pPr>
            <w:r>
              <w:rPr>
                <w:rFonts w:eastAsiaTheme="minorEastAsia"/>
                <w:szCs w:val="21"/>
              </w:rPr>
              <w:t>3</w:t>
            </w:r>
          </w:p>
        </w:tc>
        <w:tc>
          <w:tcPr>
            <w:tcW w:w="1420" w:type="dxa"/>
            <w:tcBorders>
              <w:bottom w:val="single" w:sz="12" w:space="0" w:color="auto"/>
            </w:tcBorders>
            <w:vAlign w:val="center"/>
          </w:tcPr>
          <w:p w:rsidR="00E91C76" w:rsidRDefault="009650EB">
            <w:pPr>
              <w:spacing w:line="400" w:lineRule="exact"/>
              <w:jc w:val="center"/>
              <w:rPr>
                <w:rFonts w:eastAsiaTheme="minorEastAsia"/>
                <w:szCs w:val="21"/>
              </w:rPr>
            </w:pPr>
            <w:r>
              <w:rPr>
                <w:rFonts w:eastAsiaTheme="minorEastAsia"/>
                <w:szCs w:val="21"/>
              </w:rPr>
              <w:t>1:8</w:t>
            </w:r>
          </w:p>
        </w:tc>
        <w:tc>
          <w:tcPr>
            <w:tcW w:w="1420" w:type="dxa"/>
            <w:tcBorders>
              <w:bottom w:val="single" w:sz="12" w:space="0" w:color="auto"/>
            </w:tcBorders>
            <w:vAlign w:val="center"/>
          </w:tcPr>
          <w:p w:rsidR="00E91C76" w:rsidRDefault="009650EB">
            <w:pPr>
              <w:spacing w:line="400" w:lineRule="exact"/>
              <w:jc w:val="center"/>
              <w:rPr>
                <w:rFonts w:eastAsiaTheme="minorEastAsia"/>
                <w:szCs w:val="21"/>
              </w:rPr>
            </w:pPr>
            <w:r>
              <w:rPr>
                <w:rFonts w:eastAsiaTheme="minorEastAsia"/>
                <w:szCs w:val="21"/>
              </w:rPr>
              <w:t>1.12</w:t>
            </w:r>
          </w:p>
        </w:tc>
        <w:tc>
          <w:tcPr>
            <w:tcW w:w="1420" w:type="dxa"/>
            <w:tcBorders>
              <w:bottom w:val="single" w:sz="12" w:space="0" w:color="auto"/>
            </w:tcBorders>
          </w:tcPr>
          <w:p w:rsidR="00E91C76" w:rsidRDefault="00E91C76">
            <w:pPr>
              <w:spacing w:line="400" w:lineRule="exact"/>
              <w:jc w:val="center"/>
              <w:rPr>
                <w:rFonts w:eastAsiaTheme="minorEastAsia"/>
                <w:szCs w:val="21"/>
              </w:rPr>
            </w:pPr>
          </w:p>
        </w:tc>
        <w:tc>
          <w:tcPr>
            <w:tcW w:w="1420" w:type="dxa"/>
            <w:tcBorders>
              <w:bottom w:val="single" w:sz="12" w:space="0" w:color="auto"/>
            </w:tcBorders>
            <w:vAlign w:val="center"/>
          </w:tcPr>
          <w:p w:rsidR="00E91C76" w:rsidRDefault="009650EB">
            <w:pPr>
              <w:spacing w:line="400" w:lineRule="exact"/>
              <w:jc w:val="center"/>
              <w:rPr>
                <w:rFonts w:eastAsiaTheme="minorEastAsia"/>
                <w:szCs w:val="21"/>
              </w:rPr>
            </w:pPr>
            <w:r>
              <w:rPr>
                <w:rFonts w:eastAsiaTheme="minorEastAsia"/>
                <w:szCs w:val="21"/>
              </w:rPr>
              <w:t>0.009780</w:t>
            </w:r>
          </w:p>
        </w:tc>
        <w:tc>
          <w:tcPr>
            <w:tcW w:w="1421" w:type="dxa"/>
            <w:tcBorders>
              <w:bottom w:val="single" w:sz="12" w:space="0" w:color="auto"/>
            </w:tcBorders>
            <w:vAlign w:val="center"/>
          </w:tcPr>
          <w:p w:rsidR="00E91C76" w:rsidRDefault="009650EB">
            <w:pPr>
              <w:spacing w:line="400" w:lineRule="exact"/>
              <w:jc w:val="center"/>
              <w:rPr>
                <w:rFonts w:eastAsiaTheme="minorEastAsia"/>
                <w:szCs w:val="21"/>
              </w:rPr>
            </w:pPr>
            <w:r>
              <w:rPr>
                <w:rFonts w:eastAsiaTheme="minorEastAsia"/>
                <w:szCs w:val="21"/>
              </w:rPr>
              <w:t>0.26</w:t>
            </w:r>
          </w:p>
        </w:tc>
        <w:tc>
          <w:tcPr>
            <w:tcW w:w="1421" w:type="dxa"/>
            <w:tcBorders>
              <w:bottom w:val="single" w:sz="12" w:space="0" w:color="auto"/>
            </w:tcBorders>
            <w:vAlign w:val="center"/>
          </w:tcPr>
          <w:p w:rsidR="00E91C76" w:rsidRDefault="009650EB">
            <w:pPr>
              <w:spacing w:line="400" w:lineRule="exact"/>
              <w:jc w:val="center"/>
              <w:rPr>
                <w:rFonts w:eastAsiaTheme="minorEastAsia"/>
                <w:szCs w:val="21"/>
              </w:rPr>
            </w:pPr>
            <w:r>
              <w:rPr>
                <w:rFonts w:eastAsiaTheme="minorEastAsia"/>
                <w:szCs w:val="21"/>
              </w:rPr>
              <w:t>356</w:t>
            </w:r>
          </w:p>
        </w:tc>
      </w:tr>
    </w:tbl>
    <w:p w:rsidR="00E91C76" w:rsidRDefault="00E91C76">
      <w:pPr>
        <w:spacing w:line="400" w:lineRule="exact"/>
        <w:ind w:firstLineChars="200" w:firstLine="480"/>
        <w:rPr>
          <w:sz w:val="24"/>
        </w:rPr>
        <w:sectPr w:rsidR="00E91C76">
          <w:headerReference w:type="even" r:id="rId26"/>
          <w:headerReference w:type="default" r:id="rId27"/>
          <w:pgSz w:w="11906" w:h="16838"/>
          <w:pgMar w:top="1871" w:right="1418" w:bottom="1701" w:left="1701" w:header="1418" w:footer="1134" w:gutter="0"/>
          <w:cols w:space="425"/>
          <w:docGrid w:linePitch="312"/>
        </w:sectPr>
      </w:pPr>
    </w:p>
    <w:p w:rsidR="00E91C76" w:rsidRDefault="009650EB">
      <w:pPr>
        <w:pStyle w:val="1"/>
      </w:pPr>
      <w:bookmarkStart w:id="29" w:name="_Toc14198"/>
      <w:r>
        <w:lastRenderedPageBreak/>
        <w:t>第</w:t>
      </w:r>
      <w:r>
        <w:rPr>
          <w:rFonts w:hint="eastAsia"/>
        </w:rPr>
        <w:t>3</w:t>
      </w:r>
      <w:r>
        <w:t>章</w:t>
      </w:r>
      <w:r>
        <w:t xml:space="preserve"> </w:t>
      </w:r>
      <w:r>
        <w:rPr>
          <w:rFonts w:hint="eastAsia"/>
        </w:rPr>
        <w:t xml:space="preserve"> </w:t>
      </w:r>
      <w:r>
        <w:t>结</w:t>
      </w:r>
      <w:r>
        <w:rPr>
          <w:rFonts w:hint="eastAsia"/>
        </w:rPr>
        <w:t xml:space="preserve">  </w:t>
      </w:r>
      <w:r>
        <w:t>论</w:t>
      </w:r>
      <w:bookmarkEnd w:id="29"/>
    </w:p>
    <w:p w:rsidR="00E91C76" w:rsidRDefault="009650EB">
      <w:pPr>
        <w:rPr>
          <w:color w:val="FF0000"/>
          <w:sz w:val="24"/>
        </w:rPr>
      </w:pPr>
      <w:r>
        <w:rPr>
          <w:color w:val="FF0000"/>
          <w:sz w:val="24"/>
        </w:rPr>
        <w:t>（注：</w:t>
      </w:r>
      <w:r>
        <w:rPr>
          <w:rFonts w:ascii="宋体" w:hAnsi="宋体" w:hint="eastAsia"/>
          <w:color w:val="FF0000"/>
          <w:sz w:val="24"/>
        </w:rPr>
        <w:t>“结  论</w:t>
      </w:r>
      <w:r>
        <w:rPr>
          <w:rFonts w:hint="eastAsia"/>
          <w:color w:val="FF0000"/>
          <w:sz w:val="24"/>
        </w:rPr>
        <w:t>”为</w:t>
      </w:r>
      <w:r>
        <w:rPr>
          <w:color w:val="FF0000"/>
          <w:sz w:val="24"/>
        </w:rPr>
        <w:t>一级标题</w:t>
      </w:r>
      <w:r>
        <w:rPr>
          <w:rFonts w:hint="eastAsia"/>
          <w:color w:val="FF0000"/>
          <w:sz w:val="24"/>
        </w:rPr>
        <w:t>并</w:t>
      </w:r>
      <w:r>
        <w:rPr>
          <w:color w:val="FF0000"/>
          <w:sz w:val="24"/>
        </w:rPr>
        <w:t>居中，</w:t>
      </w:r>
      <w:r>
        <w:rPr>
          <w:rFonts w:hint="eastAsia"/>
          <w:color w:val="FF0000"/>
          <w:sz w:val="24"/>
        </w:rPr>
        <w:t>中间空二格，</w:t>
      </w:r>
      <w:r>
        <w:rPr>
          <w:color w:val="FF0000"/>
          <w:sz w:val="24"/>
        </w:rPr>
        <w:t>小二黑体，</w:t>
      </w:r>
      <w:r>
        <w:rPr>
          <w:rFonts w:hint="eastAsia"/>
          <w:color w:val="FF0000"/>
          <w:sz w:val="24"/>
        </w:rPr>
        <w:t>加粗，</w:t>
      </w:r>
      <w:r>
        <w:rPr>
          <w:color w:val="FF0000"/>
          <w:sz w:val="24"/>
        </w:rPr>
        <w:t>标题</w:t>
      </w:r>
      <w:r>
        <w:rPr>
          <w:rFonts w:hint="eastAsia"/>
          <w:color w:val="FF0000"/>
          <w:sz w:val="24"/>
        </w:rPr>
        <w:t>的</w:t>
      </w:r>
      <w:r>
        <w:rPr>
          <w:color w:val="FF0000"/>
          <w:spacing w:val="-4"/>
          <w:sz w:val="24"/>
        </w:rPr>
        <w:t>段落设为：段前：</w:t>
      </w:r>
      <w:r>
        <w:rPr>
          <w:color w:val="FF0000"/>
          <w:spacing w:val="-2"/>
          <w:kern w:val="0"/>
          <w:sz w:val="24"/>
        </w:rPr>
        <w:t>13</w:t>
      </w:r>
      <w:r>
        <w:rPr>
          <w:color w:val="FF0000"/>
          <w:spacing w:val="-2"/>
          <w:kern w:val="0"/>
          <w:sz w:val="24"/>
        </w:rPr>
        <w:t>磅</w:t>
      </w:r>
      <w:r>
        <w:rPr>
          <w:color w:val="FF0000"/>
          <w:spacing w:val="-4"/>
          <w:sz w:val="24"/>
        </w:rPr>
        <w:t>、段后：</w:t>
      </w:r>
      <w:r>
        <w:rPr>
          <w:color w:val="FF0000"/>
          <w:spacing w:val="-2"/>
          <w:kern w:val="0"/>
          <w:sz w:val="24"/>
        </w:rPr>
        <w:t>13</w:t>
      </w:r>
      <w:r>
        <w:rPr>
          <w:color w:val="FF0000"/>
          <w:spacing w:val="-2"/>
          <w:kern w:val="0"/>
          <w:sz w:val="24"/>
        </w:rPr>
        <w:t>磅</w:t>
      </w:r>
      <w:r>
        <w:rPr>
          <w:color w:val="FF0000"/>
          <w:spacing w:val="-4"/>
          <w:sz w:val="24"/>
        </w:rPr>
        <w:t>，行距为：固定值</w:t>
      </w:r>
      <w:r>
        <w:rPr>
          <w:color w:val="FF0000"/>
          <w:spacing w:val="-4"/>
          <w:sz w:val="24"/>
        </w:rPr>
        <w:t>20</w:t>
      </w:r>
      <w:r>
        <w:rPr>
          <w:color w:val="FF0000"/>
          <w:spacing w:val="-4"/>
          <w:sz w:val="24"/>
        </w:rPr>
        <w:t>磅。）</w:t>
      </w:r>
    </w:p>
    <w:p w:rsidR="00E91C76" w:rsidRDefault="00E91C76">
      <w:pPr>
        <w:spacing w:line="400" w:lineRule="exact"/>
        <w:rPr>
          <w:color w:val="FF0000"/>
          <w:sz w:val="28"/>
          <w:szCs w:val="28"/>
        </w:rPr>
      </w:pPr>
    </w:p>
    <w:p w:rsidR="00E91C76" w:rsidRDefault="00E91C76">
      <w:pPr>
        <w:spacing w:line="400" w:lineRule="exact"/>
        <w:rPr>
          <w:color w:val="FF0000"/>
          <w:sz w:val="24"/>
        </w:rPr>
      </w:pPr>
    </w:p>
    <w:p w:rsidR="00E91C76" w:rsidRDefault="00E91C76">
      <w:pPr>
        <w:spacing w:line="400" w:lineRule="exact"/>
        <w:ind w:firstLineChars="200" w:firstLine="420"/>
        <w:sectPr w:rsidR="00E91C76">
          <w:headerReference w:type="even" r:id="rId28"/>
          <w:headerReference w:type="default" r:id="rId29"/>
          <w:endnotePr>
            <w:numFmt w:val="decimal"/>
          </w:endnotePr>
          <w:pgSz w:w="11906" w:h="16838"/>
          <w:pgMar w:top="1871" w:right="1418" w:bottom="1701" w:left="1701" w:header="1418" w:footer="1134" w:gutter="0"/>
          <w:cols w:space="425"/>
          <w:docGrid w:linePitch="312"/>
        </w:sectPr>
      </w:pPr>
      <w:bookmarkStart w:id="30" w:name="_Toc415065577"/>
    </w:p>
    <w:p w:rsidR="00E91C76" w:rsidRDefault="009650EB">
      <w:pPr>
        <w:pStyle w:val="1"/>
      </w:pPr>
      <w:bookmarkStart w:id="31" w:name="_Toc25083"/>
      <w:r>
        <w:lastRenderedPageBreak/>
        <w:t>致</w:t>
      </w:r>
      <w:r>
        <w:t xml:space="preserve">  </w:t>
      </w:r>
      <w:r>
        <w:t>谢</w:t>
      </w:r>
      <w:bookmarkStart w:id="32" w:name="_Toc415065578"/>
      <w:bookmarkEnd w:id="30"/>
      <w:bookmarkEnd w:id="31"/>
    </w:p>
    <w:p w:rsidR="00E91C76" w:rsidRDefault="009650EB">
      <w:pPr>
        <w:spacing w:line="400" w:lineRule="exact"/>
        <w:rPr>
          <w:color w:val="FF0000"/>
          <w:sz w:val="24"/>
        </w:rPr>
      </w:pPr>
      <w:r>
        <w:rPr>
          <w:color w:val="FF0000"/>
          <w:sz w:val="24"/>
        </w:rPr>
        <w:t>（注：</w:t>
      </w:r>
      <w:r>
        <w:rPr>
          <w:rFonts w:hint="eastAsia"/>
          <w:color w:val="FF0000"/>
          <w:sz w:val="24"/>
        </w:rPr>
        <w:t>“致</w:t>
      </w:r>
      <w:r>
        <w:rPr>
          <w:rFonts w:hint="eastAsia"/>
          <w:color w:val="FF0000"/>
          <w:sz w:val="24"/>
        </w:rPr>
        <w:t xml:space="preserve">  </w:t>
      </w:r>
      <w:r>
        <w:rPr>
          <w:rFonts w:hint="eastAsia"/>
          <w:color w:val="FF0000"/>
          <w:sz w:val="24"/>
        </w:rPr>
        <w:t>谢”为</w:t>
      </w:r>
      <w:r>
        <w:rPr>
          <w:color w:val="FF0000"/>
          <w:sz w:val="24"/>
        </w:rPr>
        <w:t>一级标题</w:t>
      </w:r>
      <w:r>
        <w:rPr>
          <w:rFonts w:hint="eastAsia"/>
          <w:color w:val="FF0000"/>
          <w:spacing w:val="-4"/>
          <w:sz w:val="24"/>
        </w:rPr>
        <w:t>并居中，中间空二格</w:t>
      </w:r>
      <w:r>
        <w:rPr>
          <w:color w:val="FF0000"/>
          <w:sz w:val="24"/>
        </w:rPr>
        <w:t>，小二黑体</w:t>
      </w:r>
      <w:r>
        <w:rPr>
          <w:rFonts w:hint="eastAsia"/>
          <w:color w:val="FF0000"/>
          <w:sz w:val="24"/>
        </w:rPr>
        <w:t>，加粗，</w:t>
      </w:r>
      <w:r>
        <w:rPr>
          <w:color w:val="FF0000"/>
          <w:sz w:val="24"/>
        </w:rPr>
        <w:t>标题、</w:t>
      </w:r>
      <w:r>
        <w:rPr>
          <w:color w:val="FF0000"/>
          <w:spacing w:val="-4"/>
          <w:sz w:val="24"/>
        </w:rPr>
        <w:t>段落设为：段前：</w:t>
      </w:r>
      <w:r>
        <w:rPr>
          <w:color w:val="FF0000"/>
          <w:spacing w:val="-2"/>
          <w:kern w:val="0"/>
          <w:sz w:val="24"/>
        </w:rPr>
        <w:t>13</w:t>
      </w:r>
      <w:r>
        <w:rPr>
          <w:color w:val="FF0000"/>
          <w:spacing w:val="-2"/>
          <w:kern w:val="0"/>
          <w:sz w:val="24"/>
        </w:rPr>
        <w:t>磅</w:t>
      </w:r>
      <w:r>
        <w:rPr>
          <w:color w:val="FF0000"/>
          <w:spacing w:val="-4"/>
          <w:sz w:val="24"/>
        </w:rPr>
        <w:t>、段后：</w:t>
      </w:r>
      <w:r>
        <w:rPr>
          <w:color w:val="FF0000"/>
          <w:spacing w:val="-2"/>
          <w:kern w:val="0"/>
          <w:sz w:val="24"/>
        </w:rPr>
        <w:t>13</w:t>
      </w:r>
      <w:r>
        <w:rPr>
          <w:color w:val="FF0000"/>
          <w:spacing w:val="-2"/>
          <w:kern w:val="0"/>
          <w:sz w:val="24"/>
        </w:rPr>
        <w:t>磅</w:t>
      </w:r>
      <w:r>
        <w:rPr>
          <w:color w:val="FF0000"/>
          <w:spacing w:val="-4"/>
          <w:sz w:val="24"/>
        </w:rPr>
        <w:t>，行距为：固定值</w:t>
      </w:r>
      <w:r>
        <w:rPr>
          <w:color w:val="FF0000"/>
          <w:spacing w:val="-4"/>
          <w:sz w:val="24"/>
        </w:rPr>
        <w:t>20</w:t>
      </w:r>
      <w:r>
        <w:rPr>
          <w:color w:val="FF0000"/>
          <w:spacing w:val="-4"/>
          <w:sz w:val="24"/>
        </w:rPr>
        <w:t>磅</w:t>
      </w:r>
      <w:r>
        <w:rPr>
          <w:rFonts w:hint="eastAsia"/>
          <w:color w:val="FF0000"/>
          <w:spacing w:val="-4"/>
          <w:sz w:val="24"/>
        </w:rPr>
        <w:t>。</w:t>
      </w:r>
      <w:r>
        <w:rPr>
          <w:color w:val="FF0000"/>
          <w:spacing w:val="-4"/>
          <w:sz w:val="24"/>
        </w:rPr>
        <w:t>）</w:t>
      </w:r>
    </w:p>
    <w:p w:rsidR="00E91C76" w:rsidRDefault="00E91C76">
      <w:pPr>
        <w:spacing w:line="400" w:lineRule="exact"/>
        <w:ind w:firstLineChars="200" w:firstLine="480"/>
        <w:rPr>
          <w:sz w:val="24"/>
        </w:rPr>
      </w:pPr>
    </w:p>
    <w:p w:rsidR="00E91C76" w:rsidRDefault="00E91C76">
      <w:pPr>
        <w:ind w:firstLineChars="200" w:firstLine="420"/>
        <w:sectPr w:rsidR="00E91C76">
          <w:headerReference w:type="even" r:id="rId30"/>
          <w:headerReference w:type="default" r:id="rId31"/>
          <w:endnotePr>
            <w:numFmt w:val="decimal"/>
          </w:endnotePr>
          <w:type w:val="nextColumn"/>
          <w:pgSz w:w="11906" w:h="16838"/>
          <w:pgMar w:top="1871" w:right="1418" w:bottom="1701" w:left="1701" w:header="1418" w:footer="1134" w:gutter="0"/>
          <w:cols w:space="425"/>
          <w:docGrid w:linePitch="312"/>
        </w:sectPr>
      </w:pPr>
    </w:p>
    <w:p w:rsidR="00E91C76" w:rsidRDefault="009650EB">
      <w:pPr>
        <w:pStyle w:val="1"/>
      </w:pPr>
      <w:bookmarkStart w:id="33" w:name="_Toc13080"/>
      <w:bookmarkEnd w:id="32"/>
      <w:r>
        <w:lastRenderedPageBreak/>
        <w:t>参考文献</w:t>
      </w:r>
      <w:bookmarkEnd w:id="33"/>
    </w:p>
    <w:p w:rsidR="00E91C76" w:rsidRDefault="009650EB">
      <w:pPr>
        <w:rPr>
          <w:color w:val="FF0000"/>
          <w:sz w:val="24"/>
        </w:rPr>
      </w:pPr>
      <w:r>
        <w:rPr>
          <w:color w:val="FF0000"/>
          <w:sz w:val="24"/>
        </w:rPr>
        <w:t>（注：</w:t>
      </w:r>
      <w:r>
        <w:rPr>
          <w:rFonts w:hint="eastAsia"/>
          <w:color w:val="FF0000"/>
          <w:sz w:val="24"/>
        </w:rPr>
        <w:t>“参考文献”为</w:t>
      </w:r>
      <w:r>
        <w:rPr>
          <w:color w:val="FF0000"/>
          <w:sz w:val="24"/>
        </w:rPr>
        <w:t>一级标题</w:t>
      </w:r>
      <w:r>
        <w:rPr>
          <w:rFonts w:hint="eastAsia"/>
          <w:color w:val="FF0000"/>
          <w:spacing w:val="-4"/>
          <w:sz w:val="24"/>
        </w:rPr>
        <w:t>并居中</w:t>
      </w:r>
      <w:r>
        <w:rPr>
          <w:color w:val="FF0000"/>
          <w:sz w:val="24"/>
        </w:rPr>
        <w:t>，小二黑体</w:t>
      </w:r>
      <w:r>
        <w:rPr>
          <w:rFonts w:hint="eastAsia"/>
          <w:color w:val="FF0000"/>
          <w:sz w:val="24"/>
        </w:rPr>
        <w:t>，</w:t>
      </w:r>
      <w:r>
        <w:rPr>
          <w:color w:val="FF0000"/>
          <w:sz w:val="24"/>
        </w:rPr>
        <w:t>标题、</w:t>
      </w:r>
      <w:r>
        <w:rPr>
          <w:color w:val="FF0000"/>
          <w:spacing w:val="-4"/>
          <w:sz w:val="24"/>
        </w:rPr>
        <w:t>段落设为：段前：</w:t>
      </w:r>
      <w:r>
        <w:rPr>
          <w:color w:val="FF0000"/>
          <w:spacing w:val="-2"/>
          <w:kern w:val="0"/>
          <w:sz w:val="24"/>
        </w:rPr>
        <w:t>13</w:t>
      </w:r>
      <w:r>
        <w:rPr>
          <w:color w:val="FF0000"/>
          <w:spacing w:val="-2"/>
          <w:kern w:val="0"/>
          <w:sz w:val="24"/>
        </w:rPr>
        <w:t>磅</w:t>
      </w:r>
      <w:r>
        <w:rPr>
          <w:color w:val="FF0000"/>
          <w:spacing w:val="-4"/>
          <w:sz w:val="24"/>
        </w:rPr>
        <w:t>、段后：</w:t>
      </w:r>
      <w:r>
        <w:rPr>
          <w:color w:val="FF0000"/>
          <w:spacing w:val="-2"/>
          <w:kern w:val="0"/>
          <w:sz w:val="24"/>
        </w:rPr>
        <w:t>13</w:t>
      </w:r>
      <w:r>
        <w:rPr>
          <w:color w:val="FF0000"/>
          <w:spacing w:val="-2"/>
          <w:kern w:val="0"/>
          <w:sz w:val="24"/>
        </w:rPr>
        <w:t>磅</w:t>
      </w:r>
      <w:r>
        <w:rPr>
          <w:color w:val="FF0000"/>
          <w:spacing w:val="-4"/>
          <w:sz w:val="24"/>
        </w:rPr>
        <w:t>，行距为：固定值</w:t>
      </w:r>
      <w:r>
        <w:rPr>
          <w:color w:val="FF0000"/>
          <w:spacing w:val="-4"/>
          <w:sz w:val="24"/>
        </w:rPr>
        <w:t>20</w:t>
      </w:r>
      <w:r>
        <w:rPr>
          <w:color w:val="FF0000"/>
          <w:spacing w:val="-4"/>
          <w:sz w:val="24"/>
        </w:rPr>
        <w:t>磅</w:t>
      </w:r>
      <w:r>
        <w:rPr>
          <w:rFonts w:hint="eastAsia"/>
          <w:color w:val="FF0000"/>
          <w:spacing w:val="-4"/>
          <w:sz w:val="24"/>
        </w:rPr>
        <w:t>。</w:t>
      </w:r>
      <w:r>
        <w:rPr>
          <w:color w:val="FF0000"/>
          <w:spacing w:val="-4"/>
          <w:sz w:val="24"/>
        </w:rPr>
        <w:t>）</w:t>
      </w:r>
    </w:p>
    <w:p w:rsidR="00E91C76" w:rsidRDefault="009650EB">
      <w:pPr>
        <w:spacing w:line="400" w:lineRule="exact"/>
        <w:ind w:left="420" w:hangingChars="175" w:hanging="420"/>
        <w:rPr>
          <w:sz w:val="24"/>
        </w:rPr>
      </w:pPr>
      <w:r>
        <w:rPr>
          <w:rFonts w:ascii="Times New Roman" w:hAnsi="Times New Roman"/>
          <w:sz w:val="24"/>
        </w:rPr>
        <w:t>[1]</w:t>
      </w:r>
      <w:r>
        <w:rPr>
          <w:rFonts w:ascii="Times New Roman" w:hAnsi="Times New Roman" w:hint="eastAsia"/>
          <w:sz w:val="24"/>
        </w:rPr>
        <w:t xml:space="preserve"> </w:t>
      </w:r>
      <w:r>
        <w:rPr>
          <w:rFonts w:hint="eastAsia"/>
          <w:sz w:val="24"/>
        </w:rPr>
        <w:t>戴军</w:t>
      </w:r>
      <w:r>
        <w:rPr>
          <w:rFonts w:hint="eastAsia"/>
          <w:sz w:val="24"/>
        </w:rPr>
        <w:t>,</w:t>
      </w:r>
      <w:r>
        <w:rPr>
          <w:rFonts w:hint="eastAsia"/>
          <w:sz w:val="24"/>
        </w:rPr>
        <w:t>袁惠新</w:t>
      </w:r>
      <w:r>
        <w:rPr>
          <w:rFonts w:hint="eastAsia"/>
          <w:sz w:val="24"/>
        </w:rPr>
        <w:t>.</w:t>
      </w:r>
      <w:r>
        <w:rPr>
          <w:rFonts w:hint="eastAsia"/>
          <w:sz w:val="24"/>
        </w:rPr>
        <w:t>膜技术在含油废水处理中的应用</w:t>
      </w:r>
      <w:r>
        <w:rPr>
          <w:rFonts w:hint="eastAsia"/>
          <w:sz w:val="24"/>
        </w:rPr>
        <w:t>[J].</w:t>
      </w:r>
      <w:proofErr w:type="gramStart"/>
      <w:r>
        <w:rPr>
          <w:rFonts w:hint="eastAsia"/>
          <w:sz w:val="24"/>
        </w:rPr>
        <w:t>膜科学</w:t>
      </w:r>
      <w:proofErr w:type="gramEnd"/>
      <w:r>
        <w:rPr>
          <w:rFonts w:hint="eastAsia"/>
          <w:sz w:val="24"/>
        </w:rPr>
        <w:t>与技术</w:t>
      </w:r>
      <w:r>
        <w:rPr>
          <w:rFonts w:hint="eastAsia"/>
          <w:sz w:val="24"/>
        </w:rPr>
        <w:t>,2002,22(2): 59.</w:t>
      </w:r>
    </w:p>
    <w:p w:rsidR="00E91C76" w:rsidRDefault="009650EB">
      <w:pPr>
        <w:spacing w:line="400" w:lineRule="exact"/>
        <w:ind w:left="420" w:hangingChars="175" w:hanging="420"/>
        <w:rPr>
          <w:sz w:val="24"/>
        </w:rPr>
      </w:pPr>
      <w:r>
        <w:rPr>
          <w:rFonts w:hint="eastAsia"/>
          <w:sz w:val="24"/>
        </w:rPr>
        <w:t xml:space="preserve">[2] </w:t>
      </w:r>
      <w:r>
        <w:rPr>
          <w:rFonts w:hint="eastAsia"/>
          <w:sz w:val="24"/>
        </w:rPr>
        <w:t>毛侠</w:t>
      </w:r>
      <w:r>
        <w:rPr>
          <w:rFonts w:hint="eastAsia"/>
          <w:sz w:val="24"/>
        </w:rPr>
        <w:t>,</w:t>
      </w:r>
      <w:r>
        <w:rPr>
          <w:rFonts w:hint="eastAsia"/>
          <w:sz w:val="24"/>
        </w:rPr>
        <w:t>孙云</w:t>
      </w:r>
      <w:r>
        <w:rPr>
          <w:rFonts w:hint="eastAsia"/>
          <w:sz w:val="24"/>
        </w:rPr>
        <w:t>.</w:t>
      </w:r>
      <w:r>
        <w:rPr>
          <w:rFonts w:hint="eastAsia"/>
          <w:sz w:val="24"/>
        </w:rPr>
        <w:t>和谐图案的自动生成研究</w:t>
      </w:r>
      <w:r>
        <w:rPr>
          <w:rFonts w:hint="eastAsia"/>
          <w:sz w:val="24"/>
        </w:rPr>
        <w:t>[A].</w:t>
      </w:r>
      <w:r>
        <w:rPr>
          <w:rFonts w:hint="eastAsia"/>
          <w:sz w:val="24"/>
        </w:rPr>
        <w:t>第一届中国情感计算及智能交互学术会议论文集</w:t>
      </w:r>
      <w:r>
        <w:rPr>
          <w:rFonts w:hint="eastAsia"/>
          <w:sz w:val="24"/>
        </w:rPr>
        <w:t>[C].</w:t>
      </w:r>
      <w:r>
        <w:rPr>
          <w:rFonts w:hint="eastAsia"/>
          <w:sz w:val="24"/>
        </w:rPr>
        <w:t>北京</w:t>
      </w:r>
      <w:r>
        <w:rPr>
          <w:rFonts w:hint="eastAsia"/>
          <w:sz w:val="24"/>
        </w:rPr>
        <w:t>:</w:t>
      </w:r>
      <w:r>
        <w:rPr>
          <w:rFonts w:hint="eastAsia"/>
          <w:sz w:val="24"/>
        </w:rPr>
        <w:t>中国科学院自动化研究所</w:t>
      </w:r>
      <w:r>
        <w:rPr>
          <w:rFonts w:hint="eastAsia"/>
          <w:sz w:val="24"/>
        </w:rPr>
        <w:t>,2003:277-279.</w:t>
      </w:r>
    </w:p>
    <w:p w:rsidR="00E91C76" w:rsidRDefault="009650EB">
      <w:pPr>
        <w:spacing w:line="400" w:lineRule="exact"/>
        <w:ind w:left="420" w:hangingChars="175" w:hanging="420"/>
        <w:rPr>
          <w:sz w:val="24"/>
        </w:rPr>
      </w:pPr>
      <w:r>
        <w:rPr>
          <w:rFonts w:hint="eastAsia"/>
          <w:sz w:val="24"/>
        </w:rPr>
        <w:t xml:space="preserve">[3] </w:t>
      </w:r>
      <w:r>
        <w:rPr>
          <w:rFonts w:hint="eastAsia"/>
          <w:sz w:val="24"/>
        </w:rPr>
        <w:t>王湛</w:t>
      </w:r>
      <w:r>
        <w:rPr>
          <w:rFonts w:hint="eastAsia"/>
          <w:sz w:val="24"/>
        </w:rPr>
        <w:t>.</w:t>
      </w:r>
      <w:r>
        <w:rPr>
          <w:rFonts w:hint="eastAsia"/>
          <w:sz w:val="24"/>
        </w:rPr>
        <w:t>膜分离技术基础</w:t>
      </w:r>
      <w:r>
        <w:rPr>
          <w:rFonts w:hint="eastAsia"/>
          <w:sz w:val="24"/>
        </w:rPr>
        <w:t>[M].</w:t>
      </w:r>
      <w:r>
        <w:rPr>
          <w:rFonts w:hint="eastAsia"/>
          <w:sz w:val="24"/>
        </w:rPr>
        <w:t>北京</w:t>
      </w:r>
      <w:r>
        <w:rPr>
          <w:rFonts w:hint="eastAsia"/>
          <w:sz w:val="24"/>
        </w:rPr>
        <w:t>:</w:t>
      </w:r>
      <w:r>
        <w:rPr>
          <w:rFonts w:hint="eastAsia"/>
          <w:sz w:val="24"/>
        </w:rPr>
        <w:t>化学工业出版社</w:t>
      </w:r>
      <w:r>
        <w:rPr>
          <w:rFonts w:hint="eastAsia"/>
          <w:sz w:val="24"/>
        </w:rPr>
        <w:t>,2000:14-21,30.</w:t>
      </w:r>
    </w:p>
    <w:p w:rsidR="00E91C76" w:rsidRDefault="009650EB">
      <w:pPr>
        <w:spacing w:line="400" w:lineRule="exact"/>
        <w:ind w:left="420" w:hangingChars="175" w:hanging="420"/>
        <w:rPr>
          <w:sz w:val="24"/>
        </w:rPr>
      </w:pPr>
      <w:r>
        <w:rPr>
          <w:rFonts w:hint="eastAsia"/>
          <w:sz w:val="24"/>
        </w:rPr>
        <w:t xml:space="preserve">[4] </w:t>
      </w:r>
      <w:r>
        <w:rPr>
          <w:rFonts w:hint="eastAsia"/>
          <w:sz w:val="24"/>
        </w:rPr>
        <w:t>张志祥</w:t>
      </w:r>
      <w:r>
        <w:rPr>
          <w:rFonts w:hint="eastAsia"/>
          <w:sz w:val="24"/>
        </w:rPr>
        <w:t>.</w:t>
      </w:r>
      <w:r>
        <w:rPr>
          <w:rFonts w:hint="eastAsia"/>
          <w:sz w:val="24"/>
        </w:rPr>
        <w:t>间断动力系统的随机扰动及其在守恒律方程中的应用</w:t>
      </w:r>
      <w:r>
        <w:rPr>
          <w:rFonts w:hint="eastAsia"/>
          <w:sz w:val="24"/>
        </w:rPr>
        <w:t>[D].</w:t>
      </w:r>
      <w:r>
        <w:rPr>
          <w:rFonts w:hint="eastAsia"/>
          <w:sz w:val="24"/>
        </w:rPr>
        <w:t>北京</w:t>
      </w:r>
      <w:r>
        <w:rPr>
          <w:rFonts w:hint="eastAsia"/>
          <w:sz w:val="24"/>
        </w:rPr>
        <w:t>:</w:t>
      </w:r>
      <w:r>
        <w:rPr>
          <w:rFonts w:hint="eastAsia"/>
          <w:sz w:val="24"/>
        </w:rPr>
        <w:t>北京大学</w:t>
      </w:r>
      <w:r>
        <w:rPr>
          <w:rFonts w:hint="eastAsia"/>
          <w:sz w:val="24"/>
        </w:rPr>
        <w:t>,1998.</w:t>
      </w:r>
    </w:p>
    <w:p w:rsidR="00E91C76" w:rsidRDefault="009650EB">
      <w:pPr>
        <w:spacing w:line="400" w:lineRule="exact"/>
        <w:ind w:left="420" w:hangingChars="175" w:hanging="420"/>
        <w:rPr>
          <w:sz w:val="24"/>
        </w:rPr>
      </w:pPr>
      <w:r>
        <w:rPr>
          <w:rFonts w:hint="eastAsia"/>
          <w:sz w:val="24"/>
        </w:rPr>
        <w:t xml:space="preserve">[5] </w:t>
      </w:r>
      <w:r>
        <w:rPr>
          <w:rFonts w:ascii="Times New Roman" w:hAnsi="Times New Roman"/>
          <w:sz w:val="24"/>
        </w:rPr>
        <w:t>World Health Organization. Factors regulating the immune response: report of WHO Scientific Group[R]. Geneva: WHO,1970.</w:t>
      </w:r>
    </w:p>
    <w:p w:rsidR="00E91C76" w:rsidRDefault="009650EB">
      <w:pPr>
        <w:spacing w:line="400" w:lineRule="exact"/>
        <w:ind w:left="420" w:hangingChars="175" w:hanging="420"/>
        <w:rPr>
          <w:sz w:val="24"/>
        </w:rPr>
      </w:pPr>
      <w:r>
        <w:rPr>
          <w:rFonts w:hint="eastAsia"/>
          <w:sz w:val="24"/>
        </w:rPr>
        <w:t xml:space="preserve">[6] </w:t>
      </w:r>
      <w:r>
        <w:rPr>
          <w:rFonts w:hint="eastAsia"/>
          <w:sz w:val="24"/>
        </w:rPr>
        <w:t>河北绿洲生态环境科技有限公司</w:t>
      </w:r>
      <w:r>
        <w:rPr>
          <w:rFonts w:hint="eastAsia"/>
          <w:sz w:val="24"/>
        </w:rPr>
        <w:t>.</w:t>
      </w:r>
      <w:r>
        <w:rPr>
          <w:rFonts w:hint="eastAsia"/>
          <w:sz w:val="24"/>
        </w:rPr>
        <w:t>一种荒漠化地区生态植被综合培育种植方法</w:t>
      </w:r>
      <w:r>
        <w:rPr>
          <w:rFonts w:hint="eastAsia"/>
          <w:sz w:val="24"/>
        </w:rPr>
        <w:t>:</w:t>
      </w:r>
      <w:r>
        <w:rPr>
          <w:rFonts w:hint="eastAsia"/>
          <w:sz w:val="24"/>
        </w:rPr>
        <w:t>中国</w:t>
      </w:r>
      <w:r>
        <w:rPr>
          <w:rFonts w:hint="eastAsia"/>
          <w:sz w:val="24"/>
        </w:rPr>
        <w:t>,01129210.5[P].2001-10-24.</w:t>
      </w:r>
    </w:p>
    <w:p w:rsidR="00E91C76" w:rsidRDefault="009650EB">
      <w:pPr>
        <w:spacing w:line="400" w:lineRule="exact"/>
        <w:ind w:left="420" w:hangingChars="175" w:hanging="420"/>
        <w:rPr>
          <w:sz w:val="24"/>
        </w:rPr>
      </w:pPr>
      <w:r>
        <w:rPr>
          <w:rFonts w:hint="eastAsia"/>
          <w:sz w:val="24"/>
        </w:rPr>
        <w:t>[7] GB/T 16159-1996,</w:t>
      </w:r>
      <w:r>
        <w:rPr>
          <w:rFonts w:hint="eastAsia"/>
          <w:sz w:val="24"/>
        </w:rPr>
        <w:t>汉语拼音证词法基本规则</w:t>
      </w:r>
      <w:r>
        <w:rPr>
          <w:rFonts w:hint="eastAsia"/>
          <w:sz w:val="24"/>
        </w:rPr>
        <w:t>[S].</w:t>
      </w:r>
      <w:r>
        <w:rPr>
          <w:rFonts w:hint="eastAsia"/>
          <w:sz w:val="24"/>
        </w:rPr>
        <w:t>北京</w:t>
      </w:r>
      <w:r>
        <w:rPr>
          <w:rFonts w:hint="eastAsia"/>
          <w:sz w:val="24"/>
        </w:rPr>
        <w:t>:</w:t>
      </w:r>
      <w:r>
        <w:rPr>
          <w:rFonts w:hint="eastAsia"/>
          <w:sz w:val="24"/>
        </w:rPr>
        <w:t>中国标准出版社</w:t>
      </w:r>
      <w:r>
        <w:rPr>
          <w:rFonts w:hint="eastAsia"/>
          <w:sz w:val="24"/>
        </w:rPr>
        <w:t>,1996.</w:t>
      </w:r>
    </w:p>
    <w:p w:rsidR="00E91C76" w:rsidRDefault="009650EB">
      <w:pPr>
        <w:spacing w:line="400" w:lineRule="exact"/>
        <w:ind w:left="420" w:hangingChars="175" w:hanging="420"/>
        <w:rPr>
          <w:sz w:val="24"/>
        </w:rPr>
      </w:pPr>
      <w:r>
        <w:rPr>
          <w:rFonts w:hint="eastAsia"/>
          <w:sz w:val="24"/>
        </w:rPr>
        <w:t xml:space="preserve">[8] </w:t>
      </w:r>
      <w:r>
        <w:rPr>
          <w:rFonts w:hint="eastAsia"/>
          <w:sz w:val="24"/>
        </w:rPr>
        <w:t>毛侠</w:t>
      </w:r>
      <w:r>
        <w:rPr>
          <w:rFonts w:hint="eastAsia"/>
          <w:sz w:val="24"/>
        </w:rPr>
        <w:t>.</w:t>
      </w:r>
      <w:proofErr w:type="gramStart"/>
      <w:r>
        <w:rPr>
          <w:rFonts w:hint="eastAsia"/>
          <w:sz w:val="24"/>
        </w:rPr>
        <w:t>情感工</w:t>
      </w:r>
      <w:proofErr w:type="gramEnd"/>
      <w:r>
        <w:rPr>
          <w:rFonts w:hint="eastAsia"/>
          <w:sz w:val="24"/>
        </w:rPr>
        <w:t>学破解“舒服之谜”</w:t>
      </w:r>
      <w:r>
        <w:rPr>
          <w:rFonts w:hint="eastAsia"/>
          <w:sz w:val="24"/>
        </w:rPr>
        <w:t>[N].</w:t>
      </w:r>
      <w:r>
        <w:rPr>
          <w:rFonts w:hint="eastAsia"/>
          <w:sz w:val="24"/>
        </w:rPr>
        <w:t>光明日报</w:t>
      </w:r>
      <w:r>
        <w:rPr>
          <w:rFonts w:ascii="Times New Roman" w:hAnsi="Times New Roman"/>
          <w:sz w:val="24"/>
        </w:rPr>
        <w:t>,2004-04-17(B1).</w:t>
      </w:r>
    </w:p>
    <w:p w:rsidR="00E91C76" w:rsidRDefault="009650EB">
      <w:pPr>
        <w:spacing w:line="400" w:lineRule="exact"/>
        <w:ind w:left="420" w:hangingChars="175" w:hanging="420"/>
        <w:rPr>
          <w:sz w:val="24"/>
        </w:rPr>
      </w:pPr>
      <w:r>
        <w:rPr>
          <w:rFonts w:hint="eastAsia"/>
          <w:sz w:val="24"/>
        </w:rPr>
        <w:t xml:space="preserve">[9] </w:t>
      </w:r>
      <w:r>
        <w:rPr>
          <w:rFonts w:hint="eastAsia"/>
          <w:sz w:val="24"/>
        </w:rPr>
        <w:t>陈剑</w:t>
      </w:r>
      <w:r>
        <w:rPr>
          <w:rFonts w:hint="eastAsia"/>
          <w:sz w:val="24"/>
        </w:rPr>
        <w:t>.</w:t>
      </w:r>
      <w:proofErr w:type="gramStart"/>
      <w:r>
        <w:rPr>
          <w:rFonts w:hint="eastAsia"/>
          <w:sz w:val="24"/>
        </w:rPr>
        <w:t>上博简《民之父母》</w:t>
      </w:r>
      <w:proofErr w:type="gramEnd"/>
      <w:r>
        <w:rPr>
          <w:rFonts w:hint="eastAsia"/>
          <w:sz w:val="24"/>
        </w:rPr>
        <w:t>“而得既塞</w:t>
      </w:r>
      <w:proofErr w:type="gramStart"/>
      <w:r>
        <w:rPr>
          <w:rFonts w:hint="eastAsia"/>
          <w:sz w:val="24"/>
        </w:rPr>
        <w:t>於</w:t>
      </w:r>
      <w:proofErr w:type="gramEnd"/>
      <w:r>
        <w:rPr>
          <w:rFonts w:hint="eastAsia"/>
          <w:sz w:val="24"/>
        </w:rPr>
        <w:t>四海矣”句解释</w:t>
      </w:r>
      <w:r>
        <w:rPr>
          <w:rFonts w:hint="eastAsia"/>
          <w:sz w:val="24"/>
        </w:rPr>
        <w:t>[EB/OL].</w:t>
      </w:r>
      <w:r>
        <w:rPr>
          <w:rFonts w:hint="eastAsia"/>
          <w:sz w:val="24"/>
        </w:rPr>
        <w:t>简</w:t>
      </w:r>
      <w:proofErr w:type="gramStart"/>
      <w:r>
        <w:rPr>
          <w:rFonts w:hint="eastAsia"/>
          <w:sz w:val="24"/>
        </w:rPr>
        <w:t>帛研究</w:t>
      </w:r>
      <w:proofErr w:type="gramEnd"/>
      <w:r>
        <w:rPr>
          <w:rFonts w:hint="eastAsia"/>
          <w:sz w:val="24"/>
        </w:rPr>
        <w:t>网站</w:t>
      </w:r>
      <w:r>
        <w:rPr>
          <w:rFonts w:ascii="Times New Roman" w:hAnsi="Times New Roman"/>
          <w:sz w:val="24"/>
        </w:rPr>
        <w:t>,http://www.bamboosilk.org/Wssf/2003/chenjian03.htm</w:t>
      </w:r>
      <w:r>
        <w:rPr>
          <w:rFonts w:ascii="Times New Roman" w:hAnsi="Times New Roman"/>
          <w:sz w:val="24"/>
        </w:rPr>
        <w:t>．</w:t>
      </w:r>
      <w:r>
        <w:rPr>
          <w:rFonts w:ascii="Times New Roman" w:hAnsi="Times New Roman"/>
          <w:sz w:val="24"/>
        </w:rPr>
        <w:t>2003-01-18.</w:t>
      </w:r>
    </w:p>
    <w:p w:rsidR="00E91C76" w:rsidRDefault="00E91C76">
      <w:pPr>
        <w:spacing w:line="400" w:lineRule="exact"/>
        <w:ind w:left="600" w:hangingChars="250" w:hanging="600"/>
        <w:rPr>
          <w:sz w:val="24"/>
        </w:rPr>
      </w:pPr>
    </w:p>
    <w:p w:rsidR="00E91C76" w:rsidRDefault="009650EB">
      <w:pPr>
        <w:spacing w:line="400" w:lineRule="exact"/>
        <w:ind w:left="422" w:hangingChars="176" w:hanging="422"/>
        <w:rPr>
          <w:color w:val="FF0000"/>
          <w:sz w:val="24"/>
        </w:rPr>
      </w:pPr>
      <w:r>
        <w:rPr>
          <w:color w:val="FF0000"/>
          <w:sz w:val="24"/>
        </w:rPr>
        <w:t>注：序号均用</w:t>
      </w:r>
      <w:r>
        <w:rPr>
          <w:color w:val="FF0000"/>
          <w:kern w:val="0"/>
          <w:sz w:val="24"/>
        </w:rPr>
        <w:t>Times New Roman</w:t>
      </w:r>
      <w:r>
        <w:rPr>
          <w:color w:val="FF0000"/>
          <w:kern w:val="0"/>
          <w:sz w:val="24"/>
        </w:rPr>
        <w:t>字体，</w:t>
      </w:r>
      <w:r>
        <w:rPr>
          <w:color w:val="FF0000"/>
          <w:sz w:val="24"/>
        </w:rPr>
        <w:t>参考文献序号后的文字一行写不下的，第二行的第一个字要与上一个行的序号后面的字对齐。</w:t>
      </w:r>
      <w:r>
        <w:rPr>
          <w:rFonts w:hint="eastAsia"/>
          <w:color w:val="FF0000"/>
          <w:kern w:val="0"/>
          <w:sz w:val="24"/>
        </w:rPr>
        <w:t>中文参考文献使用宋体，</w:t>
      </w:r>
      <w:r>
        <w:rPr>
          <w:color w:val="FF0000"/>
          <w:sz w:val="24"/>
        </w:rPr>
        <w:t>英文参考文献使用</w:t>
      </w:r>
      <w:r>
        <w:rPr>
          <w:color w:val="FF0000"/>
          <w:kern w:val="0"/>
          <w:sz w:val="24"/>
        </w:rPr>
        <w:t>Times New Roman</w:t>
      </w:r>
      <w:r>
        <w:rPr>
          <w:color w:val="FF0000"/>
          <w:kern w:val="0"/>
          <w:sz w:val="24"/>
        </w:rPr>
        <w:t>字体</w:t>
      </w:r>
      <w:r>
        <w:rPr>
          <w:rFonts w:hint="eastAsia"/>
          <w:color w:val="FF0000"/>
          <w:kern w:val="0"/>
          <w:sz w:val="24"/>
        </w:rPr>
        <w:t>，字号都为小四号。</w:t>
      </w:r>
      <w:r>
        <w:rPr>
          <w:color w:val="FF0000"/>
          <w:spacing w:val="-4"/>
          <w:sz w:val="24"/>
        </w:rPr>
        <w:t>参考文献中的</w:t>
      </w:r>
      <w:r>
        <w:rPr>
          <w:color w:val="FF0000"/>
          <w:sz w:val="24"/>
        </w:rPr>
        <w:t>英文</w:t>
      </w:r>
      <w:r>
        <w:rPr>
          <w:color w:val="FF0000"/>
          <w:spacing w:val="-4"/>
          <w:sz w:val="24"/>
        </w:rPr>
        <w:t>标点符号一律用英文状态下的标点。</w:t>
      </w:r>
    </w:p>
    <w:p w:rsidR="00E91C76" w:rsidRDefault="009650EB">
      <w:pPr>
        <w:spacing w:line="400" w:lineRule="exact"/>
        <w:ind w:left="420" w:hangingChars="175" w:hanging="420"/>
        <w:rPr>
          <w:color w:val="FF0000"/>
          <w:sz w:val="24"/>
        </w:rPr>
      </w:pPr>
      <w:r>
        <w:rPr>
          <w:color w:val="FF0000"/>
          <w:sz w:val="24"/>
        </w:rPr>
        <w:t>注：</w:t>
      </w:r>
      <w:r>
        <w:rPr>
          <w:color w:val="FF0000"/>
          <w:sz w:val="24"/>
        </w:rPr>
        <w:t>[J]</w:t>
      </w:r>
      <w:r>
        <w:rPr>
          <w:color w:val="FF0000"/>
          <w:sz w:val="24"/>
        </w:rPr>
        <w:t>期刊文章，</w:t>
      </w:r>
      <w:r>
        <w:rPr>
          <w:color w:val="FF0000"/>
          <w:sz w:val="24"/>
        </w:rPr>
        <w:t>[M]</w:t>
      </w:r>
      <w:r>
        <w:rPr>
          <w:color w:val="FF0000"/>
          <w:sz w:val="24"/>
        </w:rPr>
        <w:t>专著，</w:t>
      </w:r>
      <w:r>
        <w:rPr>
          <w:color w:val="FF0000"/>
          <w:sz w:val="24"/>
        </w:rPr>
        <w:t>[C]</w:t>
      </w:r>
      <w:r>
        <w:rPr>
          <w:color w:val="FF0000"/>
          <w:sz w:val="24"/>
        </w:rPr>
        <w:t>论文集，</w:t>
      </w:r>
      <w:r>
        <w:rPr>
          <w:color w:val="FF0000"/>
          <w:sz w:val="24"/>
        </w:rPr>
        <w:t>[D]</w:t>
      </w:r>
      <w:r>
        <w:rPr>
          <w:color w:val="FF0000"/>
          <w:sz w:val="24"/>
        </w:rPr>
        <w:t>学位论文，</w:t>
      </w:r>
      <w:r>
        <w:rPr>
          <w:color w:val="FF0000"/>
          <w:sz w:val="24"/>
        </w:rPr>
        <w:t>[N]</w:t>
      </w:r>
      <w:r>
        <w:rPr>
          <w:color w:val="FF0000"/>
          <w:sz w:val="24"/>
        </w:rPr>
        <w:t>报纸文章，</w:t>
      </w:r>
      <w:r>
        <w:rPr>
          <w:color w:val="FF0000"/>
          <w:sz w:val="24"/>
        </w:rPr>
        <w:t>[R]</w:t>
      </w:r>
      <w:r>
        <w:rPr>
          <w:color w:val="FF0000"/>
          <w:sz w:val="24"/>
        </w:rPr>
        <w:t>报告，</w:t>
      </w:r>
      <w:r>
        <w:rPr>
          <w:color w:val="FF0000"/>
          <w:sz w:val="24"/>
        </w:rPr>
        <w:t>[Z]</w:t>
      </w:r>
      <w:r>
        <w:rPr>
          <w:color w:val="FF0000"/>
          <w:sz w:val="24"/>
        </w:rPr>
        <w:t>其他文献，</w:t>
      </w:r>
      <w:r>
        <w:rPr>
          <w:color w:val="FF0000"/>
          <w:sz w:val="24"/>
        </w:rPr>
        <w:t>[M/CD]</w:t>
      </w:r>
      <w:r>
        <w:rPr>
          <w:color w:val="FF0000"/>
          <w:sz w:val="24"/>
        </w:rPr>
        <w:t>光盘图书，</w:t>
      </w:r>
      <w:r>
        <w:rPr>
          <w:color w:val="FF0000"/>
          <w:sz w:val="24"/>
        </w:rPr>
        <w:t>[DB/MT]</w:t>
      </w:r>
      <w:r>
        <w:rPr>
          <w:color w:val="FF0000"/>
          <w:sz w:val="24"/>
        </w:rPr>
        <w:t>磁带数据库，</w:t>
      </w:r>
      <w:r>
        <w:rPr>
          <w:color w:val="FF0000"/>
          <w:sz w:val="24"/>
        </w:rPr>
        <w:t>[CP/DK]</w:t>
      </w:r>
      <w:r>
        <w:rPr>
          <w:color w:val="FF0000"/>
          <w:sz w:val="24"/>
        </w:rPr>
        <w:t>磁盘软件，</w:t>
      </w:r>
      <w:r>
        <w:rPr>
          <w:color w:val="FF0000"/>
          <w:sz w:val="24"/>
        </w:rPr>
        <w:t>[J/OL]</w:t>
      </w:r>
      <w:r>
        <w:rPr>
          <w:color w:val="FF0000"/>
          <w:sz w:val="24"/>
        </w:rPr>
        <w:t>网上期刊，</w:t>
      </w:r>
      <w:r>
        <w:rPr>
          <w:color w:val="FF0000"/>
          <w:sz w:val="24"/>
        </w:rPr>
        <w:t>[DB/OL]</w:t>
      </w:r>
      <w:r>
        <w:rPr>
          <w:color w:val="FF0000"/>
          <w:sz w:val="24"/>
        </w:rPr>
        <w:t>网上数据库，</w:t>
      </w:r>
      <w:r>
        <w:rPr>
          <w:color w:val="FF0000"/>
          <w:sz w:val="24"/>
        </w:rPr>
        <w:t>[EB/OL]</w:t>
      </w:r>
      <w:r>
        <w:rPr>
          <w:color w:val="FF0000"/>
          <w:sz w:val="24"/>
        </w:rPr>
        <w:t>网上电子公告</w:t>
      </w:r>
    </w:p>
    <w:p w:rsidR="00E91C76" w:rsidRDefault="009650EB">
      <w:pPr>
        <w:spacing w:line="400" w:lineRule="exact"/>
        <w:ind w:left="600" w:hangingChars="250" w:hanging="600"/>
        <w:rPr>
          <w:color w:val="FF0000"/>
          <w:sz w:val="24"/>
        </w:rPr>
      </w:pPr>
      <w:r>
        <w:rPr>
          <w:rFonts w:hint="eastAsia"/>
          <w:color w:val="FF0000"/>
          <w:sz w:val="24"/>
        </w:rPr>
        <w:t>关于参考文献的未尽事项可参见国家标准《文后参考文献著录规则》（</w:t>
      </w:r>
      <w:r>
        <w:rPr>
          <w:rFonts w:hint="eastAsia"/>
          <w:color w:val="FF0000"/>
          <w:sz w:val="24"/>
        </w:rPr>
        <w:t>GB7714-87</w:t>
      </w:r>
      <w:r>
        <w:rPr>
          <w:rFonts w:hint="eastAsia"/>
          <w:color w:val="FF0000"/>
          <w:sz w:val="24"/>
        </w:rPr>
        <w:t>）</w:t>
      </w:r>
    </w:p>
    <w:sectPr w:rsidR="00E91C76">
      <w:headerReference w:type="default" r:id="rId32"/>
      <w:footerReference w:type="default" r:id="rId3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994" w:rsidRDefault="009650EB">
      <w:r>
        <w:separator/>
      </w:r>
    </w:p>
  </w:endnote>
  <w:endnote w:type="continuationSeparator" w:id="0">
    <w:p w:rsidR="002A7994" w:rsidRDefault="00965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E91C76">
    <w:pPr>
      <w:pStyle w:val="a6"/>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17436"/>
    </w:sdtPr>
    <w:sdtEndPr/>
    <w:sdtContent>
      <w:p w:rsidR="00E91C76" w:rsidRDefault="009650EB">
        <w:pPr>
          <w:pStyle w:val="a6"/>
          <w:jc w:val="center"/>
        </w:pPr>
        <w:r>
          <w:fldChar w:fldCharType="begin"/>
        </w:r>
        <w:r>
          <w:instrText xml:space="preserve"> PAGE   \* MERGEFORMAT </w:instrText>
        </w:r>
        <w:r>
          <w:fldChar w:fldCharType="separate"/>
        </w:r>
        <w:r>
          <w:rPr>
            <w:lang w:val="zh-CN"/>
          </w:rPr>
          <w:t>8</w:t>
        </w:r>
        <w:r>
          <w:rPr>
            <w:lang w:val="zh-CN"/>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E91C76">
    <w:pPr>
      <w:pStyle w:val="a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994" w:rsidRDefault="009650EB">
      <w:r>
        <w:separator/>
      </w:r>
    </w:p>
  </w:footnote>
  <w:footnote w:type="continuationSeparator" w:id="0">
    <w:p w:rsidR="002A7994" w:rsidRDefault="009650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E91C76">
    <w:pPr>
      <w:pStyle w:val="a7"/>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摘</w:t>
    </w:r>
    <w:r>
      <w:rPr>
        <w:rFonts w:hint="eastAsia"/>
      </w:rPr>
      <w:t xml:space="preserve">  </w:t>
    </w:r>
    <w:r>
      <w:rPr>
        <w:rFonts w:hint="eastAsia"/>
      </w:rPr>
      <w:t>要</w:t>
    </w:r>
  </w:p>
  <w:p w:rsidR="00E91C76" w:rsidRDefault="009650EB">
    <w:pPr>
      <w:pStyle w:val="a7"/>
    </w:pPr>
    <w:r>
      <w:rPr>
        <w:rFonts w:hint="eastAsia"/>
        <w:color w:val="FF0000"/>
      </w:rPr>
      <w:t>（注：页眉为一级标题英文文字，小五号，段前、段后均为</w:t>
    </w:r>
    <w:r>
      <w:rPr>
        <w:rFonts w:hint="eastAsia"/>
        <w:color w:val="FF0000"/>
      </w:rPr>
      <w:t>0</w:t>
    </w:r>
    <w:r>
      <w:rPr>
        <w:rFonts w:hint="eastAsia"/>
        <w:color w:val="FF0000"/>
      </w:rPr>
      <w:t>，行距为单</w:t>
    </w:r>
    <w:proofErr w:type="gramStart"/>
    <w:r>
      <w:rPr>
        <w:rFonts w:hint="eastAsia"/>
        <w:color w:val="FF0000"/>
      </w:rPr>
      <w:t>倍</w:t>
    </w:r>
    <w:proofErr w:type="gramEnd"/>
    <w:r>
      <w:rPr>
        <w:rFonts w:hint="eastAsia"/>
        <w:color w:val="FF0000"/>
      </w:rPr>
      <w:t>行距，并居中）</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Ab</w:t>
    </w:r>
    <w:r>
      <w:t>stract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目</w:t>
    </w:r>
    <w:r>
      <w:rPr>
        <w:rFonts w:hint="eastAsia"/>
      </w:rPr>
      <w:t xml:space="preserve">  </w:t>
    </w:r>
    <w:r>
      <w:rPr>
        <w:rFonts w:hint="eastAsia"/>
      </w:rPr>
      <w:t>录</w:t>
    </w:r>
  </w:p>
  <w:p w:rsidR="00E91C76" w:rsidRDefault="009650EB">
    <w:pPr>
      <w:pStyle w:val="a7"/>
    </w:pPr>
    <w:r>
      <w:rPr>
        <w:rFonts w:hint="eastAsia"/>
        <w:color w:val="FF0000"/>
      </w:rPr>
      <w:t>（注：页眉为一级标题英文文字，小五号，段前、段后均为</w:t>
    </w:r>
    <w:r>
      <w:rPr>
        <w:rFonts w:hint="eastAsia"/>
        <w:color w:val="FF0000"/>
      </w:rPr>
      <w:t>0</w:t>
    </w:r>
    <w:r>
      <w:rPr>
        <w:rFonts w:hint="eastAsia"/>
        <w:color w:val="FF0000"/>
      </w:rPr>
      <w:t>，行距为单</w:t>
    </w:r>
    <w:proofErr w:type="gramStart"/>
    <w:r>
      <w:rPr>
        <w:rFonts w:hint="eastAsia"/>
        <w:color w:val="FF0000"/>
      </w:rPr>
      <w:t>倍</w:t>
    </w:r>
    <w:proofErr w:type="gramEnd"/>
    <w:r>
      <w:rPr>
        <w:rFonts w:hint="eastAsia"/>
        <w:color w:val="FF0000"/>
      </w:rPr>
      <w:t>行距，并居中）</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第</w:t>
    </w:r>
    <w:r>
      <w:rPr>
        <w:rFonts w:hint="eastAsia"/>
      </w:rPr>
      <w:t>1</w:t>
    </w:r>
    <w:r>
      <w:rPr>
        <w:rFonts w:hint="eastAsia"/>
      </w:rPr>
      <w:t>章</w:t>
    </w:r>
    <w:r>
      <w:rPr>
        <w:rFonts w:hint="eastAsia"/>
      </w:rPr>
      <w:t xml:space="preserve">  </w:t>
    </w:r>
    <w:proofErr w:type="gramStart"/>
    <w:r>
      <w:rPr>
        <w:rFonts w:hint="eastAsia"/>
      </w:rPr>
      <w:t>绪</w:t>
    </w:r>
    <w:proofErr w:type="gramEnd"/>
    <w:r>
      <w:rPr>
        <w:rFonts w:hint="eastAsia"/>
      </w:rPr>
      <w:t xml:space="preserve">  </w:t>
    </w:r>
    <w:r>
      <w:rPr>
        <w:rFonts w:hint="eastAsia"/>
      </w:rPr>
      <w:t>论</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第二章</w:t>
    </w:r>
    <w:r>
      <w:rPr>
        <w:rFonts w:hint="eastAsia"/>
      </w:rPr>
      <w:t xml:space="preserve">  </w:t>
    </w:r>
    <w:r>
      <w:rPr>
        <w:rFonts w:hint="eastAsia"/>
      </w:rPr>
      <w:t>双光子聚合大面积快速结构化加工平台</w:t>
    </w:r>
    <w:r>
      <w:rPr>
        <w:rFonts w:hint="eastAsia"/>
        <w:color w:val="FF0000"/>
      </w:rPr>
      <w:t>（页眉为第二章的一级标题）</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第</w:t>
    </w:r>
    <w:r>
      <w:rPr>
        <w:rFonts w:hint="eastAsia"/>
      </w:rPr>
      <w:t>2</w:t>
    </w:r>
    <w:r>
      <w:rPr>
        <w:rFonts w:hint="eastAsia"/>
      </w:rPr>
      <w:t>章</w:t>
    </w:r>
    <w:r>
      <w:rPr>
        <w:rFonts w:hint="eastAsia"/>
      </w:rPr>
      <w:t xml:space="preserve">  </w:t>
    </w:r>
    <w:r>
      <w:rPr>
        <w:rFonts w:hint="eastAsia"/>
      </w:rPr>
      <w:t>一级标题</w:t>
    </w:r>
  </w:p>
  <w:p w:rsidR="00E91C76" w:rsidRDefault="009650EB">
    <w:pPr>
      <w:pStyle w:val="a7"/>
    </w:pPr>
    <w:r>
      <w:rPr>
        <w:rFonts w:hint="eastAsia"/>
        <w:color w:val="FF0000"/>
      </w:rPr>
      <w:t>（注：页眉为一级标题的文字，小五号，段前、段后均为</w:t>
    </w:r>
    <w:r>
      <w:rPr>
        <w:rFonts w:hint="eastAsia"/>
        <w:color w:val="FF0000"/>
      </w:rPr>
      <w:t>0</w:t>
    </w:r>
    <w:r>
      <w:rPr>
        <w:rFonts w:hint="eastAsia"/>
        <w:color w:val="FF0000"/>
      </w:rPr>
      <w:t>，行距为单</w:t>
    </w:r>
    <w:proofErr w:type="gramStart"/>
    <w:r>
      <w:rPr>
        <w:rFonts w:hint="eastAsia"/>
        <w:color w:val="FF0000"/>
      </w:rPr>
      <w:t>倍</w:t>
    </w:r>
    <w:proofErr w:type="gramEnd"/>
    <w:r>
      <w:rPr>
        <w:rFonts w:hint="eastAsia"/>
        <w:color w:val="FF0000"/>
      </w:rPr>
      <w:t>行距，并居中）</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第</w:t>
    </w:r>
    <w:r>
      <w:rPr>
        <w:rFonts w:hint="eastAsia"/>
      </w:rPr>
      <w:t>6</w:t>
    </w:r>
    <w:r>
      <w:rPr>
        <w:rFonts w:hint="eastAsia"/>
      </w:rPr>
      <w:t>章</w:t>
    </w:r>
    <w:r>
      <w:rPr>
        <w:rFonts w:hint="eastAsia"/>
      </w:rPr>
      <w:t xml:space="preserve">  </w:t>
    </w:r>
    <w:r>
      <w:rPr>
        <w:rFonts w:hint="eastAsia"/>
      </w:rPr>
      <w:t>结</w:t>
    </w:r>
    <w:r>
      <w:rPr>
        <w:rFonts w:hint="eastAsia"/>
      </w:rPr>
      <w:t xml:space="preserve">  </w:t>
    </w:r>
    <w:r>
      <w:rPr>
        <w:rFonts w:hint="eastAsia"/>
      </w:rPr>
      <w:t>论</w:t>
    </w:r>
  </w:p>
  <w:p w:rsidR="00E91C76" w:rsidRDefault="009650EB">
    <w:pPr>
      <w:pStyle w:val="a7"/>
    </w:pPr>
    <w:r>
      <w:rPr>
        <w:rFonts w:hint="eastAsia"/>
        <w:color w:val="FF0000"/>
      </w:rPr>
      <w:t>（注：页眉为一级标题的文字，小五号，段前、段后均为</w:t>
    </w:r>
    <w:r>
      <w:rPr>
        <w:rFonts w:hint="eastAsia"/>
        <w:color w:val="FF0000"/>
      </w:rPr>
      <w:t>0</w:t>
    </w:r>
    <w:r>
      <w:rPr>
        <w:rFonts w:hint="eastAsia"/>
        <w:color w:val="FF0000"/>
      </w:rPr>
      <w:t>，行距为单</w:t>
    </w:r>
    <w:proofErr w:type="gramStart"/>
    <w:r>
      <w:rPr>
        <w:rFonts w:hint="eastAsia"/>
        <w:color w:val="FF0000"/>
      </w:rPr>
      <w:t>倍</w:t>
    </w:r>
    <w:proofErr w:type="gramEnd"/>
    <w:r>
      <w:rPr>
        <w:rFonts w:hint="eastAsia"/>
        <w:color w:val="FF0000"/>
      </w:rPr>
      <w:t>行距，并居中）</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第</w:t>
    </w:r>
    <w:r>
      <w:rPr>
        <w:rFonts w:hint="eastAsia"/>
      </w:rPr>
      <w:t>3</w:t>
    </w:r>
    <w:r>
      <w:rPr>
        <w:rFonts w:hint="eastAsia"/>
      </w:rPr>
      <w:t>章</w:t>
    </w:r>
    <w:r>
      <w:rPr>
        <w:rFonts w:hint="eastAsia"/>
      </w:rPr>
      <w:t xml:space="preserve">  </w:t>
    </w:r>
    <w:r>
      <w:rPr>
        <w:rFonts w:hint="eastAsia"/>
      </w:rPr>
      <w:t>结</w:t>
    </w:r>
    <w:r>
      <w:rPr>
        <w:rFonts w:hint="eastAsia"/>
      </w:rPr>
      <w:t xml:space="preserve">  </w:t>
    </w:r>
    <w:r>
      <w:rPr>
        <w:rFonts w:hint="eastAsia"/>
      </w:rPr>
      <w:t>论</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致</w:t>
    </w:r>
    <w:r>
      <w:rPr>
        <w:rFonts w:hint="eastAsia"/>
      </w:rPr>
      <w:t xml:space="preserve">  </w:t>
    </w:r>
    <w:r>
      <w:rPr>
        <w:rFonts w:hint="eastAsia"/>
      </w:rPr>
      <w:t>谢</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致</w:t>
    </w:r>
    <w:r>
      <w:rPr>
        <w:rFonts w:hint="eastAsia"/>
      </w:rPr>
      <w:t xml:space="preserve">  </w:t>
    </w:r>
    <w:r>
      <w:rPr>
        <w:rFonts w:hint="eastAsia"/>
      </w:rPr>
      <w:t>谢</w:t>
    </w:r>
  </w:p>
  <w:p w:rsidR="00E91C76" w:rsidRDefault="009650EB">
    <w:pPr>
      <w:pStyle w:val="a7"/>
    </w:pPr>
    <w:r>
      <w:rPr>
        <w:rFonts w:hint="eastAsia"/>
        <w:color w:val="FF0000"/>
      </w:rPr>
      <w:t>（注：页眉为一级标题的文字，小五号，段前、段后均为</w:t>
    </w:r>
    <w:r>
      <w:rPr>
        <w:rFonts w:hint="eastAsia"/>
        <w:color w:val="FF0000"/>
      </w:rPr>
      <w:t>0</w:t>
    </w:r>
    <w:r>
      <w:rPr>
        <w:rFonts w:hint="eastAsia"/>
        <w:color w:val="FF0000"/>
      </w:rPr>
      <w:t>，行距为单</w:t>
    </w:r>
    <w:proofErr w:type="gramStart"/>
    <w:r>
      <w:rPr>
        <w:rFonts w:hint="eastAsia"/>
        <w:color w:val="FF0000"/>
      </w:rPr>
      <w:t>倍</w:t>
    </w:r>
    <w:proofErr w:type="gramEnd"/>
    <w:r>
      <w:rPr>
        <w:rFonts w:hint="eastAsia"/>
        <w:color w:val="FF0000"/>
      </w:rPr>
      <w:t>行距，并居中）</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E91C76">
    <w:pPr>
      <w:pStyle w:val="a7"/>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04A05C4"/>
    <w:rsid w:val="002A7994"/>
    <w:rsid w:val="005C2501"/>
    <w:rsid w:val="00927A44"/>
    <w:rsid w:val="009650EB"/>
    <w:rsid w:val="00B6617E"/>
    <w:rsid w:val="00E91C76"/>
    <w:rsid w:val="00EB6050"/>
    <w:rsid w:val="00EE04BC"/>
    <w:rsid w:val="051C5F8D"/>
    <w:rsid w:val="2B6D35C0"/>
    <w:rsid w:val="404A05C4"/>
    <w:rsid w:val="462B09E9"/>
    <w:rsid w:val="48E37610"/>
    <w:rsid w:val="5BCA1121"/>
    <w:rsid w:val="5E1159BD"/>
    <w:rsid w:val="6D1B5E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5C3E7CDF"/>
  <w15:docId w15:val="{D2E12EAD-6467-480E-91E5-F06B03BA4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qFormat="1"/>
    <w:lsdException w:name="footer" w:uiPriority="99" w:qFormat="1"/>
    <w:lsdException w:name="caption" w:semiHidden="1" w:unhideWhenUsed="1" w:qFormat="1"/>
    <w:lsdException w:name="page number" w:uiPriority="99" w:qFormat="1"/>
    <w:lsdException w:name="endnote reference" w:uiPriority="99" w:qFormat="1"/>
    <w:lsdException w:name="endnote text" w:uiPriority="99" w:qFormat="1"/>
    <w:lsdException w:name="Title" w:qFormat="1"/>
    <w:lsdException w:name="Default Paragraph Font" w:semiHidden="1" w:qFormat="1"/>
    <w:lsdException w:name="Body Text Indent" w:uiPriority="99" w:qFormat="1"/>
    <w:lsdException w:name="Subtitle" w:qFormat="1"/>
    <w:lsdException w:name="Hyperlink" w:uiPriority="99"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eastAsia="宋体" w:hAnsi="Calibri" w:cs="Times New Roman"/>
      <w:kern w:val="2"/>
      <w:sz w:val="21"/>
      <w:szCs w:val="24"/>
    </w:rPr>
  </w:style>
  <w:style w:type="paragraph" w:styleId="1">
    <w:name w:val="heading 1"/>
    <w:basedOn w:val="a"/>
    <w:next w:val="a"/>
    <w:uiPriority w:val="9"/>
    <w:qFormat/>
    <w:pPr>
      <w:keepNext/>
      <w:keepLines/>
      <w:spacing w:before="260" w:after="260" w:line="400" w:lineRule="exact"/>
      <w:jc w:val="center"/>
      <w:outlineLvl w:val="0"/>
    </w:pPr>
    <w:rPr>
      <w:rFonts w:eastAsia="黑体"/>
      <w:b/>
      <w:bCs/>
      <w:kern w:val="44"/>
      <w:sz w:val="36"/>
      <w:szCs w:val="30"/>
    </w:rPr>
  </w:style>
  <w:style w:type="paragraph" w:styleId="2">
    <w:name w:val="heading 2"/>
    <w:basedOn w:val="a"/>
    <w:next w:val="a"/>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uiPriority w:val="9"/>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uiPriority w:val="99"/>
    <w:qFormat/>
    <w:pPr>
      <w:spacing w:after="120"/>
      <w:ind w:leftChars="200" w:left="420"/>
    </w:pPr>
    <w:rPr>
      <w:sz w:val="24"/>
      <w:szCs w:val="20"/>
    </w:rPr>
  </w:style>
  <w:style w:type="paragraph" w:styleId="TOC3">
    <w:name w:val="toc 3"/>
    <w:basedOn w:val="a"/>
    <w:next w:val="a"/>
    <w:uiPriority w:val="39"/>
    <w:qFormat/>
    <w:pPr>
      <w:tabs>
        <w:tab w:val="right" w:leader="dot" w:pos="8777"/>
      </w:tabs>
      <w:spacing w:line="400" w:lineRule="exact"/>
      <w:ind w:left="420" w:firstLineChars="179" w:firstLine="430"/>
      <w:jc w:val="left"/>
    </w:pPr>
    <w:rPr>
      <w:rFonts w:cs="Calibri"/>
      <w:i/>
      <w:iCs/>
      <w:sz w:val="20"/>
      <w:szCs w:val="20"/>
    </w:rPr>
  </w:style>
  <w:style w:type="paragraph" w:styleId="a4">
    <w:name w:val="Plain Text"/>
    <w:basedOn w:val="a"/>
    <w:uiPriority w:val="99"/>
    <w:qFormat/>
    <w:rPr>
      <w:rFonts w:ascii="宋体" w:hAnsi="Courier New"/>
      <w:szCs w:val="20"/>
    </w:rPr>
  </w:style>
  <w:style w:type="paragraph" w:styleId="a5">
    <w:name w:val="endnote text"/>
    <w:basedOn w:val="a"/>
    <w:uiPriority w:val="99"/>
    <w:qFormat/>
    <w:pPr>
      <w:snapToGrid w:val="0"/>
      <w:jc w:val="left"/>
    </w:pPr>
    <w:rPr>
      <w:sz w:val="24"/>
      <w:szCs w:val="20"/>
    </w:rPr>
  </w:style>
  <w:style w:type="paragraph" w:styleId="a6">
    <w:name w:val="footer"/>
    <w:basedOn w:val="a"/>
    <w:uiPriority w:val="99"/>
    <w:qFormat/>
    <w:pPr>
      <w:tabs>
        <w:tab w:val="center" w:pos="4153"/>
        <w:tab w:val="right" w:pos="8306"/>
      </w:tabs>
      <w:snapToGrid w:val="0"/>
      <w:jc w:val="left"/>
    </w:pPr>
    <w:rPr>
      <w:sz w:val="18"/>
      <w:szCs w:val="20"/>
    </w:rPr>
  </w:style>
  <w:style w:type="paragraph" w:styleId="a7">
    <w:name w:val="header"/>
    <w:basedOn w:val="a"/>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pPr>
      <w:spacing w:before="120" w:after="120"/>
      <w:jc w:val="left"/>
    </w:pPr>
    <w:rPr>
      <w:rFonts w:cs="Calibri"/>
      <w:b/>
      <w:bCs/>
      <w:caps/>
      <w:sz w:val="20"/>
      <w:szCs w:val="20"/>
    </w:rPr>
  </w:style>
  <w:style w:type="paragraph" w:styleId="TOC2">
    <w:name w:val="toc 2"/>
    <w:basedOn w:val="a"/>
    <w:next w:val="a"/>
    <w:uiPriority w:val="39"/>
    <w:qFormat/>
    <w:pPr>
      <w:tabs>
        <w:tab w:val="right" w:leader="dot" w:pos="8777"/>
      </w:tabs>
      <w:spacing w:line="400" w:lineRule="exact"/>
      <w:ind w:leftChars="-1" w:left="-2" w:firstLine="428"/>
      <w:jc w:val="left"/>
    </w:pPr>
    <w:rPr>
      <w:rFonts w:cs="Calibri"/>
      <w:smallCaps/>
      <w:sz w:val="20"/>
      <w:szCs w:val="20"/>
    </w:rPr>
  </w:style>
  <w:style w:type="table" w:styleId="a8">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ndnote reference"/>
    <w:uiPriority w:val="99"/>
    <w:qFormat/>
    <w:rPr>
      <w:vertAlign w:val="superscript"/>
    </w:rPr>
  </w:style>
  <w:style w:type="character" w:styleId="aa">
    <w:name w:val="page number"/>
    <w:uiPriority w:val="99"/>
    <w:qFormat/>
    <w:rPr>
      <w:rFonts w:cs="Times New Roman"/>
    </w:rPr>
  </w:style>
  <w:style w:type="character" w:styleId="ab">
    <w:name w:val="Hyperlink"/>
    <w:uiPriority w:val="99"/>
    <w:qForma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36169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18" Type="http://schemas.openxmlformats.org/officeDocument/2006/relationships/oleObject" Target="embeddings/oleObject1.bin"/><Relationship Id="rId26"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oleObject" Target="embeddings/oleObject2.bin"/><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image" Target="media/image4.wmf"/><Relationship Id="rId25" Type="http://schemas.openxmlformats.org/officeDocument/2006/relationships/oleObject" Target="embeddings/oleObject4.bin"/><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6.wmf"/><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image" Target="media/image8.wmf"/><Relationship Id="rId32" Type="http://schemas.openxmlformats.org/officeDocument/2006/relationships/header" Target="header12.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oleObject" Target="embeddings/oleObject3.bin"/><Relationship Id="rId28" Type="http://schemas.openxmlformats.org/officeDocument/2006/relationships/header" Target="header8.xml"/><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image" Target="media/image7.wmf"/><Relationship Id="rId27" Type="http://schemas.openxmlformats.org/officeDocument/2006/relationships/header" Target="header7.xml"/><Relationship Id="rId30" Type="http://schemas.openxmlformats.org/officeDocument/2006/relationships/header" Target="header10.xml"/><Relationship Id="rId35"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12</Pages>
  <Words>3031</Words>
  <Characters>3063</Characters>
  <Application>Microsoft Office Word</Application>
  <DocSecurity>0</DocSecurity>
  <Lines>113</Lines>
  <Paragraphs>76</Paragraphs>
  <ScaleCrop>false</ScaleCrop>
  <Company/>
  <LinksUpToDate>false</LinksUpToDate>
  <CharactersWithSpaces>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白羊</dc:creator>
  <cp:lastModifiedBy>05081917@tview.ccut</cp:lastModifiedBy>
  <cp:revision>6</cp:revision>
  <dcterms:created xsi:type="dcterms:W3CDTF">2021-11-09T04:26:00Z</dcterms:created>
  <dcterms:modified xsi:type="dcterms:W3CDTF">2025-01-09T10:43:00Z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4B08366E03DE426D93D307BB8A734BAE</vt:lpwstr>
  </property>
</Properties>
</file>