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jc w:val="center"/>
        <w:rPr>
          <w:rFonts w:hint="default"/>
          <w:lang w:val="en-US" w:eastAsia="zh-CN"/>
        </w:rPr>
      </w:pPr>
      <w:r>
        <w:rPr>
          <w:rFonts w:hint="eastAsia"/>
          <w:lang w:val="en-US" w:eastAsia="zh-CN"/>
        </w:rPr>
        <w:t>公共安全管理考试大纲</w:t>
      </w:r>
    </w:p>
    <w:p>
      <w:pPr>
        <w:pStyle w:val="3"/>
        <w:keepNext/>
        <w:keepLines/>
        <w:pageBreakBefore w:val="0"/>
        <w:widowControl w:val="0"/>
        <w:kinsoku/>
        <w:wordWrap/>
        <w:overflowPunct/>
        <w:topLinePunct w:val="0"/>
        <w:autoSpaceDE/>
        <w:autoSpaceDN/>
        <w:bidi w:val="0"/>
        <w:adjustRightInd/>
        <w:snapToGrid/>
        <w:spacing w:before="400" w:beforeLines="0" w:after="200" w:afterLines="0" w:line="360" w:lineRule="auto"/>
        <w:textAlignment w:val="auto"/>
        <w:rPr>
          <w:rFonts w:hint="eastAsia" w:asciiTheme="minorEastAsia" w:hAnsiTheme="minorEastAsia" w:eastAsiaTheme="minorEastAsia" w:cstheme="minorEastAsia"/>
          <w:sz w:val="24"/>
        </w:rPr>
      </w:pPr>
      <w:r>
        <w:rPr>
          <w:rFonts w:hint="eastAsia" w:ascii="宋体" w:hAnsi="宋体" w:eastAsia="宋体" w:cs="宋体"/>
        </w:rPr>
        <w:t>第一部分课程性质与目标</w:t>
      </w:r>
    </w:p>
    <w:p>
      <w:pPr>
        <w:keepNext w:val="0"/>
        <w:keepLines w:val="0"/>
        <w:pageBreakBefore w:val="0"/>
        <w:numPr>
          <w:ilvl w:val="0"/>
          <w:numId w:val="0"/>
        </w:numPr>
        <w:kinsoku/>
        <w:wordWrap/>
        <w:overflowPunct/>
        <w:topLinePunct w:val="0"/>
        <w:autoSpaceDE/>
        <w:autoSpaceDN/>
        <w:bidi w:val="0"/>
        <w:adjustRightInd/>
        <w:snapToGrid/>
        <w:spacing w:line="240" w:lineRule="auto"/>
        <w:ind w:firstLine="562" w:firstLineChars="200"/>
        <w:textAlignment w:val="auto"/>
        <w:rPr>
          <w:rFonts w:hint="eastAsia" w:asciiTheme="minorEastAsia" w:hAnsiTheme="minorEastAsia" w:eastAsiaTheme="minorEastAsia" w:cstheme="minorEastAsia"/>
          <w:b/>
          <w:kern w:val="2"/>
          <w:sz w:val="28"/>
          <w:szCs w:val="22"/>
          <w:lang w:val="en-US" w:eastAsia="zh-CN" w:bidi="ar-SA"/>
        </w:rPr>
      </w:pPr>
      <w:r>
        <w:rPr>
          <w:rFonts w:hint="eastAsia" w:asciiTheme="minorEastAsia" w:hAnsiTheme="minorEastAsia" w:cstheme="minorEastAsia"/>
          <w:b/>
          <w:kern w:val="2"/>
          <w:sz w:val="28"/>
          <w:szCs w:val="22"/>
          <w:lang w:val="en-US" w:eastAsia="zh-CN" w:bidi="ar-SA"/>
        </w:rPr>
        <w:t>一、</w:t>
      </w:r>
      <w:r>
        <w:rPr>
          <w:rFonts w:hint="eastAsia" w:asciiTheme="minorEastAsia" w:hAnsiTheme="minorEastAsia" w:eastAsiaTheme="minorEastAsia" w:cstheme="minorEastAsia"/>
          <w:b/>
          <w:kern w:val="2"/>
          <w:sz w:val="28"/>
          <w:szCs w:val="22"/>
          <w:lang w:val="en-US" w:eastAsia="zh-CN" w:bidi="ar-SA"/>
        </w:rPr>
        <w:t>课程性质与特点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r>
        <w:rPr>
          <w:rFonts w:hint="eastAsia" w:asciiTheme="minorEastAsia" w:hAnsiTheme="minorEastAsia" w:cstheme="minorEastAsia"/>
          <w:sz w:val="24"/>
          <w:lang w:val="en-US" w:eastAsia="zh-CN"/>
        </w:rPr>
        <w:t>课程性质：</w:t>
      </w:r>
      <w:r>
        <w:rPr>
          <w:rFonts w:hint="eastAsia" w:asciiTheme="minorEastAsia" w:hAnsiTheme="minorEastAsia" w:eastAsiaTheme="minorEastAsia" w:cstheme="minorEastAsia"/>
          <w:sz w:val="24"/>
        </w:rPr>
        <w:t>全球各类自然、人为灾害事故频发，不但给民生造成巨大损失，也易引发严重的社会动荡，不可避免地对政府的管理形成压力。随着社会的进步，人的价值的提升，公共安全管理作为一种行业和学科，已被越来越多的专家和学者广泛研究</w:t>
      </w:r>
      <w:r>
        <w:rPr>
          <w:rFonts w:hint="eastAsia" w:asciiTheme="minorEastAsia" w:hAnsiTheme="minorEastAsia" w:cstheme="minor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r>
        <w:rPr>
          <w:rFonts w:hint="eastAsia" w:asciiTheme="minorEastAsia" w:hAnsiTheme="minorEastAsia" w:cstheme="minorEastAsia"/>
          <w:sz w:val="24"/>
          <w:lang w:val="en-US" w:eastAsia="zh-CN"/>
        </w:rPr>
        <w:t>课程特点：</w:t>
      </w:r>
      <w:r>
        <w:rPr>
          <w:rFonts w:hint="eastAsia" w:asciiTheme="minorEastAsia" w:hAnsiTheme="minorEastAsia" w:cstheme="minorEastAsia"/>
          <w:sz w:val="24"/>
          <w:lang w:eastAsia="zh-CN"/>
        </w:rPr>
        <w:t>公共安全管理是对公共安全这一需求的维护与保障。因此，如何进行灾害预防、减灾、准备、应变及重建等，正挑战及考验着政府机构及民间组织的应变能力，也是公共安全管理学课程的主要核心课题。</w:t>
      </w:r>
    </w:p>
    <w:p>
      <w:pPr>
        <w:keepNext w:val="0"/>
        <w:keepLines w:val="0"/>
        <w:pageBreakBefore w:val="0"/>
        <w:numPr>
          <w:ilvl w:val="0"/>
          <w:numId w:val="0"/>
        </w:numPr>
        <w:kinsoku/>
        <w:wordWrap/>
        <w:overflowPunct/>
        <w:topLinePunct w:val="0"/>
        <w:autoSpaceDE/>
        <w:autoSpaceDN/>
        <w:bidi w:val="0"/>
        <w:adjustRightInd/>
        <w:snapToGrid/>
        <w:spacing w:line="240" w:lineRule="auto"/>
        <w:ind w:firstLine="562" w:firstLineChars="200"/>
        <w:textAlignment w:val="auto"/>
        <w:rPr>
          <w:rFonts w:hint="eastAsia" w:asciiTheme="minorEastAsia" w:hAnsiTheme="minorEastAsia" w:cstheme="minorEastAsia"/>
          <w:b/>
          <w:kern w:val="2"/>
          <w:sz w:val="28"/>
          <w:szCs w:val="22"/>
          <w:lang w:val="en-US" w:eastAsia="zh-CN" w:bidi="ar-SA"/>
        </w:rPr>
      </w:pPr>
      <w:r>
        <w:rPr>
          <w:rFonts w:hint="eastAsia" w:asciiTheme="minorEastAsia" w:hAnsiTheme="minorEastAsia" w:cstheme="minorEastAsia"/>
          <w:b/>
          <w:kern w:val="2"/>
          <w:sz w:val="28"/>
          <w:szCs w:val="22"/>
          <w:lang w:val="en-US" w:eastAsia="zh-CN" w:bidi="ar-SA"/>
        </w:rPr>
        <w:t>二、课程目标与基本要求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r>
        <w:rPr>
          <w:rFonts w:hint="eastAsia" w:asciiTheme="minorEastAsia" w:hAnsiTheme="minorEastAsia" w:cstheme="minorEastAsia"/>
          <w:sz w:val="24"/>
          <w:lang w:eastAsia="zh-CN"/>
        </w:rPr>
        <w:t>通过本课程的学习要求学生了解公共安全管理的基本概念，西方国家针对公共安全事件的应急管理变迁过程，公共安全管理的原则、基础理论、方法论及组织结构的探讨，了解各种灾害与危险情形，政府与民间组织如何预防和应对各类突发公共事件。</w:t>
      </w:r>
    </w:p>
    <w:p>
      <w:pPr>
        <w:pStyle w:val="3"/>
        <w:bidi w:val="0"/>
        <w:rPr>
          <w:rFonts w:hint="eastAsia" w:asciiTheme="minorEastAsia" w:hAnsiTheme="minorEastAsia" w:eastAsiaTheme="minorEastAsia" w:cstheme="minorEastAsia"/>
          <w:sz w:val="24"/>
        </w:rPr>
      </w:pPr>
      <w:r>
        <w:rPr>
          <w:rFonts w:hint="eastAsia"/>
        </w:rPr>
        <w:t>第二部分考核内容与考核目标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Style w:val="10"/>
          <w:rFonts w:hint="default"/>
          <w:sz w:val="32"/>
          <w:szCs w:val="32"/>
          <w:lang w:val="en-US" w:eastAsia="zh-CN"/>
        </w:rPr>
      </w:pPr>
      <w:r>
        <w:rPr>
          <w:rStyle w:val="10"/>
          <w:rFonts w:hint="eastAsia"/>
          <w:sz w:val="32"/>
          <w:szCs w:val="32"/>
          <w:lang w:val="en-US" w:eastAsia="zh-CN"/>
        </w:rPr>
        <w:t>第一章公共安全管理概述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Fonts w:hint="eastAsia" w:asciiTheme="minorEastAsia" w:hAnsiTheme="minorEastAsia" w:cstheme="minorEastAsia"/>
          <w:sz w:val="24"/>
          <w:lang w:val="en-US" w:eastAsia="zh-CN"/>
        </w:rPr>
      </w:pPr>
      <w:r>
        <w:rPr>
          <w:rStyle w:val="10"/>
          <w:rFonts w:hint="eastAsia"/>
          <w:lang w:val="en-US" w:eastAsia="zh-CN"/>
        </w:rPr>
        <w:t>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r>
        <w:rPr>
          <w:rFonts w:hint="eastAsia" w:asciiTheme="minorEastAsia" w:hAnsiTheme="minorEastAsia" w:eastAsiaTheme="minorEastAsia" w:cstheme="minorEastAsia"/>
          <w:sz w:val="24"/>
        </w:rPr>
        <w:t>公共安全管理的必要性</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中国公共安全管理的历程</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西方公共安全管理的历程</w:t>
      </w:r>
      <w:r>
        <w:rPr>
          <w:rFonts w:hint="eastAsia" w:asciiTheme="minorEastAsia" w:hAnsiTheme="minorEastAsia" w:cstheme="minor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kern w:val="2"/>
          <w:sz w:val="32"/>
          <w:szCs w:val="24"/>
          <w:lang w:val="en-US" w:eastAsia="zh-CN" w:bidi="ar-SA"/>
        </w:rPr>
      </w:pPr>
      <w:r>
        <w:rPr>
          <w:rFonts w:hint="eastAsia" w:asciiTheme="minorEastAsia" w:hAnsiTheme="minorEastAsia" w:eastAsiaTheme="minorEastAsia" w:cstheme="minorEastAsia"/>
          <w:sz w:val="24"/>
        </w:rPr>
        <w:br w:type="textWrapping"/>
      </w:r>
      <w:r>
        <w:rPr>
          <w:rFonts w:hint="eastAsia" w:asciiTheme="minorEastAsia" w:hAnsiTheme="minorEastAsia" w:cstheme="minorEastAsia"/>
          <w:sz w:val="24"/>
          <w:lang w:val="en-US" w:eastAsia="zh-CN"/>
        </w:rPr>
        <w:t xml:space="preserve">                </w:t>
      </w:r>
      <w:r>
        <w:rPr>
          <w:rFonts w:hint="eastAsia" w:asciiTheme="minorEastAsia" w:hAnsiTheme="minorEastAsia" w:eastAsiaTheme="minorEastAsia" w:cstheme="minorEastAsia"/>
          <w:b/>
          <w:kern w:val="2"/>
          <w:sz w:val="32"/>
          <w:szCs w:val="24"/>
          <w:lang w:val="en-US" w:eastAsia="zh-CN" w:bidi="ar-SA"/>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643" w:firstLineChars="200"/>
        <w:textAlignment w:val="auto"/>
        <w:rPr>
          <w:rFonts w:hint="eastAsia" w:asciiTheme="minorEastAsia" w:hAnsiTheme="minorEastAsia" w:eastAsiaTheme="minorEastAsia" w:cstheme="minorEastAsia"/>
          <w:b/>
          <w:kern w:val="2"/>
          <w:sz w:val="32"/>
          <w:szCs w:val="2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kern w:val="2"/>
          <w:sz w:val="32"/>
          <w:szCs w:val="24"/>
          <w:lang w:val="en-US" w:eastAsia="zh-CN" w:bidi="ar-SA"/>
        </w:rPr>
      </w:pPr>
      <w:r>
        <w:rPr>
          <w:rFonts w:hint="eastAsia" w:asciiTheme="minorEastAsia" w:hAnsiTheme="minorEastAsia" w:eastAsiaTheme="minorEastAsia" w:cstheme="minorEastAsia"/>
          <w:b/>
          <w:kern w:val="2"/>
          <w:sz w:val="32"/>
          <w:szCs w:val="24"/>
          <w:lang w:val="en-US" w:eastAsia="zh-CN" w:bidi="ar-SA"/>
        </w:rPr>
        <w:t>第二章公共安全管理的理论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Style w:val="10"/>
          <w:rFonts w:hint="eastAsia"/>
          <w:lang w:val="en-US" w:eastAsia="zh-CN"/>
        </w:rPr>
      </w:pPr>
      <w:r>
        <w:rPr>
          <w:rStyle w:val="10"/>
          <w:rFonts w:hint="eastAsia"/>
          <w:lang w:val="en-US" w:eastAsia="zh-CN"/>
        </w:rPr>
        <w:t>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r>
        <w:rPr>
          <w:rFonts w:hint="eastAsia" w:asciiTheme="minorEastAsia" w:hAnsiTheme="minorEastAsia" w:eastAsiaTheme="minorEastAsia" w:cstheme="minorEastAsia"/>
          <w:sz w:val="24"/>
        </w:rPr>
        <w:t>公共安全管理的几个基本概念</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公共安全管理的基本理论</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美国公共安全管理的8个基本原则</w:t>
      </w:r>
      <w:r>
        <w:rPr>
          <w:rFonts w:hint="eastAsia" w:asciiTheme="minorEastAsia" w:hAnsiTheme="minorEastAsia" w:cstheme="minor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kern w:val="2"/>
          <w:sz w:val="32"/>
          <w:szCs w:val="24"/>
          <w:lang w:val="en-US" w:eastAsia="zh-CN" w:bidi="ar-SA"/>
        </w:rPr>
      </w:pPr>
      <w:r>
        <w:rPr>
          <w:rFonts w:hint="eastAsia" w:asciiTheme="minorEastAsia" w:hAnsiTheme="minorEastAsia" w:eastAsiaTheme="minorEastAsia" w:cstheme="minorEastAsia"/>
          <w:b/>
          <w:kern w:val="2"/>
          <w:sz w:val="32"/>
          <w:szCs w:val="24"/>
          <w:lang w:val="en-US" w:eastAsia="zh-CN" w:bidi="ar-SA"/>
        </w:rPr>
        <w:t>第三章公共安全权益人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Style w:val="10"/>
          <w:rFonts w:hint="eastAsia"/>
          <w:lang w:val="en-US" w:eastAsia="zh-CN"/>
        </w:rPr>
      </w:pPr>
      <w:r>
        <w:rPr>
          <w:rStyle w:val="10"/>
          <w:rFonts w:hint="eastAsia"/>
          <w:lang w:val="en-US" w:eastAsia="zh-CN"/>
        </w:rPr>
        <w:t>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公共安全权益人的概念和由来</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公共安全权益人的分类</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公共安全权益人的权益和职责</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公共安全权益人权益和职责的实现</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权益人分析方法及其应用</w:t>
      </w:r>
      <w:r>
        <w:rPr>
          <w:rFonts w:hint="eastAsia" w:asciiTheme="minorEastAsia" w:hAnsiTheme="minorEastAsia" w:eastAsiaTheme="minorEastAsia" w:cstheme="minor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kern w:val="2"/>
          <w:sz w:val="32"/>
          <w:szCs w:val="24"/>
          <w:lang w:val="en-US" w:eastAsia="zh-CN" w:bidi="ar-SA"/>
        </w:rPr>
      </w:pPr>
      <w:r>
        <w:rPr>
          <w:rFonts w:hint="eastAsia" w:asciiTheme="minorEastAsia" w:hAnsiTheme="minorEastAsia" w:eastAsiaTheme="minorEastAsia" w:cstheme="minorEastAsia"/>
          <w:b/>
          <w:kern w:val="2"/>
          <w:sz w:val="32"/>
          <w:szCs w:val="24"/>
          <w:lang w:val="en-US" w:eastAsia="zh-CN" w:bidi="ar-SA"/>
        </w:rPr>
        <w:t>第四章公共安全管理的组织运作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Style w:val="10"/>
          <w:rFonts w:hint="eastAsia"/>
          <w:lang w:val="en-US" w:eastAsia="zh-CN"/>
        </w:rPr>
      </w:pPr>
      <w:r>
        <w:rPr>
          <w:rStyle w:val="10"/>
          <w:rFonts w:hint="eastAsia"/>
          <w:lang w:val="en-US" w:eastAsia="zh-CN"/>
        </w:rPr>
        <w:t>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r>
        <w:rPr>
          <w:rFonts w:hint="eastAsia" w:asciiTheme="minorEastAsia" w:hAnsiTheme="minorEastAsia" w:eastAsiaTheme="minorEastAsia" w:cstheme="minorEastAsia"/>
          <w:sz w:val="24"/>
        </w:rPr>
        <w:t>公共安全管理组织运作的功能</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单一制国家的EM组织运作模式</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联邦制国家的EM组织运作模式</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EM中的非政府组织运作模式</w:t>
      </w:r>
      <w:r>
        <w:rPr>
          <w:rFonts w:hint="eastAsia" w:asciiTheme="minorEastAsia" w:hAnsiTheme="minorEastAsia" w:cstheme="minor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Theme="minorEastAsia" w:hAnsiTheme="minorEastAsia" w:cstheme="minorEastAsia"/>
          <w:sz w:val="24"/>
          <w:lang w:val="en-US" w:eastAsia="zh-CN"/>
        </w:rPr>
      </w:pPr>
      <w:r>
        <w:rPr>
          <w:rFonts w:hint="eastAsia" w:asciiTheme="minorEastAsia" w:hAnsiTheme="minorEastAsia" w:eastAsiaTheme="minorEastAsia" w:cstheme="minorEastAsia"/>
          <w:sz w:val="24"/>
        </w:rPr>
        <w:br w:type="textWrapping"/>
      </w:r>
      <w:r>
        <w:rPr>
          <w:rFonts w:hint="eastAsia" w:asciiTheme="minorEastAsia" w:hAnsiTheme="minorEastAsia" w:eastAsiaTheme="minorEastAsia" w:cstheme="minorEastAsia"/>
          <w:b/>
          <w:kern w:val="2"/>
          <w:sz w:val="32"/>
          <w:szCs w:val="24"/>
          <w:lang w:val="en-US" w:eastAsia="zh-CN" w:bidi="ar-SA"/>
        </w:rPr>
        <w:t>第五章公共安全管理的系统支撑</w:t>
      </w:r>
      <w:r>
        <w:rPr>
          <w:rFonts w:hint="eastAsia" w:asciiTheme="minorEastAsia" w:hAnsiTheme="minorEastAsia" w:cstheme="minorEastAsia"/>
          <w:sz w:val="24"/>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jc w:val="both"/>
        <w:textAlignment w:val="auto"/>
        <w:rPr>
          <w:rStyle w:val="10"/>
          <w:rFonts w:hint="eastAsia"/>
          <w:lang w:val="en-US" w:eastAsia="zh-CN"/>
        </w:rPr>
      </w:pPr>
      <w:r>
        <w:rPr>
          <w:rStyle w:val="10"/>
          <w:rFonts w:hint="eastAsia"/>
          <w:lang w:val="en-US" w:eastAsia="zh-CN"/>
        </w:rPr>
        <w:t>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r>
        <w:rPr>
          <w:rFonts w:hint="eastAsia" w:asciiTheme="minorEastAsia" w:hAnsiTheme="minorEastAsia" w:eastAsiaTheme="minorEastAsia" w:cstheme="minorEastAsia"/>
          <w:sz w:val="24"/>
        </w:rPr>
        <w:t>公共安全管理系统概述</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突发事件应急指挥系统</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通信与信息系统</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应急资源管理系统</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后勤保障系统</w:t>
      </w:r>
      <w:r>
        <w:rPr>
          <w:rFonts w:hint="eastAsia" w:asciiTheme="minorEastAsia" w:hAnsiTheme="minorEastAsia" w:cstheme="minor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center"/>
        <w:textAlignment w:val="auto"/>
        <w:rPr>
          <w:rFonts w:hint="eastAsia" w:asciiTheme="minorEastAsia" w:hAnsiTheme="minorEastAsia" w:eastAsiaTheme="minorEastAsia" w:cstheme="minorEastAsia"/>
          <w:b/>
          <w:kern w:val="2"/>
          <w:sz w:val="32"/>
          <w:szCs w:val="24"/>
          <w:lang w:val="en-US" w:eastAsia="zh-CN" w:bidi="ar-SA"/>
        </w:rPr>
      </w:pPr>
      <w:r>
        <w:rPr>
          <w:rFonts w:hint="eastAsia" w:asciiTheme="minorEastAsia" w:hAnsiTheme="minorEastAsia" w:eastAsiaTheme="minorEastAsia" w:cstheme="minorEastAsia"/>
          <w:sz w:val="24"/>
        </w:rPr>
        <w:br w:type="textWrapping"/>
      </w:r>
      <w:r>
        <w:rPr>
          <w:rFonts w:hint="eastAsia" w:asciiTheme="minorEastAsia" w:hAnsiTheme="minorEastAsia" w:eastAsiaTheme="minorEastAsia" w:cstheme="minorEastAsia"/>
          <w:b/>
          <w:kern w:val="2"/>
          <w:sz w:val="32"/>
          <w:szCs w:val="24"/>
          <w:lang w:val="en-US" w:eastAsia="zh-CN" w:bidi="ar-SA"/>
        </w:rPr>
        <w:t>第六章公共行政与公共安全管理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Style w:val="10"/>
          <w:rFonts w:hint="eastAsia"/>
          <w:lang w:val="en-US" w:eastAsia="zh-CN"/>
        </w:rPr>
      </w:pPr>
      <w:r>
        <w:rPr>
          <w:rStyle w:val="10"/>
          <w:rFonts w:hint="eastAsia"/>
          <w:lang w:val="en-US" w:eastAsia="zh-CN"/>
        </w:rPr>
        <w:t>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r>
        <w:rPr>
          <w:rFonts w:hint="eastAsia" w:asciiTheme="minorEastAsia" w:hAnsiTheme="minorEastAsia" w:eastAsiaTheme="minorEastAsia" w:cstheme="minorEastAsia"/>
          <w:sz w:val="24"/>
        </w:rPr>
        <w:t>公共行政、公共管理与公共安全管理的关系</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日本概况</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日本危机管理体制的演进</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日本危机管理体制的基本框架</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日本危机管理体制的内容及特点</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日本危机管理体制对我国的启示</w:t>
      </w:r>
      <w:r>
        <w:rPr>
          <w:rFonts w:hint="eastAsia" w:asciiTheme="minorEastAsia" w:hAnsiTheme="minorEastAsia" w:cstheme="minor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Style w:val="10"/>
          <w:rFonts w:hint="eastAsia"/>
          <w:lang w:val="en-US" w:eastAsia="zh-CN"/>
        </w:rPr>
      </w:pPr>
      <w:r>
        <w:rPr>
          <w:rFonts w:hint="eastAsia" w:asciiTheme="minorEastAsia" w:hAnsiTheme="minorEastAsia" w:eastAsiaTheme="minorEastAsia" w:cstheme="minorEastAsia"/>
          <w:sz w:val="24"/>
        </w:rPr>
        <w:br w:type="textWrapping"/>
      </w:r>
      <w:r>
        <w:rPr>
          <w:rFonts w:hint="eastAsia" w:asciiTheme="minorEastAsia" w:hAnsiTheme="minorEastAsia" w:cstheme="minorEastAsia"/>
          <w:sz w:val="24"/>
          <w:lang w:val="en-US" w:eastAsia="zh-CN"/>
        </w:rPr>
        <w:t xml:space="preserve">                  </w:t>
      </w:r>
      <w:r>
        <w:rPr>
          <w:rFonts w:hint="eastAsia" w:asciiTheme="minorEastAsia" w:hAnsiTheme="minorEastAsia" w:eastAsiaTheme="minorEastAsia" w:cstheme="minorEastAsia"/>
          <w:b/>
          <w:kern w:val="2"/>
          <w:sz w:val="32"/>
          <w:szCs w:val="24"/>
          <w:lang w:val="en-US" w:eastAsia="zh-CN" w:bidi="ar-SA"/>
        </w:rPr>
        <w:t>第七章公共安全管理流程</w:t>
      </w:r>
      <w:r>
        <w:rPr>
          <w:rFonts w:hint="eastAsia" w:asciiTheme="minorEastAsia" w:hAnsiTheme="minorEastAsia" w:eastAsiaTheme="minorEastAsia" w:cstheme="minorEastAsia"/>
          <w:sz w:val="24"/>
        </w:rPr>
        <w:br w:type="textWrapping"/>
      </w:r>
      <w:r>
        <w:rPr>
          <w:rFonts w:hint="eastAsia" w:asciiTheme="minorEastAsia" w:hAnsiTheme="minorEastAsia" w:cstheme="minorEastAsia"/>
          <w:sz w:val="24"/>
          <w:lang w:val="en-US" w:eastAsia="zh-CN"/>
        </w:rPr>
        <w:t xml:space="preserve">    </w:t>
      </w:r>
      <w:r>
        <w:rPr>
          <w:rStyle w:val="10"/>
          <w:rFonts w:hint="eastAsia"/>
          <w:lang w:val="en-US" w:eastAsia="zh-CN"/>
        </w:rPr>
        <w:t>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jc w:val="center"/>
        <w:textAlignment w:val="auto"/>
        <w:rPr>
          <w:rFonts w:hint="eastAsia" w:asciiTheme="minorEastAsia" w:hAnsiTheme="minorEastAsia" w:cstheme="minorEastAsia"/>
          <w:sz w:val="24"/>
          <w:lang w:eastAsia="zh-CN"/>
        </w:rPr>
      </w:pPr>
      <w:r>
        <w:rPr>
          <w:rFonts w:hint="eastAsia" w:asciiTheme="minorEastAsia" w:hAnsiTheme="minorEastAsia" w:eastAsiaTheme="minorEastAsia" w:cstheme="minorEastAsia"/>
          <w:sz w:val="24"/>
        </w:rPr>
        <w:t>灾害与危险</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公共安全管理流程的基本逻辑</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公共安全管理流程的基本内容</w:t>
      </w:r>
      <w:r>
        <w:rPr>
          <w:rFonts w:hint="eastAsia" w:asciiTheme="minorEastAsia" w:hAnsiTheme="minorEastAsia" w:cstheme="minor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40" w:firstLineChars="100"/>
        <w:jc w:val="center"/>
        <w:textAlignment w:val="auto"/>
        <w:rPr>
          <w:rFonts w:hint="eastAsia" w:asciiTheme="minorEastAsia" w:hAnsiTheme="minorEastAsia" w:cstheme="minorEastAsia"/>
          <w:sz w:val="24"/>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kern w:val="2"/>
          <w:sz w:val="32"/>
          <w:szCs w:val="24"/>
          <w:lang w:val="en-US" w:eastAsia="zh-CN" w:bidi="ar-SA"/>
        </w:rPr>
      </w:pPr>
      <w:r>
        <w:rPr>
          <w:rFonts w:hint="eastAsia" w:asciiTheme="minorEastAsia" w:hAnsiTheme="minorEastAsia" w:eastAsiaTheme="minorEastAsia" w:cstheme="minorEastAsia"/>
          <w:b/>
          <w:kern w:val="2"/>
          <w:sz w:val="32"/>
          <w:szCs w:val="24"/>
          <w:lang w:val="en-US" w:eastAsia="zh-CN" w:bidi="ar-SA"/>
        </w:rPr>
        <w:t>第八章公共安全规划</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239" w:leftChars="114" w:firstLine="281" w:firstLineChars="100"/>
        <w:jc w:val="both"/>
        <w:textAlignment w:val="auto"/>
        <w:rPr>
          <w:rStyle w:val="10"/>
          <w:rFonts w:hint="eastAsia"/>
          <w:lang w:val="en-US" w:eastAsia="zh-CN"/>
        </w:rPr>
      </w:pPr>
      <w:r>
        <w:rPr>
          <w:rStyle w:val="10"/>
          <w:rFonts w:hint="eastAsia"/>
          <w:lang w:val="en-US" w:eastAsia="zh-CN"/>
        </w:rPr>
        <w:t>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公共安全规划的概念与必要性</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公共安全规划的依据</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公共安全规划的内容</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公共安全规划的重点区域</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家庭公共安全规划</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Style w:val="10"/>
          <w:rFonts w:hint="eastAsia"/>
          <w:lang w:val="en-US" w:eastAsia="zh-CN"/>
        </w:rPr>
      </w:pPr>
      <w:r>
        <w:rPr>
          <w:rFonts w:hint="eastAsia" w:asciiTheme="minorEastAsia" w:hAnsiTheme="minorEastAsia" w:eastAsiaTheme="minorEastAsia" w:cstheme="minorEastAsia"/>
          <w:sz w:val="24"/>
        </w:rPr>
        <w:br w:type="textWrapping"/>
      </w:r>
      <w:r>
        <w:rPr>
          <w:rFonts w:hint="eastAsia" w:asciiTheme="minorEastAsia" w:hAnsiTheme="minorEastAsia" w:cstheme="minorEastAsia"/>
          <w:sz w:val="24"/>
          <w:lang w:val="en-US" w:eastAsia="zh-CN"/>
        </w:rPr>
        <w:t xml:space="preserve">                  </w:t>
      </w:r>
      <w:r>
        <w:rPr>
          <w:rFonts w:hint="eastAsia" w:asciiTheme="minorEastAsia" w:hAnsiTheme="minorEastAsia" w:eastAsiaTheme="minorEastAsia" w:cstheme="minorEastAsia"/>
          <w:b/>
          <w:kern w:val="2"/>
          <w:sz w:val="32"/>
          <w:szCs w:val="24"/>
          <w:lang w:val="en-US" w:eastAsia="zh-CN" w:bidi="ar-SA"/>
        </w:rPr>
        <w:t>第九章公共安全管理法律法规</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z w:val="24"/>
        </w:rPr>
        <w:br w:type="textWrapping"/>
      </w:r>
      <w:r>
        <w:rPr>
          <w:rFonts w:hint="eastAsia" w:asciiTheme="minorEastAsia" w:hAnsiTheme="minorEastAsia" w:cstheme="minorEastAsia"/>
          <w:sz w:val="24"/>
          <w:lang w:val="en-US" w:eastAsia="zh-CN"/>
        </w:rPr>
        <w:t xml:space="preserve">    </w:t>
      </w:r>
      <w:r>
        <w:rPr>
          <w:rStyle w:val="10"/>
          <w:rFonts w:hint="eastAsia"/>
          <w:lang w:val="en-US" w:eastAsia="zh-CN"/>
        </w:rPr>
        <w:t>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r>
        <w:rPr>
          <w:rFonts w:hint="eastAsia" w:asciiTheme="minorEastAsia" w:hAnsiTheme="minorEastAsia" w:eastAsiaTheme="minorEastAsia" w:cstheme="minorEastAsia"/>
          <w:sz w:val="24"/>
        </w:rPr>
        <w:t>我国公共安全形势与法制背景</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我国公共安全法律法规理论基础</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我国公共安全基本法———《突发事件应对法》</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我国公共安全专门法———《安全生产法》</w:t>
      </w:r>
      <w:r>
        <w:rPr>
          <w:rFonts w:hint="eastAsia" w:asciiTheme="minorEastAsia" w:hAnsiTheme="minorEastAsia" w:cstheme="minor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Style w:val="10"/>
          <w:rFonts w:hint="eastAsia"/>
          <w:lang w:val="en-US" w:eastAsia="zh-CN"/>
        </w:rPr>
      </w:pPr>
      <w:r>
        <w:rPr>
          <w:rFonts w:hint="eastAsia" w:asciiTheme="minorEastAsia" w:hAnsiTheme="minorEastAsia" w:eastAsiaTheme="minorEastAsia" w:cstheme="minorEastAsia"/>
          <w:sz w:val="24"/>
        </w:rPr>
        <w:br w:type="textWrapping"/>
      </w:r>
      <w:r>
        <w:rPr>
          <w:rFonts w:hint="eastAsia" w:asciiTheme="minorEastAsia" w:hAnsiTheme="minorEastAsia" w:cstheme="minorEastAsia"/>
          <w:sz w:val="24"/>
          <w:lang w:val="en-US" w:eastAsia="zh-CN"/>
        </w:rPr>
        <w:t xml:space="preserve">                  </w:t>
      </w:r>
      <w:r>
        <w:rPr>
          <w:rFonts w:hint="eastAsia" w:asciiTheme="minorEastAsia" w:hAnsiTheme="minorEastAsia" w:eastAsiaTheme="minorEastAsia" w:cstheme="minorEastAsia"/>
          <w:b/>
          <w:kern w:val="2"/>
          <w:sz w:val="32"/>
          <w:szCs w:val="24"/>
          <w:lang w:val="en-US" w:eastAsia="zh-CN" w:bidi="ar-SA"/>
        </w:rPr>
        <w:t xml:space="preserve">第十章安全观念与安全文化 </w:t>
      </w:r>
      <w:r>
        <w:rPr>
          <w:rFonts w:hint="eastAsia" w:asciiTheme="minorEastAsia" w:hAnsiTheme="minorEastAsia" w:eastAsiaTheme="minorEastAsia" w:cstheme="minorEastAsia"/>
          <w:sz w:val="24"/>
        </w:rPr>
        <w:t> </w:t>
      </w:r>
      <w:r>
        <w:rPr>
          <w:rFonts w:hint="eastAsia" w:asciiTheme="minorEastAsia" w:hAnsiTheme="minorEastAsia" w:eastAsiaTheme="minorEastAsia" w:cstheme="minorEastAsia"/>
          <w:sz w:val="24"/>
        </w:rPr>
        <w:br w:type="textWrapping"/>
      </w:r>
      <w:r>
        <w:rPr>
          <w:rFonts w:hint="eastAsia" w:asciiTheme="minorEastAsia" w:hAnsiTheme="minorEastAsia" w:cstheme="minorEastAsia"/>
          <w:sz w:val="24"/>
          <w:lang w:val="en-US" w:eastAsia="zh-CN"/>
        </w:rPr>
        <w:t xml:space="preserve">    </w:t>
      </w:r>
      <w:r>
        <w:rPr>
          <w:rStyle w:val="10"/>
          <w:rFonts w:hint="eastAsia"/>
          <w:lang w:val="en-US" w:eastAsia="zh-CN"/>
        </w:rPr>
        <w:t>考核知识点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r>
        <w:rPr>
          <w:rFonts w:hint="eastAsia" w:asciiTheme="minorEastAsia" w:hAnsiTheme="minorEastAsia" w:eastAsiaTheme="minorEastAsia" w:cstheme="minorEastAsia"/>
          <w:sz w:val="24"/>
        </w:rPr>
        <w:t>文化的含义与作用</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安全文化的内涵与我国的现状</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安全文化的建设</w:t>
      </w:r>
      <w:r>
        <w:rPr>
          <w:rFonts w:hint="eastAsia" w:asciiTheme="minorEastAsia" w:hAnsiTheme="minorEastAsia" w:cstheme="minorEastAsia"/>
          <w:sz w:val="24"/>
          <w:lang w:eastAsia="zh-CN"/>
        </w:rPr>
        <w:t>；</w:t>
      </w:r>
      <w:r>
        <w:rPr>
          <w:rFonts w:hint="eastAsia" w:asciiTheme="minorEastAsia" w:hAnsiTheme="minorEastAsia" w:eastAsiaTheme="minorEastAsia" w:cstheme="minorEastAsia"/>
          <w:sz w:val="24"/>
        </w:rPr>
        <w:t>建设守法的安全文化</w:t>
      </w:r>
      <w:r>
        <w:rPr>
          <w:rFonts w:hint="eastAsia" w:asciiTheme="minorEastAsia" w:hAnsiTheme="minorEastAsia" w:cstheme="minorEastAsia"/>
          <w:sz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p>
    <w:p>
      <w:pPr>
        <w:pStyle w:val="3"/>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rPr>
        <w:t>第三部分有关说明与实施要求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562" w:firstLineChars="200"/>
        <w:textAlignment w:val="auto"/>
        <w:rPr>
          <w:rStyle w:val="10"/>
          <w:rFonts w:hint="eastAsia" w:cs="Times New Roman"/>
          <w:lang w:val="en-US" w:eastAsia="zh-CN"/>
        </w:rPr>
      </w:pPr>
      <w:r>
        <w:rPr>
          <w:rStyle w:val="10"/>
          <w:rFonts w:hint="eastAsia" w:cs="Times New Roman"/>
          <w:lang w:val="en-US" w:eastAsia="zh-CN"/>
        </w:rPr>
        <w:t>自学方法指导</w:t>
      </w:r>
      <w:bookmarkStart w:id="0" w:name="_GoBack"/>
      <w:bookmarkEnd w:id="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1.在开始阅读指定教材某一章之前，先翻阅大纲中有关这一章的考核知识点及对知识点的能力层次要求和考核目标，以便在阅读教材时做到心中有数，有的放矢。</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2.阅读教材时，要逐段细读，逐句推敲，集中精力，吃透每一个知识点，对基本概念必须深刻理解，对基本理论必须彻底弄清，对基本方法必须牢固掌握。</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3.在自学过程中，既要思考问题，也要做好阅读笔记，把教材中的基本概念、原理、方法等加以整理，这可从中加深对问题的认知、理解和记忆，以利于突出重点，并涵盖整个内容，可以不断提高自学能力。</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4.认真领会每部分的本章小结以及课后习题，巩固本章内容。适当查阅网络中相关试题，结合课本中的原理进行有针对性的复习，达到巩固提高的效果。</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cstheme="minorEastAsia"/>
          <w:sz w:val="24"/>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RmMjliMTJhNGU1ZDM2YzRmZGYzMGJkNTc4ZTFhOGIifQ=="/>
  </w:docVars>
  <w:rsids>
    <w:rsidRoot w:val="00000000"/>
    <w:rsid w:val="036C5BD7"/>
    <w:rsid w:val="03E14D4F"/>
    <w:rsid w:val="059E3049"/>
    <w:rsid w:val="1B8759C9"/>
    <w:rsid w:val="28E84476"/>
    <w:rsid w:val="29690088"/>
    <w:rsid w:val="3C950974"/>
    <w:rsid w:val="441306C8"/>
    <w:rsid w:val="48243B2A"/>
    <w:rsid w:val="50910CB0"/>
    <w:rsid w:val="5690227F"/>
    <w:rsid w:val="59FC559D"/>
    <w:rsid w:val="63CD46A6"/>
    <w:rsid w:val="65BF535F"/>
    <w:rsid w:val="76D036E7"/>
    <w:rsid w:val="79ED59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jc w:val="center"/>
      <w:outlineLvl w:val="0"/>
    </w:pPr>
    <w:rPr>
      <w:rFonts w:eastAsia="黑体" w:asciiTheme="minorAscii" w:hAnsiTheme="minorAscii"/>
      <w:b/>
      <w:kern w:val="44"/>
      <w:sz w:val="40"/>
    </w:rPr>
  </w:style>
  <w:style w:type="paragraph" w:styleId="3">
    <w:name w:val="heading 2"/>
    <w:basedOn w:val="1"/>
    <w:next w:val="1"/>
    <w:link w:val="9"/>
    <w:unhideWhenUsed/>
    <w:qFormat/>
    <w:uiPriority w:val="0"/>
    <w:pPr>
      <w:keepNext/>
      <w:keepLines/>
      <w:spacing w:before="400" w:beforeLines="0" w:beforeAutospacing="0" w:after="200" w:afterLines="0" w:afterAutospacing="0" w:line="360" w:lineRule="auto"/>
      <w:jc w:val="center"/>
      <w:outlineLvl w:val="1"/>
    </w:pPr>
    <w:rPr>
      <w:rFonts w:ascii="Arial" w:hAnsi="Arial" w:eastAsia="宋体"/>
      <w:b/>
      <w:sz w:val="32"/>
    </w:rPr>
  </w:style>
  <w:style w:type="paragraph" w:styleId="4">
    <w:name w:val="heading 3"/>
    <w:basedOn w:val="1"/>
    <w:next w:val="1"/>
    <w:link w:val="10"/>
    <w:unhideWhenUsed/>
    <w:qFormat/>
    <w:uiPriority w:val="0"/>
    <w:pPr>
      <w:keepNext/>
      <w:keepLines/>
      <w:spacing w:before="260" w:beforeLines="0" w:beforeAutospacing="0" w:after="260" w:afterLines="0" w:afterAutospacing="0" w:line="413" w:lineRule="auto"/>
      <w:outlineLvl w:val="2"/>
    </w:pPr>
    <w:rPr>
      <w:rFonts w:eastAsia="宋体" w:asciiTheme="minorAscii" w:hAnsiTheme="minorAscii"/>
      <w:b/>
      <w:sz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paragraph" w:styleId="6">
    <w:name w:val="Normal (Web)"/>
    <w:basedOn w:val="1"/>
    <w:qFormat/>
    <w:uiPriority w:val="0"/>
    <w:pPr>
      <w:spacing w:before="0" w:beforeAutospacing="1" w:after="0" w:afterAutospacing="1"/>
      <w:ind w:left="0" w:right="0"/>
      <w:jc w:val="left"/>
    </w:pPr>
    <w:rPr>
      <w:kern w:val="0"/>
      <w:sz w:val="24"/>
      <w:lang w:val="en-US" w:eastAsia="zh-CN" w:bidi="ar"/>
    </w:rPr>
  </w:style>
  <w:style w:type="character" w:customStyle="1" w:styleId="9">
    <w:name w:val="标题 2 Char"/>
    <w:link w:val="3"/>
    <w:qFormat/>
    <w:uiPriority w:val="0"/>
    <w:rPr>
      <w:rFonts w:ascii="Arial" w:hAnsi="Arial" w:eastAsia="宋体"/>
      <w:b/>
      <w:sz w:val="32"/>
    </w:rPr>
  </w:style>
  <w:style w:type="character" w:customStyle="1" w:styleId="10">
    <w:name w:val="标题 3 Char"/>
    <w:link w:val="4"/>
    <w:qFormat/>
    <w:uiPriority w:val="0"/>
    <w:rPr>
      <w:rFonts w:eastAsia="宋体" w:asciiTheme="minorAscii" w:hAnsiTheme="minorAscii"/>
      <w:b/>
      <w:sz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2023-11-08T01:56:00Z</dcterms:created>
  <dc:creator>1</dc:creator>
  <cp:lastModifiedBy>工程</cp:lastModifiedBy>
  <dcterms:modified xsi:type="dcterms:W3CDTF">2023-11-16T02:21:50Z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6F52B027E59B496985E30261EFDD2A8F_12</vt:lpwstr>
  </property>
</Properties>
</file>