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6"/>
          <w:szCs w:val="36"/>
        </w:rPr>
      </w:pPr>
    </w:p>
    <w:p>
      <w:pPr>
        <w:jc w:val="center"/>
        <w:rPr>
          <w:rFonts w:hint="eastAsia"/>
          <w:sz w:val="36"/>
          <w:szCs w:val="36"/>
        </w:rPr>
      </w:pPr>
    </w:p>
    <w:p>
      <w:pPr>
        <w:jc w:val="center"/>
        <w:rPr>
          <w:rFonts w:hint="eastAsia"/>
          <w:sz w:val="36"/>
          <w:szCs w:val="36"/>
        </w:rPr>
      </w:pPr>
    </w:p>
    <w:p>
      <w:pPr>
        <w:jc w:val="center"/>
        <w:rPr>
          <w:rFonts w:hint="eastAsia"/>
          <w:sz w:val="36"/>
          <w:szCs w:val="36"/>
        </w:rPr>
      </w:pPr>
    </w:p>
    <w:p>
      <w:pPr>
        <w:jc w:val="center"/>
        <w:rPr>
          <w:rFonts w:hint="default" w:eastAsiaTheme="minorEastAsia"/>
          <w:sz w:val="36"/>
          <w:szCs w:val="36"/>
          <w:lang w:val="en-US" w:eastAsia="zh-CN"/>
        </w:rPr>
      </w:pPr>
      <w:r>
        <w:rPr>
          <w:rFonts w:hint="eastAsia"/>
          <w:b/>
          <w:bCs/>
          <w:sz w:val="44"/>
          <w:szCs w:val="44"/>
          <w:lang w:val="en-US" w:eastAsia="zh-CN"/>
        </w:rPr>
        <w:t>计算机系统集成</w:t>
      </w:r>
      <w:r>
        <w:rPr>
          <w:rFonts w:hint="eastAsia"/>
          <w:b/>
          <w:bCs/>
          <w:sz w:val="44"/>
          <w:szCs w:val="44"/>
        </w:rPr>
        <w:t>自学考试大纲</w:t>
      </w:r>
      <w:r>
        <w:rPr>
          <w:rFonts w:hint="eastAsia"/>
          <w:b/>
          <w:bCs/>
          <w:sz w:val="36"/>
          <w:szCs w:val="36"/>
        </w:rPr>
        <w:br w:type="textWrapping"/>
      </w:r>
      <w:r>
        <w:rPr>
          <w:rFonts w:hint="eastAsia"/>
          <w:b/>
          <w:bCs/>
          <w:sz w:val="36"/>
          <w:szCs w:val="36"/>
          <w:lang w:eastAsia="zh-CN"/>
        </w:rPr>
        <w:t>（</w:t>
      </w:r>
      <w:r>
        <w:rPr>
          <w:rFonts w:hint="eastAsia"/>
          <w:b/>
          <w:bCs/>
          <w:sz w:val="36"/>
          <w:szCs w:val="36"/>
          <w:lang w:val="en-US" w:eastAsia="zh-CN"/>
        </w:rPr>
        <w:t>原：计算机系统结构）</w:t>
      </w:r>
    </w:p>
    <w:p/>
    <w:p/>
    <w:p/>
    <w:p/>
    <w:p/>
    <w:p/>
    <w:p/>
    <w:p/>
    <w:p/>
    <w:p/>
    <w:p/>
    <w:p/>
    <w:p/>
    <w:p/>
    <w:p/>
    <w:p/>
    <w:p/>
    <w:p/>
    <w:p/>
    <w:p/>
    <w:p/>
    <w:p/>
    <w:p/>
    <w:p/>
    <w:p/>
    <w:p/>
    <w:p/>
    <w:p/>
    <w:p/>
    <w:p/>
    <w:p/>
    <w:p/>
    <w:p/>
    <w:p/>
    <w:p>
      <w:pPr>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I  课程性质与课程目标</w:t>
      </w:r>
    </w:p>
    <w:p>
      <w:pPr>
        <w:spacing w:line="360" w:lineRule="auto"/>
        <w:ind w:firstLine="602" w:firstLineChars="200"/>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一、</w:t>
      </w:r>
      <w:r>
        <w:rPr>
          <w:rFonts w:hint="eastAsia" w:asciiTheme="minorEastAsia" w:hAnsiTheme="minorEastAsia" w:eastAsiaTheme="minorEastAsia" w:cstheme="minorEastAsia"/>
          <w:b/>
          <w:bCs/>
          <w:sz w:val="30"/>
          <w:szCs w:val="30"/>
        </w:rPr>
        <w:t>课程性质和特点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计算机系统结构是全国高等教育自学考试计算机及应用（独立本科段）专业考试计划中规定必考的专业课程之一，是一门从组织和结构的角度学习、领会计算机系统的课程。计算机系统是一个软、硬件综合体。随着计算机应用的发展，软件设计日趋复杂，硬、器件在功能、性能、集成度、可靠性、价格上的不断改进，需要研究如何更好地对软、硬件进行功能分配，如何更好、更合理地实现分配给硬件的功能，让系统有高的性能价格比，这是计算机系统结构课程学习和研究的主题，也是计算机系统结构设计、硬件设计、高层次应用系统开发和系统软件开发必须掌握的内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设置本课程的目的是使考生能进一步树立和加深对计算机系统整体的理解，熟悉有关计算机系统结构的概念、原理，了解常用的基本结构，领会结构设计的思想和方法，提高分析问题、解决问题的能力，了解近十几年里计算机系统结构的进展和今后发展的趋势。</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计算机系统结构课程的特点是概念性、理论性都很强，要求知识面宽，是计算机应用、软件、硬件、器件、语言、操作系统、编译原理等课程知识的综合运用，重视对考生的逻辑思维和软硬件知识综合分析处理能力的培养，提出系统结构设计研究的思路和方法，学习起来有一定的难度和深度。</w:t>
      </w:r>
    </w:p>
    <w:p>
      <w:pPr>
        <w:spacing w:line="360" w:lineRule="auto"/>
        <w:ind w:firstLine="602" w:firstLineChars="200"/>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二、课程目标</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课</w:t>
      </w:r>
      <w:r>
        <w:rPr>
          <w:rFonts w:hint="eastAsia" w:asciiTheme="minorEastAsia" w:hAnsiTheme="minorEastAsia" w:eastAsiaTheme="minorEastAsia" w:cstheme="minorEastAsia"/>
        </w:rPr>
        <w:t>程设置的目标是要求考生：</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1．建立有关计算机系统结构的基本概念，弄清结构、组成和实现三者的定义、内涵和相互关系，透明性概念，计算机系统软、硬件取舍原则，软件可移植实现手段，系统结构开发并行性思路。</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2．掌握数据表示、寻址方式、指令系统、存储系统、总线、中断系统、</w:t>
      </w:r>
      <w:r>
        <w:rPr>
          <w:rFonts w:hint="eastAsia" w:asciiTheme="minorEastAsia" w:hAnsiTheme="minorEastAsia" w:cstheme="minorEastAsia"/>
          <w:lang w:val="en-US" w:eastAsia="zh-CN"/>
        </w:rPr>
        <w:t>I</w:t>
      </w:r>
      <w:r>
        <w:rPr>
          <w:rFonts w:hint="eastAsia" w:asciiTheme="minorEastAsia" w:hAnsiTheme="minorEastAsia" w:eastAsiaTheme="minorEastAsia" w:cstheme="minorEastAsia"/>
        </w:rPr>
        <w:t>/</w:t>
      </w:r>
      <w:r>
        <w:rPr>
          <w:rFonts w:hint="eastAsia" w:asciiTheme="minorEastAsia" w:hAnsiTheme="minorEastAsia" w:cstheme="minorEastAsia"/>
          <w:lang w:val="en-US" w:eastAsia="zh-CN"/>
        </w:rPr>
        <w:t>O</w:t>
      </w:r>
      <w:r>
        <w:rPr>
          <w:rFonts w:hint="eastAsia" w:asciiTheme="minorEastAsia" w:hAnsiTheme="minorEastAsia" w:eastAsiaTheme="minorEastAsia" w:cstheme="minorEastAsia"/>
        </w:rPr>
        <w:t>系统、存储体系等的组织、软硬件功能分配和设计思路，掌握系统性能优化改进的途径，了解RISC结构的特点，掌握其所采用的基本技术。</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3．掌握用重叠和流水方式提高系统运行性能的原理、时空图画法、性能指标的计算、各种相关的处理、流水线的调度方法等知识。理解指令级高度并行的超级处理机的结构原理和工作方式。</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4．了解向量处理机的两种形式。掌握向量流水处理机中向量的流水处理、向量指令间并行与链接、阵列处理机的结构原理、互连网络设计等。了解阵列处理机某些典型的并行算法。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5．掌握多处理机的结构、特点、机间互连、程序的并行性分析、并行任务的派生与汇合。了解多处理机性能的分析、多Cache的一致性问题、操作系统的类型、多处理机的发展。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6．了解数据流计算机和归约机的工作原理和结构类型。</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对基本概念和基本原理要着重于理解，能归纳出基本要点。对基本结构要领会其构成思想，掌握分析和解决问题的方法。对各章的重点和难点要领会实质、融会贯通、会综合运用。对书中的例题和习题能正确领会和解答。</w:t>
      </w:r>
    </w:p>
    <w:p>
      <w:pPr>
        <w:spacing w:line="360" w:lineRule="auto"/>
        <w:ind w:firstLine="602" w:firstLineChars="200"/>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三、</w:t>
      </w:r>
      <w:r>
        <w:rPr>
          <w:rFonts w:hint="eastAsia" w:asciiTheme="minorEastAsia" w:hAnsiTheme="minorEastAsia" w:eastAsiaTheme="minorEastAsia" w:cstheme="minorEastAsia"/>
          <w:b/>
          <w:bCs/>
          <w:sz w:val="30"/>
          <w:szCs w:val="30"/>
        </w:rPr>
        <w:t>与相关课程的联系和区别</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本课程的学习需要有数字电路、程序设计语言、计算机组成原理、概率论与数理统计、数据结构、操作系统等课程的知识基础。</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本课程的先修课程有概率论与数理统计、数字电路、高级语言程序设计、汇编语言程序设计、计算机组成原理、数据结构。部分先修或并行开设的相关课程有操作系统、计算机通信和计算机网络等。</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本课程不同于计算机组成原理，后者只讲是什么，而本课程更多的是讲为什么。</w:t>
      </w:r>
    </w:p>
    <w:p>
      <w:pPr>
        <w:spacing w:line="360" w:lineRule="auto"/>
        <w:ind w:firstLine="602" w:firstLineChars="200"/>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四、课程的重点和难点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课程的重点是：计算机系统在数据表示，寻址方式，指令系统，存储系统，总线系统，中断系统，1/0系统的软、硬件功能分配和如何最佳、最合理地实现其硬件功能的研究，标量处理机、向量处理机、多处理机开发并行性采用的结构的原理、特点、实现及性能改进的办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课程的难点是：指令格式的优化设计，中断处理过程的示意，通道流量的设计与分析，存储体系中的地址映像和替换算法模拟，流水处理的时空图描绘、性能指标计算，提高向量流水性能的办法，阵列处理机的互连网络架构，多处理机的并行算法、并行任务的派生与汇合。</w:t>
      </w:r>
    </w:p>
    <w:p>
      <w:pPr>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Ⅱ  考核目标</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本大纲在考核目标中，按照识记、领会、简单应用和综合应用4个层次来规定其应达到的能力层次要求。这4个能力层次是递升的关系，后者必须建立在前者的基础上。各能力层次的含义如下。</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1．识记：要求考生能识别和记忆系统结构设计中有关的知识点和概念（如名词、术语、定义、公式、原则、结论、方法、步骤、特征、特点等），并能根据考核的不同要求，做出正确的表述、选择和判断。</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领会：要求考生能够领悟和理解系统结构各部分有关软、硬件功能分配的知识点、内涵和外延，理解标量处理机、向量处理机、多处理机的工作原理、结构特点、相互区别及各自要解决的主要技术问题，并能根据考核的不同要求，做出正确的解释、说明和论述。</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3．简单应用：要求考生能够运用本课程中的少量知识点，题，如简单的计算、绘图、分析、论述或论证等。</w:t>
      </w:r>
    </w:p>
    <w:p>
      <w:pPr>
        <w:spacing w:line="360" w:lineRule="auto"/>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4．综合应用：要求考生能够运用本课程中的多个知识点，杂的应用问题，如性能指标计算、过程图描绘、时空图描绘、程、性能分析及论证、性能优化的结构设计等。</w:t>
      </w:r>
    </w:p>
    <w:p>
      <w:pPr>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Ⅲ  课程内容与考核要求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30"/>
          <w:szCs w:val="30"/>
          <w:lang w:eastAsia="zh-CN"/>
        </w:rPr>
        <w:t>第</w:t>
      </w:r>
      <w:r>
        <w:rPr>
          <w:rFonts w:hint="eastAsia" w:asciiTheme="minorEastAsia" w:hAnsiTheme="minorEastAsia" w:eastAsiaTheme="minorEastAsia" w:cstheme="minorEastAsia"/>
          <w:b/>
          <w:bCs/>
          <w:sz w:val="30"/>
          <w:szCs w:val="30"/>
          <w:lang w:val="en-US" w:eastAsia="zh-CN"/>
        </w:rPr>
        <w:t>1</w:t>
      </w:r>
      <w:r>
        <w:rPr>
          <w:rFonts w:hint="eastAsia" w:asciiTheme="minorEastAsia" w:hAnsiTheme="minorEastAsia" w:eastAsiaTheme="minorEastAsia" w:cstheme="minorEastAsia"/>
          <w:b/>
          <w:bCs/>
          <w:sz w:val="30"/>
          <w:szCs w:val="30"/>
        </w:rPr>
        <w:t>章  概论</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一、</w:t>
      </w:r>
      <w:r>
        <w:rPr>
          <w:rFonts w:hint="eastAsia" w:asciiTheme="minorEastAsia" w:hAnsiTheme="minorEastAsia" w:eastAsiaTheme="minorEastAsia" w:cstheme="minorEastAsia"/>
          <w:b/>
          <w:bCs/>
          <w:sz w:val="30"/>
          <w:szCs w:val="30"/>
        </w:rPr>
        <w:t>课程内容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分析和解决一般的应用问</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1.1  计算机系统的多级层次结构。</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1.2</w:t>
      </w:r>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rPr>
        <w:t>计算机系统结构、计算机组成和计算机实现。</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1.3  计算机系统的软、硬件取舍及定量设计原理。</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1.4  软件、应用、器件的发展对系统结构的影响。</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1.5  系统结构中的并行性开发及计算机系统的分类。</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二、</w:t>
      </w:r>
      <w:r>
        <w:rPr>
          <w:rFonts w:hint="eastAsia" w:asciiTheme="minorEastAsia" w:hAnsiTheme="minorEastAsia" w:eastAsiaTheme="minorEastAsia" w:cstheme="minorEastAsia"/>
          <w:b/>
          <w:bCs/>
          <w:sz w:val="30"/>
          <w:szCs w:val="30"/>
        </w:rPr>
        <w:t>学习目的与要求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分析和解决结构设计较复结构设计、算法设计、编</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本章的学习目的是让考生了解计算机系统结构的基本概念和知识，为进一步学习后续各章打好基础。</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总的要求是：理解一个完整的计算机系统可被看成是由多个机器级构成的多级层次结构，知道层次的划分；掌握结构、组成、实现三者的定义和内涵，对透明性能做出正确的判断；理解软、硬件取舍的基本原则和计算机系统的定量设计原理；掌握计算机系统设计的3种思路及各自的优缺点，理解“从中间向两边”设计是好的思路；掌握实现软件移植的途径、方法、适用场合、存在问题和对策；了解应用和器件的发展对系统结构的影响；掌握并行性概念，以及计算机系统结构中并行性开发的途径和结构分类；了解计算机系统的分类。</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本章重点为结构、组成设计研究的方面，计算机系统的设计思路，实现软件可移植的途径，系统结构并行性开发的途径，计算机系统的分类，并行性的级别。难点为透明性分析。</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三、</w:t>
      </w:r>
      <w:r>
        <w:rPr>
          <w:rFonts w:hint="eastAsia" w:asciiTheme="minorEastAsia" w:hAnsiTheme="minorEastAsia" w:eastAsiaTheme="minorEastAsia" w:cstheme="minorEastAsia"/>
          <w:b/>
          <w:bCs/>
          <w:sz w:val="30"/>
          <w:szCs w:val="30"/>
        </w:rPr>
        <w:t>考核内容与考核要求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1．计算机系统的多级层次结构，要求达到“识记”层次。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1.1  现代通用计算机系统可分成哪几级，它们的相对位置。</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1.2  各机器级的实现所用的是翻译技术还是解释技术。</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rPr>
        <w:t>计算机系统的结构、组成和实现，要求达到“领会”层次。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2.1  计算机系统结构、组成和实现的定义和研究方面。</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2.2</w:t>
      </w:r>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rPr>
        <w:t>计算机系统结构是软、硬件的主要界面。</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2.3  系统结构、组成和实现的关系和影响。</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2.4  透明性概念，对具体问题能正确给出是否应透明的选择。</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rPr>
        <w:t>软、硬件取舍与计算机系统的设计思路，要求达到“领会”层次。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3.1  软、硬件实现的优缺点。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3.2  软、硬件取舍的基本原则。</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3.3  计算机系统的定量设计原理。</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3.4</w:t>
      </w:r>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rPr>
        <w:t>计算机系统的3种设计思路和存在的问题。</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3.5  计算机系统“由中间开始”设计的方法和优点。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4．系统结构设计要解决实现软件移植，要求达到“领会”层次。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4.1  软件可移植性的定义、实现途径，为什么要实现软件可移植。</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4.2  采用统一高级语言实现软件移植的方法、适用场合、存在问题和对策。</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4.3  采用系列机实现软件移植的方法、适用场合、存在问题和对策。</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4.4  软件向前、向后、向下、向上兼容的定义，系列机对软件兼容的要求。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4.5  正确判断系列，机发展新型号机器的哪些做法可取。</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4.6  采用模拟与仿真实现软件移植的方法、适用场合、优点、存在问题和对策。</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w:t>
      </w:r>
      <w:r>
        <w:rPr>
          <w:rFonts w:hint="eastAsia" w:asciiTheme="minorEastAsia" w:hAnsiTheme="minorEastAsia" w:cstheme="minorEastAsia"/>
          <w:lang w:val="en-US" w:eastAsia="zh-CN"/>
        </w:rPr>
        <w:t>.</w:t>
      </w:r>
      <w:r>
        <w:rPr>
          <w:rFonts w:hint="eastAsia" w:asciiTheme="minorEastAsia" w:hAnsiTheme="minorEastAsia" w:eastAsiaTheme="minorEastAsia" w:cstheme="minorEastAsia"/>
        </w:rPr>
        <w:t>7  软件移植手段综述。</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5．应用与器件的发展对系统结构的影响，要求达到“领会”层次。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5.1  明白非用户片、现场片、用户片的定义。</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5.2  概述器件发展是推动系统结构和组成前进的因素。</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5.3  器件发展如何改变逻辑设计的方法。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6．系统结构中的并行性开发及计算机系统的分类，要求达到“识记”层次。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6.1  并行性定义、二重含义及开发途径。</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6.2</w:t>
      </w:r>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rPr>
        <w:t>并行性等级划分。</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6.3  沿3种并行性开发途径的多机系统类型和特点。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6.4</w:t>
      </w:r>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rPr>
        <w:t>耦合度概念。</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6.5  计算机系统弗林分类法。</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第2章  数据表示、寻址方式与指令系统</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一、课程内容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2.1  数据表示。</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2.2  寻址方式。</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2.3  指令系统的设计和优化。</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2.4  指令系统的发展和改进。</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二、学习目的与要求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从数据表示、寻址方式、指令系统设计与改进几个方面分析如何合理分配软、硬件功能，给程序设计者提供好的机器级界面。在保持高级语言与机器语言、操作系统与计算机系统结构、程序设计环境与计算机系统结构之间适当的语义差距下，如何来改进系统结构、缩小语义差距。</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总的要求是：理解数据表示与数据结构的关系；掌握引入、发展数据表示的标准；理解自定义、堆栈、向量3种数据表示的内涵；掌握浮点数尾数基值大小和尾数下溢处理方法的分析；理解基址寻址和变址寻址的不同，静态再定位与动态再定位技术；理解信息在存储器按整数边界存储的概念；熟练掌握有哈夫曼压缩思想的扩展操作码编码；掌握指令格式优化设计的方法；掌握按增强指令功能发展和改进指令系统的目的、方法和途径；理解精简指令系统计算机的思想，掌握其所用的基本技术。</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的重点是：浮点数尾数基值的选择和下溢处理，自定义数据表示，再定位技术，信息按整数边界存储，操作码优化，指令字格式优化，指令系统改进途径，RISC思想及基本技术。难点是浮点数尾数基值选择，指令字格式的优化设计。</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三、</w:t>
      </w:r>
      <w:r>
        <w:rPr>
          <w:rFonts w:hint="eastAsia" w:asciiTheme="minorEastAsia" w:hAnsiTheme="minorEastAsia" w:eastAsiaTheme="minorEastAsia" w:cstheme="minorEastAsia"/>
          <w:b/>
          <w:bCs/>
          <w:sz w:val="30"/>
          <w:szCs w:val="30"/>
        </w:rPr>
        <w:t>考核内容与考核要求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1．数据表示，要求达到“综合应用”层次。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1.1  数据表示的定义，数据表示与数据结构的关系。</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1.2  引入数据表示的原则。</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1.3  标志符数据表示的优点，与数据描述符的差别。</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1.4  堆栈机器（堆栈数据表示）和向量数据表示的基本特征。</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1.5  浮点数尾数基值大小的利和弊，能熟练计算尾数基值不同时浮点数可表示值的范围、可表示数的个数等参数。</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1.6  综述和比较尾数下溢处理的4种方法、误差特性、优缺点及适用场合。</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1.7  查表舍入法填下溢处理表的原则，能具体填表。</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2．寻址方式，要求达到“领会”层次。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2.1  寻址方式的3种面向，逻辑地址和物理地址的定义。</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2.2  寻址方式在指令中的两种指明方式及其优缺点。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2.3  程序的静态再定位和动态再定位的含义和实现。</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2.4  信息在内存中按整数边界存储的含义、编址要求、存在问题和适用场合。</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3．指令格式的优化设计，要求达到“综合应用”层次。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3.1  指令格式优化的含义。</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3.2  哈夫曼编码、优化的扩展操作码编码，能求出操作码平均码长。</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3.3  扩展操作码的短码不能是长码的前缀。</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3.4  综述指令格式优化设计措施。</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3.5  根据指令设计的全部要求，优化设计指令格式。</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w:t>
      </w: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rPr>
        <w:t>按CISC方向发展、改进指令系统，要求达到“领会”层次。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4.1  面向目标程序优化实现改进指令系统的目标和思路。</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4.2  面向高级语言优化实现改进指令系统的目标和思路。</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4.3  高级语言机器的定义和两种形式，高级语言机器难以发展的原因。</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4.4  面向操作系统优化实现改进指令系统的目标和思路。</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w:t>
      </w: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rPr>
        <w:t>按RISC方向发展改进指令系统，要求达到“领会”层次。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5.1</w:t>
      </w: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rPr>
        <w:t>CISC的问题和RISC的优点。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5.2  设计RISC机器的一般原则。</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5.3  设计RISC机器的基本技术。</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第3章  存储、中断、总线与I/</w:t>
      </w:r>
      <w:r>
        <w:rPr>
          <w:rFonts w:hint="eastAsia" w:asciiTheme="minorEastAsia" w:hAnsiTheme="minorEastAsia" w:cstheme="minorEastAsia"/>
          <w:b/>
          <w:bCs/>
          <w:sz w:val="30"/>
          <w:szCs w:val="30"/>
          <w:lang w:val="en-US" w:eastAsia="zh-CN"/>
        </w:rPr>
        <w:t>O</w:t>
      </w:r>
      <w:r>
        <w:rPr>
          <w:rFonts w:hint="eastAsia" w:asciiTheme="minorEastAsia" w:hAnsiTheme="minorEastAsia" w:eastAsiaTheme="minorEastAsia" w:cstheme="minorEastAsia"/>
          <w:b/>
          <w:bCs/>
          <w:sz w:val="30"/>
          <w:szCs w:val="30"/>
        </w:rPr>
        <w:t>系统</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一、课程内容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3.1  存储系统的基本要求和并行主存系统。</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3.2  中断系统。</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3.3  总线系统。</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3.4</w:t>
      </w: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rPr>
        <w:t>I/O系统。</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二、</w:t>
      </w:r>
      <w:r>
        <w:rPr>
          <w:rFonts w:hint="eastAsia" w:asciiTheme="minorEastAsia" w:hAnsiTheme="minorEastAsia" w:eastAsiaTheme="minorEastAsia" w:cstheme="minorEastAsia"/>
          <w:b/>
          <w:bCs/>
          <w:sz w:val="30"/>
          <w:szCs w:val="30"/>
        </w:rPr>
        <w:t>学习目的与要求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本章介绍并行主存、中断、总线、通道处理机的设计。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总的要求是：了解主存系统的主要指标，用并行主存系统提高存储器频宽的可能性、局限性和发展存储体系的必要性；理解中断为什么要分类和分级；掌握通过设置中断级屏蔽位的不同状态达到所要求的中断处理次序的做法；熟练掌握绘制中断处理过程示意图；了解中断系统的软、硬件功能分配原则；掌握总线的类型、非专用总线的控制方式、通信技术、数据宽度和总线线数等设计的各种方案，以及其优缺点和适应场合；理解输入</w:t>
      </w:r>
      <w:r>
        <w:rPr>
          <w:rFonts w:hint="eastAsia" w:asciiTheme="minorEastAsia" w:hAnsiTheme="minorEastAsia" w:cstheme="minorEastAsia"/>
          <w:lang w:val="en-US" w:eastAsia="zh-CN"/>
        </w:rPr>
        <w:t>/</w:t>
      </w:r>
      <w:r>
        <w:rPr>
          <w:rFonts w:hint="eastAsia" w:asciiTheme="minorEastAsia" w:hAnsiTheme="minorEastAsia" w:eastAsiaTheme="minorEastAsia" w:cstheme="minorEastAsia"/>
        </w:rPr>
        <w:t>输出系统的基本概念；掌握通道处理机输入</w:t>
      </w:r>
      <w:r>
        <w:rPr>
          <w:rFonts w:hint="eastAsia" w:asciiTheme="minorEastAsia" w:hAnsiTheme="minorEastAsia" w:cstheme="minorEastAsia"/>
          <w:lang w:val="en-US" w:eastAsia="zh-CN"/>
        </w:rPr>
        <w:t>/</w:t>
      </w:r>
      <w:r>
        <w:rPr>
          <w:rFonts w:hint="eastAsia" w:asciiTheme="minorEastAsia" w:hAnsiTheme="minorEastAsia" w:eastAsiaTheme="minorEastAsia" w:cstheme="minorEastAsia"/>
        </w:rPr>
        <w:t>输出的过程；掌握通道的流量设计；掌握绘制字节多路通道响应和处理各设备请求的时空图。</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本章的重点是：中断响应次序和中断处理次序的实现，总线控制方式，通道流量计算。难点是：绘制中断处理过程的示意图，通道的流量设计，绘制通道响应和处理各设备请求的时空图。</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三、</w:t>
      </w:r>
      <w:r>
        <w:rPr>
          <w:rFonts w:hint="eastAsia" w:asciiTheme="minorEastAsia" w:hAnsiTheme="minorEastAsia" w:eastAsiaTheme="minorEastAsia" w:cstheme="minorEastAsia"/>
          <w:b/>
          <w:bCs/>
          <w:sz w:val="30"/>
          <w:szCs w:val="30"/>
        </w:rPr>
        <w:t>考核内容与考核要求</w:t>
      </w:r>
    </w:p>
    <w:p>
      <w:pPr>
        <w:spacing w:line="360" w:lineRule="auto"/>
        <w:ind w:firstLine="240"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rPr>
        <w:t>1．存储系统，要求达到“领会”层次。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1.1  领会并行主存系统的组成形式，极限频宽和实际频宽的计算，要求达到“简单应用”层次。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1.2  领会通过使用并行主存的组成技术，提高主存实际频宽的可能性、局限性和发展存储体系的必要性。</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2．中断系统，要求达到“综合应用”层次。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2.1  中断分类和分级的目的，一般分哪几类、哪几级，要求达到“领会”层次。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2.2设置中断级屏蔽位的作用及中断嵌套的原</w:t>
      </w:r>
      <w:r>
        <w:rPr>
          <w:rFonts w:hint="eastAsia" w:asciiTheme="minorEastAsia" w:hAnsiTheme="minorEastAsia" w:cstheme="minorEastAsia"/>
          <w:lang w:eastAsia="zh-CN"/>
        </w:rPr>
        <w:t>则。</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2.3  按中断处理要求的次序设置中断级屏蔽位状态，正确画出发生中断请求时，CPU程序执行状态的转切过程图。</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2.4  中断系统软硬件功能分配状况。</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3．总线设计，要求达到“领会”层次。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3.1  专用和非专用总线的定义、优缺点及适用场合。</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3.2  非专用总线中3种总线控制方式的总线分配过程、优缺点、所增加的控制线线数及适用场合。</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3.3  同步和异步通信控制方式的通信过程、优缺点及适用场合。</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3.4  数据宽度的定义、分类及优缺点。数据宽度与数据通路宽度的不同。</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4．输入</w:t>
      </w:r>
      <w:r>
        <w:rPr>
          <w:rFonts w:hint="eastAsia" w:asciiTheme="minorEastAsia" w:hAnsiTheme="minorEastAsia" w:cstheme="minorEastAsia"/>
          <w:lang w:val="en-US" w:eastAsia="zh-CN"/>
        </w:rPr>
        <w:t>/</w:t>
      </w:r>
      <w:r>
        <w:rPr>
          <w:rFonts w:hint="eastAsia" w:asciiTheme="minorEastAsia" w:hAnsiTheme="minorEastAsia" w:eastAsiaTheme="minorEastAsia" w:cstheme="minorEastAsia"/>
        </w:rPr>
        <w:t>输出系统的基本概念，要求达到“领会”层次。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4.1  高性能多用户计算机系统中，I/O系统应当面向操作系统设计。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4.2I/O系统的3种方式，I/O处理机的两种形式。</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5．通道处理机，要求达到“领会”层次。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5.1  通道处理机的输入</w:t>
      </w:r>
      <w:r>
        <w:rPr>
          <w:rFonts w:hint="eastAsia" w:asciiTheme="minorEastAsia" w:hAnsiTheme="minorEastAsia" w:cstheme="minorEastAsia"/>
          <w:lang w:val="en-US" w:eastAsia="zh-CN"/>
        </w:rPr>
        <w:t>/</w:t>
      </w:r>
      <w:r>
        <w:rPr>
          <w:rFonts w:hint="eastAsia" w:asciiTheme="minorEastAsia" w:hAnsiTheme="minorEastAsia" w:eastAsiaTheme="minorEastAsia" w:cstheme="minorEastAsia"/>
        </w:rPr>
        <w:t>输出过程。</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5.2  通道的3种类型，相应采用的数据宽度及适用场合。</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6．通道流量计算，要求达到“综合应用”层次。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6.1  通道的极限流量计算，外设对通道要求的流量计算。</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6.2  I/O系统的流量计算。</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6.3  带多台外设的字节多路通道的流量计算、通道工作周期设计，画出通道响应和处理各台外设请求时刻的时空图。</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第4章  存储体系</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一、课程内容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4.1  基本概念。</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4.2  虚拟存储器。</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4.3  高速缓冲存储器。</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4.4  三级存储体系。</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1.4  指令相关、主存数相关、通用寄存器组的数相关和变（基）址值相关的定义及处理办法，设置相关专用通路的作用。</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1.5  给出指令间微操作重叠的时间关系，计算执行完若干条指令所需的时间。</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2．流水方式的原理、分类，要求达到“识记”层次。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2.l  流水是重叠的引申，流水的向上扩展、向下扩展，指令级、处理机级、系统级流水的定义。</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2.2  单功能和多功能、静态和动态、线性和非线性流水线，标量和向量流</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义。</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3．流水线相关处理和性能瓶颈消除，要求达到“领会”层次。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3.1  消除流水线速度性能瓶颈的办法，时空图画法，吞吐率、效率、加速比的计算。</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3.2  同步流动和异步流动，异步流动会出现的3种相关的定义。结合IBM 360/91计算机综述局部性相关的处理办法。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3.3  全局性相关的处理办法。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3.4  中断的处理办法。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4．流水线性能、非线性流水线任务调度，要求达到“综合应用”层次。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4.1  给出计算式，．在两功能静态流水线上，调整指令流入顺序，画出流水时空图，计算吞吐率、效率和加速比。</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4.2  单功能非线性流水线调度方案，并按此方案实际调度若干条指令流入，画出时空图，计算实际的吞吐率和效率。</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5．指令级高度并行的超级处理机，要求达到“领会”层次。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5.1  超标量处理机、超长指令字处理机、超流水线处理机、超标量超流水线处理机的工作原理和结构。</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5.2  上述4种处理机的时空图画法及加速比计算。</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第6章  向量处理机</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一、课程内容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6.1  向量的流水处理与向量流水处理机。</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6.2  阵列处理机的原理。</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6.3</w:t>
      </w: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rPr>
        <w:t>SIMD计算机的互连网络。</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6.4  共享主存构形的阵列处理机中并行存储器的无冲突访问。</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6.5  脉动阵列流水处理机。</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二、</w:t>
      </w:r>
      <w:r>
        <w:rPr>
          <w:rFonts w:hint="eastAsia" w:asciiTheme="minorEastAsia" w:hAnsiTheme="minorEastAsia" w:eastAsiaTheme="minorEastAsia" w:cstheme="minorEastAsia"/>
          <w:b/>
          <w:bCs/>
          <w:sz w:val="30"/>
          <w:szCs w:val="30"/>
        </w:rPr>
        <w:t>学习目的与要求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讲述向量的流水处理和向量流水处理机，向量流水处理机的结构，通过向量指令间并行、链接提高速度性能的办法。还讲述阵列处理机的工作原理、构形、特点、并行算法、处理单元的互连、并行存储器的无冲突访问等。最后讲述脉动阵列流水处理机。</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总的要求是：理解什么是向量的流水处理，通过向量指令的并行和链接提高性能，阵列处理机的工作原理和结构，了解流水处理机与阵列处理机的差异；理解阵列处理机对并行算法、存储单元分配、互连网络的要求；熟练掌握基本单级互连网络的互连函数表示；理解循环互连网络的实现；熟练掌握多级网络、全排列网络的画法；理解共享主存构形的阵列处理机解决并行存储器无冲突访问的办法；理解脉动阵列流水处理机的原理和通用结构。</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的重点是：向量流水处理机中向量指令间的并行、链接，阵列处理机互连网络、互连函数、多级互连网络。难点是：向量处理机的向量指令间的并行、链接，完成全部指令的时钟拍数计算，阵列处理机的并行算法和多级互连网络。</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三</w:t>
      </w:r>
      <w:r>
        <w:rPr>
          <w:rFonts w:hint="eastAsia" w:asciiTheme="minorEastAsia" w:hAnsiTheme="minorEastAsia" w:eastAsiaTheme="minorEastAsia" w:cstheme="minorEastAsia"/>
          <w:b/>
          <w:bCs/>
          <w:sz w:val="30"/>
          <w:szCs w:val="30"/>
        </w:rPr>
        <w:t>、考核内容与考核要求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1．向量的流水处理与向量流水处理机，要求达到“领会”层次。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1.1  向量处理的3种方式，向量的流水处理方式。</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1.2  向量指令间并行、链接、串行的条件，以CRAY-I为例，分析向量指令间的情况，计算全部向量指令执行完的最少时钟数。这部分要求达到“简单应用”层次。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2．阵列处理机原理，要求达到“识记”层次。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2.1  阵列处理机的工作方式和构形。</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2.2  阵列处理机与流水处理机的比较。</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3．阵列处理机的并行算法，要求达到“领会”层次。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3.1  ILLIACⅣ的互连结构模式，最大传送步数。</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3.2  分布式存储器的阵列处理机并行算法对信息在存储器分布的要求，累计和算法。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3.3  并行算法对处理单元互连的要求。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4．SIMD计算机的互连网络，要求达到“识记”层次。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4.1  互连网络设计目标。</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4.2  互连函数表示。</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4.3  立方体、PM21、混洗交换、蝶形等单级网络的互连函数个数、表示、最大距离。</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5．SIMD计算机的循环和多级网络的思想和3个参数，要求达到“领会”层次。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6．多级互连网络的设计，要求达到“简单应用”层次。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rPr>
        <w:t>6.1  画8或16个端的多级立方体、多级混洗交换网络。</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6.2  按算法要求，找出互连规律，选择适合算法的互连网络和控制方式，画出网络拓扑图，定开关状态。</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7．阻塞式网络和全排列网络，要求达到“领会”层次。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7.1  立方体、omega、PM21多级网络都是阻塞式网络的原因。</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7.2  全排列网络定义及两种实现方式。</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8．共享主存构形的阵列处理机中并行存储器的无冲突访问，要求达到“简单应用”层次。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8.1  实现一维数组步距为2‘的无冲突传送，对存储器模数m的要求。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8.2  实现方阵或长方阵数组的无冲突访问的要求。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9．脉动阵列流水处理机，要求达到“领会”层次。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9.1  脉动阵列流水处理机的工作原理。</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9.2  通用脉动阵列结构的实现方法。</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第7章  多处理机</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一、课程内容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7.1  多处理机的概念、问题和硬件结构。</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7.2  紧耦合多处理机多Cache的一致性问题。</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7.3  多处理机的并行性和性能。</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7.4  多处理机的操作系统。</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7.5  多处理机的发展。</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二、</w:t>
      </w:r>
      <w:r>
        <w:rPr>
          <w:rFonts w:hint="eastAsia" w:asciiTheme="minorEastAsia" w:hAnsiTheme="minorEastAsia" w:eastAsiaTheme="minorEastAsia" w:cstheme="minorEastAsia"/>
          <w:b/>
          <w:bCs/>
          <w:sz w:val="30"/>
          <w:szCs w:val="30"/>
        </w:rPr>
        <w:t>学习目的与要求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本章讲述多处理机结构、构形、机间互连、紧耦合多处理机多Cache的一致性、并行算法、程序并行性、并行语言、操作系统、多处理机的发展。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总的要求是：了解多处理机的特点、主要技术问题；理解紧耦合和松耦合的构形和各种机间互连；了解紧耦合多处理机多Cache的一致性问题与解决办法；掌握并行算法研究思路，程序并行性分析，并行任务的派生和汇合；理解任务粒度、通信开销对性能的影响；了解操作系统类型、特点、应用场合，以及多处理机的发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本章的重点是：多处理机的结构特点，程序并行性，并行任务的派生与汇合，大规模并行处理机MPP和机群系统的特点。难点是：并行算法的研究，程序中并行任务的派生和汇合。</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三、</w:t>
      </w:r>
      <w:r>
        <w:rPr>
          <w:rFonts w:hint="eastAsia" w:asciiTheme="minorEastAsia" w:hAnsiTheme="minorEastAsia" w:eastAsiaTheme="minorEastAsia" w:cstheme="minorEastAsia"/>
          <w:b/>
          <w:bCs/>
          <w:sz w:val="30"/>
          <w:szCs w:val="30"/>
        </w:rPr>
        <w:t>考核内容与考核要求</w:t>
      </w:r>
    </w:p>
    <w:p>
      <w:pPr>
        <w:spacing w:line="360" w:lineRule="auto"/>
        <w:ind w:firstLine="240"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rPr>
        <w:t>多处理机的特点和主要技术问题，要求达到“领会”层次。</w:t>
      </w:r>
    </w:p>
    <w:p>
      <w:pPr>
        <w:spacing w:line="360" w:lineRule="auto"/>
        <w:ind w:firstLine="240"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rPr>
        <w:t>1.1  多处理机的定义和并行性等级。</w:t>
      </w:r>
    </w:p>
    <w:p>
      <w:pPr>
        <w:spacing w:line="360" w:lineRule="auto"/>
        <w:ind w:firstLine="240"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rPr>
        <w:t>1.2  多处理机与阵列处理机的对比。</w:t>
      </w:r>
    </w:p>
    <w:p>
      <w:pPr>
        <w:spacing w:line="360" w:lineRule="auto"/>
        <w:ind w:firstLine="240"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rPr>
        <w:t>1.3  多处理机的主要技术问题。</w:t>
      </w:r>
    </w:p>
    <w:p>
      <w:pPr>
        <w:spacing w:line="360" w:lineRule="auto"/>
        <w:ind w:firstLine="240"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rPr>
        <w:t>多处理机的硬件结构，要求达到“领会”层次。</w:t>
      </w:r>
    </w:p>
    <w:p>
      <w:pPr>
        <w:spacing w:line="360" w:lineRule="auto"/>
        <w:ind w:firstLine="240"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rPr>
        <w:t>2.1  紧耦合和松耦合两种构形、特点。</w:t>
      </w:r>
    </w:p>
    <w:p>
      <w:pPr>
        <w:spacing w:line="360" w:lineRule="auto"/>
        <w:ind w:firstLine="240"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rPr>
        <w:t>2.2  多处理机机间互连、特点、问题和适用场合。</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3．紧耦合多处理机多Cache的一致性，要求达到“领会”层次。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3.1  多Cache的一致性问题。</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3.2解决多Cache一致性的办法。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4．程序并行性，要求达到“综合应用”层次。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4.1  并行算法的研究思路。</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4.2  给出表达式，画出串行运算树和并行运算树，计算P、T、T、Sp和Ep 。</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4.3  给出程序中的语句或指令，分析并行情况。</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4.4  给出计算式或高级语言源程序，加FORK.JOIN.GOTO语句，改成在多处理机并行的程序，画出其多处理机上运行的时空图。</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5．多处理机的性能，要求达到“领会”层次。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5.1  任务粒度概念。</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5.2  多处理机机数增加因辅助开销增加降低性能。</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5.3  任务粒度与系统性能的关系。</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6．多处理机的操作系统，要求达到“识记”层次。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6.1  主从型操作系统的定义、特点和适用场合。</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6.2各自独立型操作系统的定义、特点和应用场合。</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6.3  浮动型操作系统的定义、特点和应用场合。</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7．多处理机的发展，要求达到“识记”层次。</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7.1  多处理机发展的几种形式。</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7.2  大规模并行处理机MPP和机群系统的特点。</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第</w:t>
      </w:r>
      <w:r>
        <w:rPr>
          <w:rFonts w:hint="eastAsia" w:asciiTheme="minorEastAsia" w:hAnsiTheme="minorEastAsia" w:cstheme="minorEastAsia"/>
          <w:b/>
          <w:bCs/>
          <w:sz w:val="30"/>
          <w:szCs w:val="30"/>
          <w:lang w:val="en-US" w:eastAsia="zh-CN"/>
        </w:rPr>
        <w:t>8章</w:t>
      </w:r>
      <w:r>
        <w:rPr>
          <w:rFonts w:hint="eastAsia" w:asciiTheme="minorEastAsia" w:hAnsiTheme="minorEastAsia" w:eastAsiaTheme="minorEastAsia" w:cstheme="minorEastAsia"/>
          <w:b/>
          <w:bCs/>
          <w:sz w:val="30"/>
          <w:szCs w:val="30"/>
        </w:rPr>
        <w:t xml:space="preserve">  数据流计算机和归约机</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一、课程内容</w:t>
      </w:r>
    </w:p>
    <w:p>
      <w:pPr>
        <w:spacing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8.1  数据流计算机。</w:t>
      </w:r>
    </w:p>
    <w:p>
      <w:pPr>
        <w:spacing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8.2  归约机。</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cstheme="minorEastAsia"/>
          <w:b/>
          <w:bCs/>
          <w:sz w:val="30"/>
          <w:szCs w:val="30"/>
          <w:lang w:eastAsia="zh-CN"/>
        </w:rPr>
        <w:t>二</w:t>
      </w:r>
      <w:r>
        <w:rPr>
          <w:rFonts w:hint="eastAsia" w:asciiTheme="minorEastAsia" w:hAnsiTheme="minorEastAsia" w:eastAsiaTheme="minorEastAsia" w:cstheme="minorEastAsia"/>
          <w:b/>
          <w:bCs/>
          <w:sz w:val="30"/>
          <w:szCs w:val="30"/>
        </w:rPr>
        <w:t>、学习目的与要求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本章介绍数据流计算机和归约机。</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本章总的要求是了解数据流计算机和归约机的原理、构形和发展。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本章的重点是：数据流计算机和归约机的基本原理和构型。难点是：画出数据流计算机的数据流程序图。</w:t>
      </w:r>
    </w:p>
    <w:p>
      <w:pP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三、考核内容与考核要求</w:t>
      </w:r>
    </w:p>
    <w:p>
      <w:pPr>
        <w:spacing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1．数据流计算机的工作原</w:t>
      </w:r>
      <w:bookmarkStart w:id="0" w:name="_GoBack"/>
      <w:bookmarkEnd w:id="0"/>
      <w:r>
        <w:rPr>
          <w:rFonts w:hint="eastAsia" w:asciiTheme="minorEastAsia" w:hAnsiTheme="minorEastAsia" w:eastAsiaTheme="minorEastAsia" w:cstheme="minorEastAsia"/>
        </w:rPr>
        <w:t>理、构形、特点、近年来的发展，要求达到“识记”层次。</w:t>
      </w:r>
    </w:p>
    <w:p>
      <w:pPr>
        <w:spacing w:line="360" w:lineRule="auto"/>
        <w:ind w:firstLine="480" w:firstLineChars="200"/>
        <w:rPr>
          <w:rFonts w:hint="eastAsia" w:asciiTheme="minorEastAsia" w:hAnsiTheme="minorEastAsia" w:cstheme="minorEastAsia"/>
          <w:lang w:val="en-US" w:eastAsia="zh-CN"/>
        </w:rPr>
      </w:pPr>
      <w:r>
        <w:rPr>
          <w:rFonts w:hint="eastAsia" w:asciiTheme="minorEastAsia" w:hAnsiTheme="minorEastAsia" w:cstheme="minorEastAsia"/>
          <w:lang w:val="en-US" w:eastAsia="zh-CN"/>
        </w:rPr>
        <w:t>2.归约机的结构、特点，要求达到“识记”层次。</w:t>
      </w:r>
    </w:p>
    <w:p>
      <w:pPr>
        <w:spacing w:line="360" w:lineRule="auto"/>
        <w:jc w:val="center"/>
        <w:rPr>
          <w:rFonts w:hint="eastAsia" w:asciiTheme="minorEastAsia" w:hAnsiTheme="minorEastAsia" w:cstheme="minorEastAsia"/>
          <w:b/>
          <w:bCs/>
          <w:sz w:val="30"/>
          <w:szCs w:val="30"/>
          <w:lang w:val="en-US" w:eastAsia="zh-CN"/>
        </w:rPr>
      </w:pPr>
      <w:r>
        <w:rPr>
          <w:rFonts w:hint="eastAsia" w:asciiTheme="minorEastAsia" w:hAnsiTheme="minorEastAsia" w:cstheme="minorEastAsia"/>
          <w:b/>
          <w:bCs/>
          <w:sz w:val="30"/>
          <w:szCs w:val="30"/>
          <w:lang w:val="en-US" w:eastAsia="zh-CN"/>
        </w:rPr>
        <w:t>IV 关于大纲的说明与考核实施要求</w:t>
      </w:r>
    </w:p>
    <w:p>
      <w:pPr>
        <w:spacing w:line="360" w:lineRule="auto"/>
        <w:jc w:val="both"/>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一、自学考试大纲的目的和作用</w:t>
      </w:r>
    </w:p>
    <w:p>
      <w:pPr>
        <w:spacing w:line="360" w:lineRule="auto"/>
        <w:ind w:firstLine="480"/>
        <w:rPr>
          <w:rFonts w:hint="eastAsia" w:asciiTheme="minorEastAsia" w:hAnsiTheme="minorEastAsia" w:cstheme="minorEastAsia"/>
          <w:lang w:val="en-US" w:eastAsia="zh-CN"/>
        </w:rPr>
      </w:pPr>
      <w:r>
        <w:rPr>
          <w:rFonts w:hint="eastAsia" w:asciiTheme="minorEastAsia" w:hAnsiTheme="minorEastAsia" w:cstheme="minorEastAsia"/>
          <w:lang w:val="en-US" w:eastAsia="zh-CN"/>
        </w:rPr>
        <w:t>课程自学考试大纲是专业自学考试的要求，结合自学考试的特点制订。其目的是对个人自学、社会助学和课程考试命题进行指导和规定。</w:t>
      </w:r>
    </w:p>
    <w:p>
      <w:pPr>
        <w:spacing w:line="360" w:lineRule="auto"/>
        <w:ind w:firstLine="480"/>
        <w:rPr>
          <w:rFonts w:hint="eastAsia" w:asciiTheme="minorEastAsia" w:hAnsiTheme="minorEastAsia" w:cstheme="minorEastAsia"/>
          <w:lang w:eastAsia="zh-CN"/>
        </w:rPr>
      </w:pPr>
      <w:r>
        <w:rPr>
          <w:rFonts w:hint="eastAsia" w:asciiTheme="minorEastAsia" w:hAnsiTheme="minorEastAsia" w:cstheme="minorEastAsia"/>
          <w:lang w:eastAsia="zh-CN"/>
        </w:rPr>
        <w:t>课程自觉考试大纲明确了课程自学内容及其深、广度，规定出课程自学考试的范围和标准，是编写自学考试教材的依据，是社会助学的依据，是个人自学的依据，也是进行自学考试命题的依据。</w:t>
      </w:r>
    </w:p>
    <w:p>
      <w:pPr>
        <w:numPr>
          <w:ilvl w:val="0"/>
          <w:numId w:val="1"/>
        </w:numPr>
        <w:spacing w:line="360" w:lineRule="auto"/>
        <w:rPr>
          <w:rFonts w:hint="eastAsia" w:asciiTheme="minorEastAsia" w:hAnsiTheme="minorEastAsia" w:eastAsiaTheme="minorEastAsia" w:cstheme="minorEastAsia"/>
        </w:rPr>
      </w:pPr>
      <w:r>
        <w:rPr>
          <w:rFonts w:hint="eastAsia" w:asciiTheme="minorEastAsia" w:hAnsiTheme="minorEastAsia" w:cstheme="minorEastAsia"/>
          <w:b/>
          <w:bCs/>
          <w:lang w:eastAsia="zh-CN"/>
        </w:rPr>
        <w:t>关于自学教材</w:t>
      </w:r>
      <w:r>
        <w:rPr>
          <w:rFonts w:hint="eastAsia" w:asciiTheme="minorEastAsia" w:hAnsiTheme="minorEastAsia" w:eastAsiaTheme="minorEastAsia" w:cstheme="minorEastAsia"/>
        </w:rPr>
        <w:t xml:space="preserve"> </w:t>
      </w:r>
    </w:p>
    <w:p>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sz w:val="24"/>
          <w:szCs w:val="24"/>
          <w:lang w:val="en-US" w:eastAsia="zh-CN"/>
        </w:rPr>
        <w:t>《计算机系统结构》，</w:t>
      </w:r>
      <w:r>
        <w:rPr>
          <w:rFonts w:hint="eastAsia" w:asciiTheme="minorEastAsia" w:hAnsiTheme="minorEastAsia" w:eastAsiaTheme="minorEastAsia" w:cstheme="minorEastAsia"/>
          <w:i w:val="0"/>
          <w:iCs w:val="0"/>
          <w:caps w:val="0"/>
          <w:color w:val="000000"/>
          <w:spacing w:val="0"/>
          <w:sz w:val="24"/>
          <w:szCs w:val="24"/>
          <w:shd w:val="clear" w:fill="FFFFFF"/>
        </w:rPr>
        <w:t>哈尔滨工程大学出版社</w:t>
      </w:r>
      <w:r>
        <w:rPr>
          <w:rFonts w:hint="eastAsia" w:asciiTheme="minorEastAsia" w:hAnsiTheme="minorEastAsia" w:eastAsiaTheme="minorEastAsia" w:cstheme="minorEastAsia"/>
          <w:i w:val="0"/>
          <w:iCs w:val="0"/>
          <w:caps w:val="0"/>
          <w:color w:val="000000"/>
          <w:spacing w:val="0"/>
          <w:sz w:val="24"/>
          <w:szCs w:val="24"/>
          <w:shd w:val="clear" w:fill="FFFFFF"/>
          <w:lang w:eastAsia="zh-CN"/>
        </w:rPr>
        <w:t>，</w:t>
      </w:r>
      <w:r>
        <w:rPr>
          <w:rFonts w:hint="eastAsia" w:asciiTheme="minorEastAsia" w:hAnsiTheme="minorEastAsia" w:eastAsiaTheme="minorEastAsia" w:cstheme="minorEastAsia"/>
          <w:i w:val="0"/>
          <w:iCs w:val="0"/>
          <w:caps w:val="0"/>
          <w:color w:val="000000"/>
          <w:spacing w:val="0"/>
          <w:sz w:val="24"/>
          <w:szCs w:val="24"/>
          <w:shd w:val="clear" w:fill="FFFFFF"/>
        </w:rPr>
        <w:t>2018年7月1版</w:t>
      </w:r>
      <w:r>
        <w:rPr>
          <w:rFonts w:hint="eastAsia" w:asciiTheme="minorEastAsia" w:hAnsiTheme="minorEastAsia" w:eastAsiaTheme="minorEastAsia" w:cstheme="minorEastAsia"/>
          <w:i w:val="0"/>
          <w:iCs w:val="0"/>
          <w:caps w:val="0"/>
          <w:color w:val="000000"/>
          <w:spacing w:val="0"/>
          <w:sz w:val="24"/>
          <w:szCs w:val="24"/>
          <w:shd w:val="clear" w:fill="FFFFFF"/>
          <w:lang w:eastAsia="zh-CN"/>
        </w:rPr>
        <w:t>。</w:t>
      </w:r>
    </w:p>
    <w:p>
      <w:pPr>
        <w:numPr>
          <w:ilvl w:val="0"/>
          <w:numId w:val="1"/>
        </w:numPr>
        <w:spacing w:line="360" w:lineRule="auto"/>
        <w:ind w:left="0" w:leftChars="0" w:firstLine="0" w:firstLineChars="0"/>
        <w:rPr>
          <w:rFonts w:hint="eastAsia" w:asciiTheme="minorEastAsia" w:hAnsiTheme="minorEastAsia" w:cstheme="minorEastAsia"/>
          <w:b/>
          <w:bCs/>
          <w:lang w:val="en-US" w:eastAsia="zh-CN"/>
        </w:rPr>
      </w:pPr>
      <w:r>
        <w:rPr>
          <w:rFonts w:hint="eastAsia" w:asciiTheme="minorEastAsia" w:hAnsiTheme="minorEastAsia" w:cstheme="minorEastAsia"/>
          <w:b/>
          <w:bCs/>
          <w:lang w:val="en-US" w:eastAsia="zh-CN"/>
        </w:rPr>
        <w:t>关于考核内容及考核要求的说明</w:t>
      </w:r>
    </w:p>
    <w:p>
      <w:pPr>
        <w:numPr>
          <w:ilvl w:val="0"/>
          <w:numId w:val="0"/>
        </w:numPr>
        <w:spacing w:line="360" w:lineRule="auto"/>
        <w:ind w:firstLine="480" w:firstLineChars="200"/>
        <w:rPr>
          <w:rFonts w:hint="eastAsia" w:asciiTheme="minorEastAsia" w:hAnsiTheme="minorEastAsia" w:cstheme="minorEastAsia"/>
          <w:b w:val="0"/>
          <w:bCs w:val="0"/>
          <w:lang w:val="en-US" w:eastAsia="zh-CN"/>
        </w:rPr>
      </w:pPr>
      <w:r>
        <w:rPr>
          <w:rFonts w:hint="eastAsia" w:asciiTheme="minorEastAsia" w:hAnsiTheme="minorEastAsia" w:cstheme="minorEastAsia"/>
          <w:b w:val="0"/>
          <w:bCs w:val="0"/>
          <w:lang w:val="en-US" w:eastAsia="zh-CN"/>
        </w:rPr>
        <w:t>1.课程中各章的内容均由若干知识点组成，在自学考试命题中知识点就是考核点。因此，课程自学考试大纲中所规定的考核内容是以分解为考核知识点的形式给出的。因各知识点在课程中的地位、作用以及知识自身特点的不同，自学考试将对各知识点分别按4个认识层次确定其考核要求。</w:t>
      </w:r>
    </w:p>
    <w:p>
      <w:pPr>
        <w:numPr>
          <w:ilvl w:val="0"/>
          <w:numId w:val="0"/>
        </w:numPr>
        <w:spacing w:line="360" w:lineRule="auto"/>
        <w:ind w:firstLine="480" w:firstLineChars="200"/>
        <w:rPr>
          <w:rFonts w:hint="eastAsia" w:asciiTheme="minorEastAsia" w:hAnsiTheme="minorEastAsia" w:cstheme="minorEastAsia"/>
          <w:b w:val="0"/>
          <w:bCs w:val="0"/>
          <w:lang w:val="en-US" w:eastAsia="zh-CN"/>
        </w:rPr>
      </w:pPr>
      <w:r>
        <w:rPr>
          <w:rFonts w:hint="eastAsia" w:asciiTheme="minorEastAsia" w:hAnsiTheme="minorEastAsia" w:cstheme="minorEastAsia"/>
          <w:b w:val="0"/>
          <w:bCs w:val="0"/>
          <w:lang w:val="en-US" w:eastAsia="zh-CN"/>
        </w:rPr>
        <w:t>2.按照重要性程度的不同，考核内容分为重点内容和一般内容。为有效地指导个人自学和社会助学，本大纲已指明了课程的重点和难点，在各章的“学习目的与要求”中一般也指明了本章内容的重点和难点。在本课程试卷中，重点内容所占分值一般不少于60%。</w:t>
      </w:r>
    </w:p>
    <w:p>
      <w:pPr>
        <w:numPr>
          <w:ilvl w:val="0"/>
          <w:numId w:val="0"/>
        </w:numPr>
        <w:spacing w:line="360" w:lineRule="auto"/>
        <w:rPr>
          <w:rFonts w:hint="eastAsia" w:asciiTheme="minorEastAsia" w:hAnsiTheme="minorEastAsia" w:cstheme="minorEastAsia"/>
          <w:b/>
          <w:bCs/>
          <w:lang w:val="en-US" w:eastAsia="zh-CN"/>
        </w:rPr>
      </w:pPr>
      <w:r>
        <w:rPr>
          <w:rFonts w:hint="eastAsia" w:asciiTheme="minorEastAsia" w:hAnsiTheme="minorEastAsia" w:cstheme="minorEastAsia"/>
          <w:b/>
          <w:bCs/>
          <w:lang w:val="en-US" w:eastAsia="zh-CN"/>
        </w:rPr>
        <w:t>四、关于自学方法的指导</w:t>
      </w:r>
    </w:p>
    <w:p>
      <w:pPr>
        <w:spacing w:line="360" w:lineRule="auto"/>
        <w:ind w:firstLine="480" w:firstLineChars="200"/>
        <w:rPr>
          <w:rFonts w:hint="eastAsia" w:asciiTheme="minorEastAsia" w:hAnsiTheme="minorEastAsia" w:cstheme="minorEastAsia"/>
          <w:lang w:eastAsia="zh-CN"/>
        </w:rPr>
      </w:pPr>
      <w:r>
        <w:rPr>
          <w:rFonts w:hint="eastAsia" w:asciiTheme="minorEastAsia" w:hAnsiTheme="minorEastAsia" w:cstheme="minorEastAsia"/>
          <w:lang w:eastAsia="zh-CN"/>
        </w:rPr>
        <w:t>本课程是综合性较强的专业课，内容多，要求的知识面广。课程内容的概论性、理论性强，有一定深度，学习起来难度大。考生如果只有微处理机的知识，对中、大型机的许多结构缺乏感性知识，就不太容易深刻领会和吃透每个知识点。因此，考生在自学的过程中需要注意：</w:t>
      </w:r>
    </w:p>
    <w:p>
      <w:pPr>
        <w:spacing w:line="360" w:lineRule="auto"/>
        <w:ind w:firstLine="480" w:firstLineChars="200"/>
        <w:rPr>
          <w:rFonts w:hint="eastAsia" w:asciiTheme="minorEastAsia" w:hAnsiTheme="minorEastAsia" w:cstheme="minorEastAsia"/>
          <w:lang w:val="en-US" w:eastAsia="zh-CN"/>
        </w:rPr>
      </w:pPr>
      <w:r>
        <w:rPr>
          <w:rFonts w:hint="eastAsia" w:asciiTheme="minorEastAsia" w:hAnsiTheme="minorEastAsia" w:cstheme="minorEastAsia"/>
          <w:lang w:val="en-US" w:eastAsia="zh-CN"/>
        </w:rPr>
        <w:t>1.在学习本课程教材前，应仔细阅读本大纲的第一部分，了解本课程的性质、特点和目标，熟悉本课程学习的基本要求，与相关课程的关系，使接下来的学习能紧紧围绕本课程的基本要求进行。</w:t>
      </w:r>
    </w:p>
    <w:p>
      <w:pPr>
        <w:spacing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在学习教材的每…一章前，应阅读本大纲中关于该章的考核内容和考核知识点，搞清对各知识点的能力层次要求。学习时，紧紧围绕各章节的重点和难点，理解精神实质，弄清相关关系，着眼于基本概念、基本原理的理解和基本分析方法的掌握，能综合运用。对某些一时搞不清的问题可暂时搁置，等学习完后，再反复重读、领会和加深。</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3．在学完一个章、节时，应认真完成教材中所列的习题。这样可以帮助考生理解、消化和巩固所学知识，加深、拓宽知识面，培养分析问题、解决问题的能力。只看书不做题是达不到上述目的的。</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4．学习每一章节时，应充分利用编者过去在多个出版社编写出版的本课程自学指导丛书，辅助学习。对所学的基本原理、方法等理论性、概念性强的内容，注意加以归纳、小结，提取出要点和思路。</w:t>
      </w:r>
    </w:p>
    <w:p>
      <w:pPr>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五、考试指导</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在考试过程中应做到卷面整洁，书写工整，段落与行间距合理，有助于阅卷老师评分，因为阅卷者只能为他能看懂的内容打分，书写不清楚会导致不必要的丢分。如果答错了，需要修改，必须将答错处划去，再另行改写，不能叠写在上面，否则，这部分不给分。不要答非所问，超出题意，简答题应围绕要点简明扼要。对于单项选择题可用排除法淘汰错误的选项，留下正确的选项。</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考试前可以请教已通过该课程考试的考生，借鉴考试经验。考试前应注意合理膳食和休息，保持心态平和、冷静和旺盛的精力。可根据考试大纲对课程内容理顺线索。阅读考卷时，有了思路就快速记下，一时答不上的可先搁置，不要卡壳。为每个考题合理分配时间，力争最后留出适当的时间进行校核，避免粗心或题意未搞清而出错。</w:t>
      </w:r>
    </w:p>
    <w:p>
      <w:pPr>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六、对社会助学的要求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1．要熟悉考试大纲对课程所提出的总要求和各章节知识点要求，掌握好各知识点要达到的层次，深刻领会对知识点的考核要求。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2．辅助时必须使用指定教材，以考试大纲为依据，不要随意增删内容或更改要求，以免与考试大纲脱节。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3．辅导时应着眼于基本概念、基本原理的理解，以及基本的分析和解决问题的方法和思路。对课程中各章节内有代表性的概念、内容，可帮助考生进行小结、归纳。对于典型的应用计算题型，可帮助考生进行分析，领会其解题的方法、步骤。</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4．本课程共4个学分，建议授课辅导时间不应少于100课时。</w:t>
      </w:r>
    </w:p>
    <w:p>
      <w:pPr>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七、关于考试命题的若干规定</w:t>
      </w:r>
    </w:p>
    <w:p>
      <w:pPr>
        <w:spacing w:line="360" w:lineRule="auto"/>
        <w:ind w:firstLine="480"/>
        <w:rPr>
          <w:rFonts w:hint="eastAsia" w:asciiTheme="minorEastAsia" w:hAnsiTheme="minorEastAsia" w:cstheme="minorEastAsia"/>
          <w:lang w:eastAsia="zh-CN"/>
        </w:rPr>
      </w:pPr>
      <w:r>
        <w:rPr>
          <w:rFonts w:hint="eastAsia" w:asciiTheme="minorEastAsia" w:hAnsiTheme="minorEastAsia" w:eastAsiaTheme="minorEastAsia" w:cstheme="minorEastAsia"/>
        </w:rPr>
        <w:t>1．考试采用闭卷笔试形式，时间为l 50分钟。试题分量以中等水平考生在规定时间内答完全部试题为度。评分采用百分制，60分及格。考试时无需考生使用除笔、橡皮、</w:t>
      </w:r>
      <w:r>
        <w:rPr>
          <w:rFonts w:hint="eastAsia" w:asciiTheme="minorEastAsia" w:hAnsiTheme="minorEastAsia" w:cstheme="minorEastAsia"/>
          <w:lang w:eastAsia="zh-CN"/>
        </w:rPr>
        <w:t>直尺之外的任何器具。</w:t>
      </w:r>
    </w:p>
    <w:p>
      <w:pPr>
        <w:spacing w:line="360" w:lineRule="auto"/>
        <w:ind w:firstLine="480"/>
        <w:rPr>
          <w:rFonts w:hint="eastAsia" w:asciiTheme="minorEastAsia" w:hAnsiTheme="minorEastAsia" w:cstheme="minorEastAsia"/>
          <w:lang w:val="en-US" w:eastAsia="zh-CN"/>
        </w:rPr>
      </w:pPr>
      <w:r>
        <w:rPr>
          <w:rFonts w:hint="eastAsia" w:asciiTheme="minorEastAsia" w:hAnsiTheme="minorEastAsia" w:cstheme="minorEastAsia"/>
          <w:lang w:val="en-US" w:eastAsia="zh-CN"/>
        </w:rPr>
        <w:t>2.本大纲各章所规定的课程内容与考核要求中所列各知识及知识点内的项目均属于考核的内容。试题覆盖到章，并适当突出重点，加大重点内容的覆盖密度。</w:t>
      </w:r>
    </w:p>
    <w:p>
      <w:pPr>
        <w:spacing w:line="360" w:lineRule="auto"/>
        <w:ind w:firstLine="480"/>
        <w:rPr>
          <w:rFonts w:hint="eastAsia" w:asciiTheme="minorEastAsia" w:hAnsiTheme="minorEastAsia" w:cstheme="minorEastAsia"/>
          <w:lang w:val="en-US" w:eastAsia="zh-CN"/>
        </w:rPr>
      </w:pPr>
      <w:r>
        <w:rPr>
          <w:rFonts w:hint="eastAsia" w:asciiTheme="minorEastAsia" w:hAnsiTheme="minorEastAsia" w:cstheme="minorEastAsia"/>
          <w:lang w:val="en-US" w:eastAsia="zh-CN"/>
        </w:rPr>
        <w:t>3.试卷中对不同能力层次要求的比例大致为：“识记”点20%，“领会”占30%，“简单应用”占30%，“综合应用”占20%。</w:t>
      </w:r>
    </w:p>
    <w:p>
      <w:pPr>
        <w:spacing w:line="360" w:lineRule="auto"/>
        <w:ind w:firstLine="480"/>
        <w:rPr>
          <w:rFonts w:hint="eastAsia" w:asciiTheme="minorEastAsia" w:hAnsiTheme="minorEastAsia" w:cstheme="minorEastAsia"/>
          <w:lang w:val="en-US" w:eastAsia="zh-CN"/>
        </w:rPr>
      </w:pPr>
      <w:r>
        <w:rPr>
          <w:rFonts w:hint="eastAsia" w:asciiTheme="minorEastAsia" w:hAnsiTheme="minorEastAsia" w:cstheme="minorEastAsia"/>
          <w:lang w:val="en-US" w:eastAsia="zh-CN"/>
        </w:rPr>
        <w:t>4.试题的难易程度与能力层次高低有着一定的关联，但不一定吻合，因为这二者不是一个概念。不同能力层次都会有不同的难度。试题的难度可分为易、较易、较难和难4个档次。在每份试卷中，它们所占的比例依次为2：3：3：2。</w:t>
      </w:r>
    </w:p>
    <w:p>
      <w:pPr>
        <w:spacing w:line="360" w:lineRule="auto"/>
        <w:ind w:firstLine="480"/>
        <w:rPr>
          <w:rFonts w:hint="eastAsia" w:asciiTheme="minorEastAsia" w:hAnsiTheme="minorEastAsia" w:cstheme="minorEastAsia"/>
          <w:lang w:val="en-US" w:eastAsia="zh-CN"/>
        </w:rPr>
      </w:pPr>
      <w:r>
        <w:rPr>
          <w:rFonts w:hint="eastAsia" w:asciiTheme="minorEastAsia" w:hAnsiTheme="minorEastAsia" w:cstheme="minorEastAsia"/>
          <w:lang w:val="en-US" w:eastAsia="zh-CN"/>
        </w:rPr>
        <w:t>5.不应命制超出大纲中考试知识点范围的题目，考核目标不得高出大纲中所规定的相应的最高能力层次要求。命题应着重考核考生对基本概念、基本原理、基本知识的理解和掌握，基本的分析方法是否会用或熟练运用。不应命制与基本要求不符的偏题或怪题。</w:t>
      </w:r>
    </w:p>
    <w:p>
      <w:pPr>
        <w:spacing w:line="360" w:lineRule="auto"/>
        <w:ind w:firstLine="480"/>
        <w:rPr>
          <w:rFonts w:hint="eastAsia" w:asciiTheme="minorEastAsia" w:hAnsiTheme="minorEastAsia" w:cstheme="minorEastAsia"/>
          <w:lang w:val="en-US" w:eastAsia="zh-CN"/>
        </w:rPr>
      </w:pPr>
      <w:r>
        <w:rPr>
          <w:rFonts w:hint="eastAsia" w:asciiTheme="minorEastAsia" w:hAnsiTheme="minorEastAsia" w:cstheme="minorEastAsia"/>
          <w:lang w:val="en-US" w:eastAsia="zh-CN"/>
        </w:rPr>
        <w:t>6.试题的题型一般为：单项选择题、填空题、简单应用题、综合应用题等。题型举例参见附录。</w:t>
      </w:r>
    </w:p>
    <w:p>
      <w:pPr>
        <w:spacing w:line="360" w:lineRule="auto"/>
        <w:jc w:val="center"/>
        <w:rPr>
          <w:rFonts w:hint="eastAsia" w:asciiTheme="minorEastAsia" w:hAnsiTheme="minorEastAsia" w:cstheme="minorEastAsia"/>
          <w:b/>
          <w:bCs/>
          <w:sz w:val="30"/>
          <w:szCs w:val="30"/>
          <w:lang w:val="en-US" w:eastAsia="zh-CN"/>
        </w:rPr>
      </w:pPr>
      <w:r>
        <w:rPr>
          <w:rFonts w:hint="eastAsia" w:asciiTheme="minorEastAsia" w:hAnsiTheme="minorEastAsia" w:cstheme="minorEastAsia"/>
          <w:b/>
          <w:bCs/>
          <w:sz w:val="30"/>
          <w:szCs w:val="30"/>
          <w:lang w:val="en-US" w:eastAsia="zh-CN"/>
        </w:rPr>
        <w:t>附录 题型举例</w:t>
      </w:r>
    </w:p>
    <w:p>
      <w:pPr>
        <w:numPr>
          <w:ilvl w:val="0"/>
          <w:numId w:val="2"/>
        </w:numPr>
        <w:spacing w:line="360" w:lineRule="auto"/>
        <w:ind w:left="240" w:leftChars="0" w:firstLine="0" w:firstLineChars="0"/>
        <w:rPr>
          <w:rFonts w:hint="eastAsia" w:asciiTheme="minorEastAsia" w:hAnsiTheme="minorEastAsia" w:cstheme="minorEastAsia"/>
          <w:lang w:eastAsia="zh-CN"/>
        </w:rPr>
      </w:pPr>
      <w:r>
        <w:rPr>
          <w:rFonts w:hint="eastAsia" w:asciiTheme="minorEastAsia" w:hAnsiTheme="minorEastAsia" w:cstheme="minorEastAsia"/>
          <w:lang w:eastAsia="zh-CN"/>
        </w:rPr>
        <w:t>单项选择题（在每小题的四个备选项中只选出一个符合题目要求的项的代码，写在题干的括号里，错选、多选、未选的均无分）</w:t>
      </w:r>
    </w:p>
    <w:p>
      <w:pPr>
        <w:numPr>
          <w:ilvl w:val="0"/>
          <w:numId w:val="3"/>
        </w:numPr>
        <w:spacing w:line="360" w:lineRule="auto"/>
        <w:ind w:left="600" w:leftChars="0" w:firstLine="0" w:firstLineChars="0"/>
        <w:rPr>
          <w:rFonts w:hint="eastAsia" w:asciiTheme="minorEastAsia" w:hAnsiTheme="minorEastAsia" w:cstheme="minorEastAsia"/>
          <w:lang w:val="en-US" w:eastAsia="zh-CN"/>
        </w:rPr>
      </w:pPr>
      <w:r>
        <w:rPr>
          <w:rFonts w:hint="eastAsia" w:asciiTheme="minorEastAsia" w:hAnsiTheme="minorEastAsia" w:cstheme="minorEastAsia"/>
          <w:lang w:val="en-US" w:eastAsia="zh-CN"/>
        </w:rPr>
        <w:t>在计算机系统多级层次结构中，机器级由低到高，相对正确的顺序应当是（   ）。</w:t>
      </w:r>
    </w:p>
    <w:p>
      <w:pPr>
        <w:numPr>
          <w:ilvl w:val="0"/>
          <w:numId w:val="4"/>
        </w:numPr>
        <w:tabs>
          <w:tab w:val="clear" w:pos="312"/>
        </w:tabs>
        <w:spacing w:line="360" w:lineRule="auto"/>
        <w:ind w:left="600" w:leftChars="0"/>
        <w:rPr>
          <w:rFonts w:hint="eastAsia" w:asciiTheme="minorEastAsia" w:hAnsiTheme="minorEastAsia" w:cstheme="minorEastAsia"/>
          <w:lang w:val="en-US" w:eastAsia="zh-CN"/>
        </w:rPr>
      </w:pPr>
      <w:r>
        <w:rPr>
          <w:rFonts w:hint="eastAsia" w:asciiTheme="minorEastAsia" w:hAnsiTheme="minorEastAsia" w:cstheme="minorEastAsia"/>
          <w:lang w:val="en-US" w:eastAsia="zh-CN"/>
        </w:rPr>
        <w:t>传统机器语言——汇编语言——操作系统</w:t>
      </w:r>
    </w:p>
    <w:p>
      <w:pPr>
        <w:numPr>
          <w:ilvl w:val="0"/>
          <w:numId w:val="4"/>
        </w:numPr>
        <w:tabs>
          <w:tab w:val="clear" w:pos="312"/>
        </w:tabs>
        <w:spacing w:line="360" w:lineRule="auto"/>
        <w:ind w:left="600" w:leftChars="0"/>
        <w:rPr>
          <w:rFonts w:hint="eastAsia" w:asciiTheme="minorEastAsia" w:hAnsiTheme="minorEastAsia" w:eastAsiaTheme="minorEastAsia" w:cstheme="minorEastAsia"/>
        </w:rPr>
      </w:pPr>
      <w:r>
        <w:rPr>
          <w:rFonts w:hint="eastAsia" w:asciiTheme="minorEastAsia" w:hAnsiTheme="minorEastAsia" w:cstheme="minorEastAsia"/>
          <w:lang w:eastAsia="zh-CN"/>
        </w:rPr>
        <w:t>微程序——传统机器语言——高级语言</w:t>
      </w:r>
    </w:p>
    <w:p>
      <w:pPr>
        <w:numPr>
          <w:ilvl w:val="0"/>
          <w:numId w:val="4"/>
        </w:numPr>
        <w:tabs>
          <w:tab w:val="clear" w:pos="312"/>
        </w:tabs>
        <w:spacing w:line="360" w:lineRule="auto"/>
        <w:ind w:left="600" w:leftChars="0"/>
        <w:rPr>
          <w:rFonts w:hint="eastAsia" w:asciiTheme="minorEastAsia" w:hAnsiTheme="minorEastAsia" w:eastAsiaTheme="minorEastAsia" w:cstheme="minorEastAsia"/>
        </w:rPr>
      </w:pPr>
      <w:r>
        <w:rPr>
          <w:rFonts w:hint="eastAsia" w:asciiTheme="minorEastAsia" w:hAnsiTheme="minorEastAsia" w:cstheme="minorEastAsia"/>
          <w:lang w:eastAsia="zh-CN"/>
        </w:rPr>
        <w:t>高级语言——汇编语言——传统机器语言</w:t>
      </w:r>
    </w:p>
    <w:p>
      <w:pPr>
        <w:numPr>
          <w:ilvl w:val="0"/>
          <w:numId w:val="4"/>
        </w:numPr>
        <w:tabs>
          <w:tab w:val="clear" w:pos="312"/>
        </w:tabs>
        <w:spacing w:line="360" w:lineRule="auto"/>
        <w:ind w:left="600" w:leftChars="0"/>
        <w:rPr>
          <w:rFonts w:hint="eastAsia" w:asciiTheme="minorEastAsia" w:hAnsiTheme="minorEastAsia" w:eastAsiaTheme="minorEastAsia" w:cstheme="minorEastAsia"/>
        </w:rPr>
      </w:pPr>
      <w:r>
        <w:rPr>
          <w:rFonts w:hint="eastAsia" w:asciiTheme="minorEastAsia" w:hAnsiTheme="minorEastAsia" w:cstheme="minorEastAsia"/>
          <w:lang w:eastAsia="zh-CN"/>
        </w:rPr>
        <w:t>传统机器语言——应用语言——高级语言</w:t>
      </w:r>
    </w:p>
    <w:p>
      <w:pPr>
        <w:numPr>
          <w:ilvl w:val="0"/>
          <w:numId w:val="3"/>
        </w:numPr>
        <w:tabs>
          <w:tab w:val="clear" w:pos="312"/>
        </w:tabs>
        <w:spacing w:line="360" w:lineRule="auto"/>
        <w:ind w:left="600" w:leftChars="0" w:firstLine="0" w:firstLineChars="0"/>
        <w:rPr>
          <w:rFonts w:hint="eastAsia" w:asciiTheme="minorEastAsia" w:hAnsiTheme="minorEastAsia" w:cstheme="minorEastAsia"/>
          <w:lang w:val="en-US" w:eastAsia="zh-CN"/>
        </w:rPr>
      </w:pPr>
      <w:r>
        <w:rPr>
          <w:rFonts w:hint="eastAsia" w:asciiTheme="minorEastAsia" w:hAnsiTheme="minorEastAsia" w:cstheme="minorEastAsia"/>
          <w:lang w:val="en-US" w:eastAsia="zh-CN"/>
        </w:rPr>
        <w:t>与全相联映像比，组相联映像的优点是（   ）</w:t>
      </w:r>
    </w:p>
    <w:p>
      <w:pPr>
        <w:numPr>
          <w:ilvl w:val="0"/>
          <w:numId w:val="5"/>
        </w:numPr>
        <w:tabs>
          <w:tab w:val="clear" w:pos="312"/>
        </w:tabs>
        <w:spacing w:line="360" w:lineRule="auto"/>
        <w:ind w:left="600" w:leftChars="0"/>
        <w:rPr>
          <w:rFonts w:hint="eastAsia" w:asciiTheme="minorEastAsia" w:hAnsiTheme="minorEastAsia" w:cstheme="minorEastAsia"/>
          <w:lang w:val="en-US" w:eastAsia="zh-CN"/>
        </w:rPr>
      </w:pPr>
      <w:r>
        <w:rPr>
          <w:rFonts w:hint="eastAsia" w:asciiTheme="minorEastAsia" w:hAnsiTheme="minorEastAsia" w:cstheme="minorEastAsia"/>
          <w:lang w:val="en-US" w:eastAsia="zh-CN"/>
        </w:rPr>
        <w:t>目录表小       B.主存利用率高</w:t>
      </w:r>
    </w:p>
    <w:p>
      <w:pPr>
        <w:numPr>
          <w:ilvl w:val="0"/>
          <w:numId w:val="5"/>
        </w:numPr>
        <w:tabs>
          <w:tab w:val="clear" w:pos="312"/>
        </w:tabs>
        <w:spacing w:line="360" w:lineRule="auto"/>
        <w:ind w:left="600" w:leftChars="0" w:firstLine="0" w:firstLineChars="0"/>
        <w:rPr>
          <w:rFonts w:hint="eastAsia" w:asciiTheme="minorEastAsia" w:hAnsiTheme="minorEastAsia" w:eastAsiaTheme="minorEastAsia" w:cstheme="minorEastAsia"/>
        </w:rPr>
      </w:pPr>
      <w:r>
        <w:rPr>
          <w:rFonts w:hint="eastAsia" w:asciiTheme="minorEastAsia" w:hAnsiTheme="minorEastAsia" w:cstheme="minorEastAsia"/>
          <w:lang w:val="en-US" w:eastAsia="zh-CN"/>
        </w:rPr>
        <w:t>块冲突概率低   D.命中率高</w:t>
      </w:r>
      <w:r>
        <w:rPr>
          <w:rFonts w:hint="eastAsia" w:asciiTheme="minorEastAsia" w:hAnsiTheme="minorEastAsia" w:eastAsiaTheme="minorEastAsia" w:cstheme="minorEastAsia"/>
        </w:rPr>
        <w:t xml:space="preserve">  </w:t>
      </w:r>
    </w:p>
    <w:p>
      <w:pPr>
        <w:numPr>
          <w:ilvl w:val="0"/>
          <w:numId w:val="0"/>
        </w:numPr>
        <w:spacing w:line="360" w:lineRule="auto"/>
        <w:ind w:firstLine="482" w:firstLineChars="200"/>
        <w:rPr>
          <w:rFonts w:hint="eastAsia" w:asciiTheme="minorEastAsia" w:hAnsiTheme="minorEastAsia" w:cstheme="minorEastAsia"/>
          <w:lang w:val="en-US" w:eastAsia="zh-CN"/>
        </w:rPr>
      </w:pPr>
      <w:r>
        <w:rPr>
          <w:rFonts w:hint="eastAsia" w:asciiTheme="minorEastAsia" w:hAnsiTheme="minorEastAsia" w:cstheme="minorEastAsia"/>
          <w:b/>
          <w:bCs/>
          <w:lang w:eastAsia="zh-CN"/>
        </w:rPr>
        <w:t>二、填空题</w:t>
      </w:r>
      <w:r>
        <w:rPr>
          <w:rFonts w:hint="eastAsia" w:asciiTheme="minorEastAsia" w:hAnsiTheme="minorEastAsia" w:cstheme="minorEastAsia"/>
          <w:lang w:eastAsia="zh-CN"/>
        </w:rPr>
        <w:t>（在每小题的空格中填上正确的答案，错填、未填均无分）</w:t>
      </w:r>
    </w:p>
    <w:p>
      <w:pPr>
        <w:numPr>
          <w:ilvl w:val="0"/>
          <w:numId w:val="0"/>
        </w:numPr>
        <w:spacing w:line="360" w:lineRule="auto"/>
        <w:ind w:firstLine="480" w:firstLineChars="200"/>
        <w:rPr>
          <w:rFonts w:hint="eastAsia" w:asciiTheme="minorEastAsia" w:hAnsiTheme="minorEastAsia" w:cstheme="minorEastAsia"/>
          <w:lang w:val="en-US" w:eastAsia="zh-CN"/>
        </w:rPr>
      </w:pPr>
      <w:r>
        <w:rPr>
          <w:rFonts w:hint="eastAsia" w:asciiTheme="minorEastAsia" w:hAnsiTheme="minorEastAsia" w:cstheme="minorEastAsia"/>
          <w:lang w:val="en-US" w:eastAsia="zh-CN"/>
        </w:rPr>
        <w:t>1.浮点数尾数基值RM在巨、大、中型机上宜取_______，在微型机上宜取_______。</w:t>
      </w:r>
    </w:p>
    <w:p>
      <w:pPr>
        <w:numPr>
          <w:ilvl w:val="0"/>
          <w:numId w:val="0"/>
        </w:numPr>
        <w:spacing w:line="360" w:lineRule="auto"/>
        <w:ind w:firstLine="480" w:firstLineChars="200"/>
        <w:rPr>
          <w:rFonts w:hint="eastAsia" w:asciiTheme="minorEastAsia" w:hAnsiTheme="minorEastAsia" w:cstheme="minorEastAsia"/>
          <w:lang w:val="en-US" w:eastAsia="zh-CN"/>
        </w:rPr>
      </w:pPr>
      <w:r>
        <w:rPr>
          <w:rFonts w:hint="eastAsia" w:asciiTheme="minorEastAsia" w:hAnsiTheme="minorEastAsia" w:cstheme="minorEastAsia"/>
          <w:lang w:val="en-US" w:eastAsia="zh-CN"/>
        </w:rPr>
        <w:t>2.影响流水极限吞吐率的提高主要是_________段的经过时间，影响流水实际吞吐率的提高主要是连续流入的______多少。</w:t>
      </w:r>
    </w:p>
    <w:p>
      <w:pPr>
        <w:numPr>
          <w:ilvl w:val="0"/>
          <w:numId w:val="0"/>
        </w:numPr>
        <w:spacing w:line="360" w:lineRule="auto"/>
        <w:ind w:firstLine="482" w:firstLineChars="200"/>
        <w:rPr>
          <w:rFonts w:hint="eastAsia" w:asciiTheme="minorEastAsia" w:hAnsiTheme="minorEastAsia" w:cstheme="minorEastAsia"/>
          <w:b/>
          <w:bCs/>
          <w:lang w:val="en-US" w:eastAsia="zh-CN"/>
        </w:rPr>
      </w:pPr>
      <w:r>
        <w:rPr>
          <w:rFonts w:hint="eastAsia" w:asciiTheme="minorEastAsia" w:hAnsiTheme="minorEastAsia" w:cstheme="minorEastAsia"/>
          <w:b/>
          <w:bCs/>
          <w:lang w:val="en-US" w:eastAsia="zh-CN"/>
        </w:rPr>
        <w:t>三、简答题</w:t>
      </w:r>
    </w:p>
    <w:p>
      <w:pPr>
        <w:numPr>
          <w:ilvl w:val="0"/>
          <w:numId w:val="0"/>
        </w:numPr>
        <w:spacing w:line="360" w:lineRule="auto"/>
        <w:ind w:firstLine="480" w:firstLineChars="200"/>
        <w:rPr>
          <w:rFonts w:hint="eastAsia" w:asciiTheme="minorEastAsia" w:hAnsiTheme="minorEastAsia" w:cstheme="minorEastAsia"/>
          <w:b w:val="0"/>
          <w:bCs w:val="0"/>
          <w:lang w:val="en-US" w:eastAsia="zh-CN"/>
        </w:rPr>
      </w:pPr>
      <w:r>
        <w:rPr>
          <w:rFonts w:hint="eastAsia" w:asciiTheme="minorEastAsia" w:hAnsiTheme="minorEastAsia" w:cstheme="minorEastAsia"/>
          <w:b w:val="0"/>
          <w:bCs w:val="0"/>
          <w:lang w:val="en-US" w:eastAsia="zh-CN"/>
        </w:rPr>
        <w:t>1.总线控制方式有哪3种？各需要增加几根用于总线控制的控制线？总线控制优先级可否程序改变？</w:t>
      </w:r>
    </w:p>
    <w:p>
      <w:pPr>
        <w:numPr>
          <w:ilvl w:val="0"/>
          <w:numId w:val="0"/>
        </w:numPr>
        <w:spacing w:line="360" w:lineRule="auto"/>
        <w:ind w:firstLine="480" w:firstLineChars="200"/>
        <w:rPr>
          <w:rFonts w:hint="eastAsia" w:asciiTheme="minorEastAsia" w:hAnsiTheme="minorEastAsia" w:cstheme="minorEastAsia"/>
          <w:b w:val="0"/>
          <w:bCs w:val="0"/>
          <w:lang w:val="en-US" w:eastAsia="zh-CN"/>
        </w:rPr>
      </w:pPr>
      <w:r>
        <w:rPr>
          <w:rFonts w:hint="eastAsia" w:asciiTheme="minorEastAsia" w:hAnsiTheme="minorEastAsia" w:cstheme="minorEastAsia"/>
          <w:b w:val="0"/>
          <w:bCs w:val="0"/>
          <w:lang w:val="en-US" w:eastAsia="zh-CN"/>
        </w:rPr>
        <w:t>2.什么是全排列网络？实现全排列网络有哪两种方法？</w:t>
      </w:r>
    </w:p>
    <w:p>
      <w:pPr>
        <w:numPr>
          <w:ilvl w:val="0"/>
          <w:numId w:val="0"/>
        </w:numPr>
        <w:spacing w:line="360" w:lineRule="auto"/>
        <w:ind w:firstLine="482" w:firstLineChars="200"/>
        <w:rPr>
          <w:rFonts w:hint="eastAsia" w:asciiTheme="minorEastAsia" w:hAnsiTheme="minorEastAsia" w:cstheme="minorEastAsia"/>
          <w:b/>
          <w:bCs/>
          <w:lang w:val="en-US" w:eastAsia="zh-CN"/>
        </w:rPr>
      </w:pPr>
      <w:r>
        <w:rPr>
          <w:rFonts w:hint="eastAsia" w:asciiTheme="minorEastAsia" w:hAnsiTheme="minorEastAsia" w:cstheme="minorEastAsia"/>
          <w:b/>
          <w:bCs/>
          <w:lang w:val="en-US" w:eastAsia="zh-CN"/>
        </w:rPr>
        <w:t>四、简单应用题</w:t>
      </w:r>
    </w:p>
    <w:p>
      <w:pPr>
        <w:numPr>
          <w:ilvl w:val="0"/>
          <w:numId w:val="0"/>
        </w:numPr>
        <w:spacing w:line="360" w:lineRule="auto"/>
        <w:ind w:firstLine="480" w:firstLineChars="200"/>
        <w:rPr>
          <w:rFonts w:hint="eastAsia" w:asciiTheme="minorEastAsia" w:hAnsiTheme="minorEastAsia" w:cstheme="minorEastAsia"/>
          <w:b w:val="0"/>
          <w:bCs w:val="0"/>
          <w:lang w:val="en-US" w:eastAsia="zh-CN"/>
        </w:rPr>
      </w:pPr>
      <w:r>
        <w:rPr>
          <w:rFonts w:hint="eastAsia" w:asciiTheme="minorEastAsia" w:hAnsiTheme="minorEastAsia" w:cstheme="minorEastAsia"/>
          <w:b w:val="0"/>
          <w:bCs w:val="0"/>
          <w:lang w:val="en-US" w:eastAsia="zh-CN"/>
        </w:rPr>
        <w:t>1.若系统要求主存实际频宽至少为8MB/s,采用模m多体交叉存取，但实际频宽只能达到最大频宽的0.55倍。</w:t>
      </w:r>
    </w:p>
    <w:p>
      <w:pPr>
        <w:spacing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(1)现设主存每个分体的存取周期为2lxs，宽度为8B，则主存模数m（取2的整数幂）应取多少才能满足要求？</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(2)若主存每个分体的存储周期为2pLs，宽度为2B呢？</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2．实现16个处理单元的单级立方体，写出所有互连函数的一般式，3号处理单元可直接将数据传送到哪些处理单元上？</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rPr>
        <w:t>五、综合应用题</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1．设中断级屏蔽位“1"对应于开放，“O"对应于屏蔽，各级中断处理程序的中断级屏蔽位设置如表：</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p>
    <w:p>
      <w:pPr>
        <w:spacing w:line="360" w:lineRule="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rPr>
        <w:t xml:space="preserve">  </w:t>
      </w:r>
    </w:p>
    <w:tbl>
      <w:tblPr>
        <w:tblStyle w:val="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1"/>
        <w:gridCol w:w="1590"/>
        <w:gridCol w:w="1605"/>
        <w:gridCol w:w="1575"/>
        <w:gridCol w:w="14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vMerge w:val="restart"/>
          </w:tcPr>
          <w:p>
            <w:pPr>
              <w:spacing w:line="360" w:lineRule="auto"/>
              <w:rPr>
                <w:rFonts w:hint="eastAsia" w:asciiTheme="minorEastAsia" w:hAnsiTheme="minorEastAsia" w:eastAsiaTheme="minorEastAsia" w:cstheme="minorEastAsia"/>
                <w:vertAlign w:val="baseline"/>
                <w:lang w:eastAsia="zh-CN"/>
              </w:rPr>
            </w:pPr>
            <w:r>
              <w:rPr>
                <w:rFonts w:hint="eastAsia" w:asciiTheme="minorEastAsia" w:hAnsiTheme="minorEastAsia" w:cstheme="minorEastAsia"/>
                <w:vertAlign w:val="baseline"/>
                <w:lang w:eastAsia="zh-CN"/>
              </w:rPr>
              <w:t>中断处理程序级别</w:t>
            </w:r>
          </w:p>
        </w:tc>
        <w:tc>
          <w:tcPr>
            <w:tcW w:w="6211" w:type="dxa"/>
            <w:gridSpan w:val="4"/>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中断级屏蔽位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vMerge w:val="continue"/>
          </w:tcPr>
          <w:p>
            <w:pPr>
              <w:spacing w:line="360" w:lineRule="auto"/>
              <w:rPr>
                <w:rFonts w:hint="eastAsia" w:asciiTheme="minorEastAsia" w:hAnsiTheme="minorEastAsia" w:eastAsiaTheme="minorEastAsia" w:cstheme="minorEastAsia"/>
                <w:vertAlign w:val="baseline"/>
              </w:rPr>
            </w:pPr>
          </w:p>
        </w:tc>
        <w:tc>
          <w:tcPr>
            <w:tcW w:w="1590"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1级</w:t>
            </w:r>
          </w:p>
        </w:tc>
        <w:tc>
          <w:tcPr>
            <w:tcW w:w="1605"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2级</w:t>
            </w:r>
          </w:p>
        </w:tc>
        <w:tc>
          <w:tcPr>
            <w:tcW w:w="1575"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3级</w:t>
            </w:r>
          </w:p>
        </w:tc>
        <w:tc>
          <w:tcPr>
            <w:tcW w:w="1441"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4级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tcPr>
          <w:p>
            <w:pPr>
              <w:spacing w:line="360" w:lineRule="auto"/>
              <w:jc w:val="center"/>
              <w:rPr>
                <w:rFonts w:hint="eastAsia" w:asciiTheme="minorEastAsia" w:hAnsiTheme="minorEastAsia" w:eastAsiaTheme="minorEastAsia" w:cstheme="minorEastAsia"/>
                <w:vertAlign w:val="baseline"/>
                <w:lang w:eastAsia="zh-CN"/>
              </w:rPr>
            </w:pPr>
            <w:r>
              <w:rPr>
                <w:rFonts w:hint="eastAsia" w:asciiTheme="minorEastAsia" w:hAnsiTheme="minorEastAsia" w:cstheme="minorEastAsia"/>
                <w:vertAlign w:val="baseline"/>
                <w:lang w:eastAsia="zh-CN"/>
              </w:rPr>
              <w:t>第</w:t>
            </w:r>
            <w:r>
              <w:rPr>
                <w:rFonts w:hint="eastAsia" w:asciiTheme="minorEastAsia" w:hAnsiTheme="minorEastAsia" w:cstheme="minorEastAsia"/>
                <w:vertAlign w:val="baseline"/>
                <w:lang w:val="en-US" w:eastAsia="zh-CN"/>
              </w:rPr>
              <w:t>1级</w:t>
            </w:r>
          </w:p>
        </w:tc>
        <w:tc>
          <w:tcPr>
            <w:tcW w:w="1590"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0</w:t>
            </w:r>
          </w:p>
        </w:tc>
        <w:tc>
          <w:tcPr>
            <w:tcW w:w="1605"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0</w:t>
            </w:r>
          </w:p>
        </w:tc>
        <w:tc>
          <w:tcPr>
            <w:tcW w:w="1575"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0</w:t>
            </w:r>
          </w:p>
        </w:tc>
        <w:tc>
          <w:tcPr>
            <w:tcW w:w="1441"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tcPr>
          <w:p>
            <w:pPr>
              <w:spacing w:line="360" w:lineRule="auto"/>
              <w:jc w:val="center"/>
              <w:rPr>
                <w:rFonts w:hint="eastAsia" w:asciiTheme="minorEastAsia" w:hAnsiTheme="minorEastAsia" w:eastAsiaTheme="minorEastAsia" w:cstheme="minorEastAsia"/>
                <w:vertAlign w:val="baseline"/>
                <w:lang w:eastAsia="zh-CN"/>
              </w:rPr>
            </w:pPr>
            <w:r>
              <w:rPr>
                <w:rFonts w:hint="eastAsia" w:asciiTheme="minorEastAsia" w:hAnsiTheme="minorEastAsia" w:cstheme="minorEastAsia"/>
                <w:vertAlign w:val="baseline"/>
                <w:lang w:eastAsia="zh-CN"/>
              </w:rPr>
              <w:t>第</w:t>
            </w:r>
            <w:r>
              <w:rPr>
                <w:rFonts w:hint="eastAsia" w:asciiTheme="minorEastAsia" w:hAnsiTheme="minorEastAsia" w:cstheme="minorEastAsia"/>
                <w:vertAlign w:val="baseline"/>
                <w:lang w:val="en-US" w:eastAsia="zh-CN"/>
              </w:rPr>
              <w:t>2级</w:t>
            </w:r>
          </w:p>
        </w:tc>
        <w:tc>
          <w:tcPr>
            <w:tcW w:w="1590"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1</w:t>
            </w:r>
          </w:p>
        </w:tc>
        <w:tc>
          <w:tcPr>
            <w:tcW w:w="1605"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0</w:t>
            </w:r>
          </w:p>
        </w:tc>
        <w:tc>
          <w:tcPr>
            <w:tcW w:w="1575"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1</w:t>
            </w:r>
          </w:p>
        </w:tc>
        <w:tc>
          <w:tcPr>
            <w:tcW w:w="1441"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tcPr>
          <w:p>
            <w:pPr>
              <w:spacing w:line="360" w:lineRule="auto"/>
              <w:jc w:val="center"/>
              <w:rPr>
                <w:rFonts w:hint="eastAsia" w:asciiTheme="minorEastAsia" w:hAnsiTheme="minorEastAsia" w:eastAsiaTheme="minorEastAsia" w:cstheme="minorEastAsia"/>
                <w:vertAlign w:val="baseline"/>
                <w:lang w:eastAsia="zh-CN"/>
              </w:rPr>
            </w:pPr>
            <w:r>
              <w:rPr>
                <w:rFonts w:hint="eastAsia" w:asciiTheme="minorEastAsia" w:hAnsiTheme="minorEastAsia" w:cstheme="minorEastAsia"/>
                <w:vertAlign w:val="baseline"/>
                <w:lang w:eastAsia="zh-CN"/>
              </w:rPr>
              <w:t>第</w:t>
            </w:r>
            <w:r>
              <w:rPr>
                <w:rFonts w:hint="eastAsia" w:asciiTheme="minorEastAsia" w:hAnsiTheme="minorEastAsia" w:cstheme="minorEastAsia"/>
                <w:vertAlign w:val="baseline"/>
                <w:lang w:val="en-US" w:eastAsia="zh-CN"/>
              </w:rPr>
              <w:t>3级</w:t>
            </w:r>
          </w:p>
        </w:tc>
        <w:tc>
          <w:tcPr>
            <w:tcW w:w="1590"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1</w:t>
            </w:r>
          </w:p>
        </w:tc>
        <w:tc>
          <w:tcPr>
            <w:tcW w:w="1605"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0</w:t>
            </w:r>
          </w:p>
        </w:tc>
        <w:tc>
          <w:tcPr>
            <w:tcW w:w="1575"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0</w:t>
            </w:r>
          </w:p>
        </w:tc>
        <w:tc>
          <w:tcPr>
            <w:tcW w:w="1441"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tcPr>
          <w:p>
            <w:pPr>
              <w:spacing w:line="360" w:lineRule="auto"/>
              <w:jc w:val="center"/>
              <w:rPr>
                <w:rFonts w:hint="eastAsia" w:asciiTheme="minorEastAsia" w:hAnsiTheme="minorEastAsia" w:eastAsiaTheme="minorEastAsia" w:cstheme="minorEastAsia"/>
                <w:vertAlign w:val="baseline"/>
                <w:lang w:eastAsia="zh-CN"/>
              </w:rPr>
            </w:pPr>
            <w:r>
              <w:rPr>
                <w:rFonts w:hint="eastAsia" w:asciiTheme="minorEastAsia" w:hAnsiTheme="minorEastAsia" w:cstheme="minorEastAsia"/>
                <w:vertAlign w:val="baseline"/>
                <w:lang w:eastAsia="zh-CN"/>
              </w:rPr>
              <w:t>第</w:t>
            </w:r>
            <w:r>
              <w:rPr>
                <w:rFonts w:hint="eastAsia" w:asciiTheme="minorEastAsia" w:hAnsiTheme="minorEastAsia" w:cstheme="minorEastAsia"/>
                <w:vertAlign w:val="baseline"/>
                <w:lang w:val="en-US" w:eastAsia="zh-CN"/>
              </w:rPr>
              <w:t>4级</w:t>
            </w:r>
          </w:p>
        </w:tc>
        <w:tc>
          <w:tcPr>
            <w:tcW w:w="1590"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1</w:t>
            </w:r>
          </w:p>
        </w:tc>
        <w:tc>
          <w:tcPr>
            <w:tcW w:w="1605"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0</w:t>
            </w:r>
          </w:p>
        </w:tc>
        <w:tc>
          <w:tcPr>
            <w:tcW w:w="1575"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1</w:t>
            </w:r>
          </w:p>
        </w:tc>
        <w:tc>
          <w:tcPr>
            <w:tcW w:w="1441" w:type="dxa"/>
          </w:tcPr>
          <w:p>
            <w:pPr>
              <w:spacing w:line="360" w:lineRule="auto"/>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cstheme="minorEastAsia"/>
                <w:vertAlign w:val="baseline"/>
                <w:lang w:val="en-US" w:eastAsia="zh-CN"/>
              </w:rPr>
              <w:t>0</w:t>
            </w:r>
          </w:p>
        </w:tc>
      </w:tr>
    </w:tbl>
    <w:p>
      <w:pPr>
        <w:spacing w:line="360" w:lineRule="auto"/>
        <w:ind w:firstLine="240"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(1)当中断响应优先次序为1。2-+3~4时，其中断处理次序是什么？</w:t>
      </w:r>
    </w:p>
    <w:p>
      <w:pPr>
        <w:spacing w:line="360" w:lineRule="auto"/>
        <w:ind w:firstLine="240" w:firstLineChars="1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如果所有的中断处理都各需3个单位时间，中断响应和中断返回时间相对中断处理时间少得多。当机器正在运行用户程序时，同时发生第2、3级中断请求，经过2个单位时间，又同时发生第1、4级中断请求，试画出程序运行过程示意图。</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2．Cache存储器，主存有O~7共8块，Cache有4块，采用组相联映像，分2组。假设Cache已先后访问并预取进了主存的第5、1、3、7块，现访存块地址流又为l、2、4、l、3、7、O、1、2.5、4.6时，试</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(1)画出用LRU替换算法，Cache内各块的实际替换过程，并标出命中时刻。</w:t>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(2)求出在此期间的Cache命中率。</w:t>
      </w:r>
    </w:p>
    <w:p>
      <w:pPr>
        <w:spacing w:line="360" w:lineRule="auto"/>
        <w:rPr>
          <w:rFonts w:hint="eastAsia" w:asciiTheme="minorEastAsia" w:hAnsiTheme="minorEastAsia" w:eastAsiaTheme="minorEastAsia" w:cstheme="minor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altName w:val="Bookshelf Symbol 7"/>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Bookshelf Symbol 7">
    <w:panose1 w:val="05010101010101010101"/>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FCF31A"/>
    <w:multiLevelType w:val="singleLevel"/>
    <w:tmpl w:val="90FCF31A"/>
    <w:lvl w:ilvl="0" w:tentative="0">
      <w:start w:val="1"/>
      <w:numFmt w:val="upperLetter"/>
      <w:lvlText w:val="%1."/>
      <w:lvlJc w:val="left"/>
      <w:pPr>
        <w:tabs>
          <w:tab w:val="left" w:pos="312"/>
        </w:tabs>
      </w:pPr>
    </w:lvl>
  </w:abstractNum>
  <w:abstractNum w:abstractNumId="1">
    <w:nsid w:val="93ACB36C"/>
    <w:multiLevelType w:val="singleLevel"/>
    <w:tmpl w:val="93ACB36C"/>
    <w:lvl w:ilvl="0" w:tentative="0">
      <w:start w:val="1"/>
      <w:numFmt w:val="decimal"/>
      <w:lvlText w:val="%1."/>
      <w:lvlJc w:val="left"/>
      <w:pPr>
        <w:tabs>
          <w:tab w:val="left" w:pos="312"/>
        </w:tabs>
        <w:ind w:left="600" w:leftChars="0" w:firstLine="0" w:firstLineChars="0"/>
      </w:pPr>
    </w:lvl>
  </w:abstractNum>
  <w:abstractNum w:abstractNumId="2">
    <w:nsid w:val="069B1C9D"/>
    <w:multiLevelType w:val="singleLevel"/>
    <w:tmpl w:val="069B1C9D"/>
    <w:lvl w:ilvl="0" w:tentative="0">
      <w:start w:val="1"/>
      <w:numFmt w:val="upperLetter"/>
      <w:lvlText w:val="%1."/>
      <w:lvlJc w:val="left"/>
      <w:pPr>
        <w:tabs>
          <w:tab w:val="left" w:pos="312"/>
        </w:tabs>
      </w:pPr>
    </w:lvl>
  </w:abstractNum>
  <w:abstractNum w:abstractNumId="3">
    <w:nsid w:val="1AC79F44"/>
    <w:multiLevelType w:val="singleLevel"/>
    <w:tmpl w:val="1AC79F44"/>
    <w:lvl w:ilvl="0" w:tentative="0">
      <w:start w:val="1"/>
      <w:numFmt w:val="chineseCounting"/>
      <w:suff w:val="nothing"/>
      <w:lvlText w:val="%1、"/>
      <w:lvlJc w:val="left"/>
      <w:pPr>
        <w:ind w:left="240" w:leftChars="0" w:firstLine="0" w:firstLineChars="0"/>
      </w:pPr>
      <w:rPr>
        <w:rFonts w:hint="eastAsia"/>
      </w:rPr>
    </w:lvl>
  </w:abstractNum>
  <w:abstractNum w:abstractNumId="4">
    <w:nsid w:val="3221206A"/>
    <w:multiLevelType w:val="singleLevel"/>
    <w:tmpl w:val="3221206A"/>
    <w:lvl w:ilvl="0" w:tentative="0">
      <w:start w:val="2"/>
      <w:numFmt w:val="chineseCounting"/>
      <w:suff w:val="nothing"/>
      <w:lvlText w:val="%1、"/>
      <w:lvlJc w:val="left"/>
      <w:rPr>
        <w:rFonts w:hint="eastAsi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xMDlmNTU3Njc3M2JkNjlmZGNiZmZiNjYxMzQxOGMifQ=="/>
  </w:docVars>
  <w:rsids>
    <w:rsidRoot w:val="28FB54FC"/>
    <w:rsid w:val="0E892531"/>
    <w:rsid w:val="1758713D"/>
    <w:rsid w:val="17FF6273"/>
    <w:rsid w:val="1CEB4228"/>
    <w:rsid w:val="28FB54FC"/>
    <w:rsid w:val="30C81E05"/>
    <w:rsid w:val="5D635F29"/>
    <w:rsid w:val="61790BCF"/>
    <w:rsid w:val="721473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11268</Words>
  <Characters>11805</Characters>
  <Lines>0</Lines>
  <Paragraphs>0</Paragraphs>
  <TotalTime>1</TotalTime>
  <ScaleCrop>false</ScaleCrop>
  <LinksUpToDate>false</LinksUpToDate>
  <CharactersWithSpaces>12827</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2018-01-10T01:58:00Z</dcterms:created>
  <dc:creator>夏飞洋※出版社</dc:creator>
  <cp:lastModifiedBy>凌乱</cp:lastModifiedBy>
  <dcterms:modified xsi:type="dcterms:W3CDTF">2022-12-14T12:32:56Z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AE72C413566143FB8E4632871ACD4C7B</vt:lpwstr>
  </property>
</Properties>
</file>