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after="312"/>
        <w:ind w:firstLine="0" w:firstLineChars="0"/>
        <w:jc w:val="center"/>
        <w:rPr>
          <w:rFonts w:hint="default" w:ascii="微软雅黑" w:hAnsi="微软雅黑" w:eastAsia="微软雅黑"/>
          <w:sz w:val="48"/>
          <w:szCs w:val="48"/>
          <w:lang w:val="en-US" w:eastAsia="zh-CN"/>
        </w:rPr>
      </w:pPr>
      <w:r>
        <w:rPr>
          <w:rFonts w:hint="eastAsia" w:ascii="微软雅黑" w:hAnsi="微软雅黑"/>
          <w:sz w:val="48"/>
          <w:szCs w:val="48"/>
          <w:lang w:val="en-US" w:eastAsia="zh-CN"/>
        </w:rPr>
        <w:t>中南财经政法大学</w:t>
      </w:r>
    </w:p>
    <w:p>
      <w:pPr>
        <w:spacing w:before="312" w:after="312"/>
        <w:ind w:firstLine="0" w:firstLineChars="0"/>
        <w:jc w:val="center"/>
        <w:rPr>
          <w:rFonts w:ascii="微软雅黑" w:hAnsi="微软雅黑"/>
          <w:sz w:val="48"/>
          <w:szCs w:val="48"/>
        </w:rPr>
      </w:pPr>
      <w:r>
        <w:rPr>
          <w:rFonts w:hint="eastAsia" w:ascii="微软雅黑" w:hAnsi="微软雅黑"/>
          <w:sz w:val="48"/>
          <w:szCs w:val="48"/>
        </w:rPr>
        <w:t>学位外语考试</w:t>
      </w:r>
      <w:r>
        <w:rPr>
          <w:rFonts w:ascii="微软雅黑" w:hAnsi="微软雅黑"/>
          <w:sz w:val="48"/>
          <w:szCs w:val="48"/>
        </w:rPr>
        <w:t>报名</w:t>
      </w:r>
      <w:r>
        <w:rPr>
          <w:rFonts w:hint="eastAsia" w:ascii="微软雅黑" w:hAnsi="微软雅黑"/>
          <w:sz w:val="48"/>
          <w:szCs w:val="48"/>
        </w:rPr>
        <w:t>操作手册-学生端</w:t>
      </w:r>
    </w:p>
    <w:p>
      <w:pPr>
        <w:pStyle w:val="8"/>
        <w:tabs>
          <w:tab w:val="right" w:leader="dot" w:pos="8296"/>
        </w:tabs>
        <w:spacing w:before="312" w:after="312"/>
        <w:ind w:firstLine="560"/>
        <w:rPr>
          <w:rFonts w:eastAsiaTheme="minorEastAsia"/>
          <w:sz w:val="21"/>
        </w:rPr>
      </w:pPr>
      <w:r>
        <w:rPr>
          <w:rFonts w:ascii="微软雅黑" w:hAnsi="微软雅黑"/>
          <w:lang w:val="zh-CN"/>
        </w:rPr>
        <w:fldChar w:fldCharType="begin"/>
      </w:r>
      <w:r>
        <w:rPr>
          <w:rFonts w:ascii="微软雅黑" w:hAnsi="微软雅黑"/>
          <w:lang w:val="zh-CN"/>
        </w:rPr>
        <w:instrText xml:space="preserve"> TOC \o "1-3" \h \z \u </w:instrText>
      </w:r>
      <w:r>
        <w:rPr>
          <w:rFonts w:ascii="微软雅黑" w:hAnsi="微软雅黑"/>
          <w:lang w:val="zh-CN"/>
        </w:rPr>
        <w:fldChar w:fldCharType="separate"/>
      </w:r>
    </w:p>
    <w:p>
      <w:pPr>
        <w:pStyle w:val="9"/>
        <w:tabs>
          <w:tab w:val="right" w:leader="dot" w:pos="8296"/>
        </w:tabs>
        <w:spacing w:before="312" w:after="312"/>
        <w:ind w:left="560" w:firstLine="560"/>
        <w:rPr>
          <w:b/>
          <w:bCs/>
          <w:sz w:val="21"/>
        </w:rPr>
      </w:pPr>
      <w:r>
        <w:rPr>
          <w:b/>
          <w:bCs/>
        </w:rPr>
        <w:fldChar w:fldCharType="begin"/>
      </w:r>
      <w:r>
        <w:rPr>
          <w:b/>
          <w:bCs/>
        </w:rPr>
        <w:instrText xml:space="preserve"> HYPERLINK \l "_Toc118902964" </w:instrText>
      </w:r>
      <w:r>
        <w:rPr>
          <w:b/>
          <w:bCs/>
        </w:rPr>
        <w:fldChar w:fldCharType="separate"/>
      </w:r>
      <w:r>
        <w:rPr>
          <w:rStyle w:val="13"/>
          <w:rFonts w:hint="eastAsia"/>
          <w:b/>
          <w:bCs/>
          <w:lang w:val="en-US" w:eastAsia="zh-CN"/>
        </w:rPr>
        <w:t>一</w:t>
      </w:r>
      <w:r>
        <w:rPr>
          <w:rStyle w:val="13"/>
          <w:rFonts w:hint="eastAsia"/>
          <w:b/>
          <w:bCs/>
        </w:rPr>
        <w:t>、</w:t>
      </w:r>
      <w:r>
        <w:rPr>
          <w:rStyle w:val="13"/>
          <w:rFonts w:hint="eastAsia"/>
          <w:b/>
          <w:bCs/>
          <w:lang w:val="en-US" w:eastAsia="zh-CN"/>
        </w:rPr>
        <w:t>考生</w:t>
      </w:r>
      <w:r>
        <w:rPr>
          <w:rStyle w:val="13"/>
          <w:rFonts w:hint="eastAsia"/>
          <w:b/>
          <w:bCs/>
        </w:rPr>
        <w:t>登录</w:t>
      </w:r>
      <w:r>
        <w:rPr>
          <w:b/>
          <w:bCs/>
        </w:rPr>
        <w:tab/>
      </w:r>
      <w:r>
        <w:rPr>
          <w:rFonts w:hint="eastAsia"/>
          <w:b/>
          <w:bCs/>
          <w:lang w:val="en-US" w:eastAsia="zh-CN"/>
        </w:rPr>
        <w:t>2</w:t>
      </w:r>
      <w:r>
        <w:rPr>
          <w:b/>
          <w:bCs/>
        </w:rPr>
        <w:fldChar w:fldCharType="end"/>
      </w:r>
    </w:p>
    <w:p>
      <w:pPr>
        <w:pStyle w:val="9"/>
        <w:tabs>
          <w:tab w:val="right" w:leader="dot" w:pos="8296"/>
        </w:tabs>
        <w:spacing w:before="312" w:after="312"/>
        <w:ind w:left="560" w:firstLine="560"/>
        <w:rPr>
          <w:b/>
          <w:bCs/>
          <w:sz w:val="21"/>
        </w:rPr>
      </w:pPr>
      <w:r>
        <w:rPr>
          <w:b/>
          <w:bCs/>
        </w:rPr>
        <w:fldChar w:fldCharType="begin"/>
      </w:r>
      <w:r>
        <w:rPr>
          <w:b/>
          <w:bCs/>
        </w:rPr>
        <w:instrText xml:space="preserve"> HYPERLINK \l "_Toc118902965" </w:instrText>
      </w:r>
      <w:r>
        <w:rPr>
          <w:b/>
          <w:bCs/>
        </w:rPr>
        <w:fldChar w:fldCharType="separate"/>
      </w:r>
      <w:r>
        <w:rPr>
          <w:rStyle w:val="13"/>
          <w:rFonts w:hint="eastAsia"/>
          <w:b/>
          <w:bCs/>
          <w:lang w:val="en-US" w:eastAsia="zh-CN"/>
        </w:rPr>
        <w:t>二</w:t>
      </w:r>
      <w:r>
        <w:rPr>
          <w:rStyle w:val="13"/>
          <w:rFonts w:hint="eastAsia"/>
          <w:b/>
          <w:bCs/>
          <w:lang w:eastAsia="zh-Hans"/>
        </w:rPr>
        <w:t>、报考</w:t>
      </w:r>
      <w:r>
        <w:rPr>
          <w:rStyle w:val="13"/>
          <w:rFonts w:hint="eastAsia"/>
          <w:b/>
          <w:bCs/>
        </w:rPr>
        <w:t>信息</w:t>
      </w:r>
      <w:r>
        <w:rPr>
          <w:rStyle w:val="13"/>
          <w:rFonts w:hint="eastAsia"/>
          <w:b/>
          <w:bCs/>
          <w:lang w:val="en-US" w:eastAsia="zh-CN"/>
        </w:rPr>
        <w:t>填写</w:t>
      </w:r>
      <w:r>
        <w:rPr>
          <w:b/>
          <w:bCs/>
        </w:rPr>
        <w:tab/>
      </w:r>
      <w:r>
        <w:rPr>
          <w:rFonts w:hint="eastAsia"/>
          <w:b/>
          <w:bCs/>
          <w:lang w:val="en-US" w:eastAsia="zh-CN"/>
        </w:rPr>
        <w:t>3</w:t>
      </w:r>
      <w:r>
        <w:rPr>
          <w:b/>
          <w:bCs/>
        </w:rPr>
        <w:fldChar w:fldCharType="end"/>
      </w:r>
    </w:p>
    <w:p>
      <w:pPr>
        <w:pStyle w:val="9"/>
        <w:tabs>
          <w:tab w:val="right" w:leader="dot" w:pos="8296"/>
        </w:tabs>
        <w:spacing w:before="312" w:after="312"/>
        <w:ind w:left="560" w:firstLine="560"/>
        <w:rPr>
          <w:b/>
          <w:bCs/>
          <w:sz w:val="21"/>
        </w:rPr>
      </w:pPr>
      <w:r>
        <w:rPr>
          <w:b/>
          <w:bCs/>
        </w:rPr>
        <w:fldChar w:fldCharType="begin"/>
      </w:r>
      <w:r>
        <w:rPr>
          <w:b/>
          <w:bCs/>
        </w:rPr>
        <w:instrText xml:space="preserve"> HYPERLINK \l "_Toc118902966" </w:instrText>
      </w:r>
      <w:r>
        <w:rPr>
          <w:b/>
          <w:bCs/>
        </w:rPr>
        <w:fldChar w:fldCharType="separate"/>
      </w:r>
      <w:r>
        <w:rPr>
          <w:rStyle w:val="13"/>
          <w:rFonts w:hint="eastAsia"/>
          <w:b/>
          <w:bCs/>
          <w:lang w:val="en-US" w:eastAsia="zh-CN"/>
        </w:rPr>
        <w:t>三</w:t>
      </w:r>
      <w:r>
        <w:rPr>
          <w:rStyle w:val="13"/>
          <w:rFonts w:hint="eastAsia"/>
          <w:b/>
          <w:bCs/>
        </w:rPr>
        <w:t>、</w:t>
      </w:r>
      <w:r>
        <w:rPr>
          <w:rStyle w:val="13"/>
          <w:rFonts w:hint="eastAsia"/>
          <w:b/>
          <w:bCs/>
          <w:lang w:val="en-US" w:eastAsia="zh-CN"/>
        </w:rPr>
        <w:t>线上缴费</w:t>
      </w:r>
      <w:r>
        <w:rPr>
          <w:b/>
          <w:bCs/>
        </w:rPr>
        <w:tab/>
      </w:r>
      <w:r>
        <w:rPr>
          <w:rFonts w:hint="eastAsia"/>
          <w:b/>
          <w:bCs/>
          <w:lang w:val="en-US" w:eastAsia="zh-CN"/>
        </w:rPr>
        <w:t>5</w:t>
      </w:r>
      <w:r>
        <w:rPr>
          <w:b/>
          <w:bCs/>
        </w:rPr>
        <w:fldChar w:fldCharType="end"/>
      </w:r>
    </w:p>
    <w:p>
      <w:pPr>
        <w:spacing w:before="312" w:after="312"/>
        <w:ind w:firstLine="0" w:firstLineChars="0"/>
        <w:rPr>
          <w:rFonts w:ascii="微软雅黑" w:hAnsi="微软雅黑"/>
          <w:lang w:val="zh-CN"/>
        </w:rPr>
      </w:pPr>
      <w:r>
        <w:rPr>
          <w:rFonts w:ascii="微软雅黑" w:hAnsi="微软雅黑"/>
          <w:lang w:val="zh-CN"/>
        </w:rPr>
        <w:fldChar w:fldCharType="end"/>
      </w:r>
    </w:p>
    <w:p>
      <w:pPr>
        <w:spacing w:before="312" w:after="312"/>
        <w:ind w:firstLine="0" w:firstLineChars="0"/>
        <w:rPr>
          <w:sz w:val="52"/>
          <w:szCs w:val="52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8"/>
          <w:szCs w:val="28"/>
          <w:highlight w:val="yellow"/>
        </w:rPr>
      </w:pPr>
      <w:bookmarkStart w:id="0" w:name="_Toc112255298"/>
      <w:bookmarkStart w:id="1" w:name="_Toc118902964"/>
      <w:r>
        <w:rPr>
          <w:rFonts w:hint="eastAsia" w:ascii="微软雅黑" w:hAnsi="微软雅黑" w:eastAsia="微软雅黑" w:cs="微软雅黑"/>
          <w:sz w:val="28"/>
          <w:szCs w:val="28"/>
          <w:highlight w:val="yellow"/>
          <w:lang w:val="en-US" w:eastAsia="zh-CN"/>
        </w:rPr>
        <w:t>一</w:t>
      </w:r>
      <w:r>
        <w:rPr>
          <w:rFonts w:hint="eastAsia" w:ascii="微软雅黑" w:hAnsi="微软雅黑" w:eastAsia="微软雅黑" w:cs="微软雅黑"/>
          <w:sz w:val="28"/>
          <w:szCs w:val="28"/>
          <w:highlight w:val="yellow"/>
        </w:rPr>
        <w:t>、</w:t>
      </w:r>
      <w:r>
        <w:rPr>
          <w:rFonts w:hint="eastAsia" w:ascii="微软雅黑" w:hAnsi="微软雅黑" w:eastAsia="微软雅黑" w:cs="微软雅黑"/>
          <w:sz w:val="28"/>
          <w:szCs w:val="28"/>
          <w:highlight w:val="yellow"/>
          <w:lang w:val="en-US" w:eastAsia="zh-CN"/>
        </w:rPr>
        <w:t>考生</w:t>
      </w:r>
      <w:r>
        <w:rPr>
          <w:rFonts w:hint="eastAsia" w:ascii="微软雅黑" w:hAnsi="微软雅黑" w:eastAsia="微软雅黑" w:cs="微软雅黑"/>
          <w:sz w:val="28"/>
          <w:szCs w:val="28"/>
          <w:highlight w:val="yellow"/>
        </w:rPr>
        <w:t>登录</w:t>
      </w:r>
      <w:bookmarkEnd w:id="0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312" w:after="312" w:line="240" w:lineRule="auto"/>
        <w:ind w:left="280" w:leftChars="100" w:firstLine="240" w:firstLineChars="100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考生</w:t>
      </w:r>
      <w:r>
        <w:rPr>
          <w:rFonts w:hint="eastAsia" w:ascii="微软雅黑" w:hAnsi="微软雅黑" w:eastAsia="微软雅黑" w:cs="微软雅黑"/>
          <w:sz w:val="24"/>
          <w:szCs w:val="24"/>
        </w:rPr>
        <w:t>打开浏览器，在</w:t>
      </w:r>
      <w:r>
        <w:rPr>
          <w:rFonts w:hint="eastAsia" w:ascii="微软雅黑" w:hAnsi="微软雅黑" w:eastAsia="微软雅黑" w:cs="微软雅黑"/>
          <w:sz w:val="24"/>
          <w:szCs w:val="24"/>
          <w:lang w:eastAsia="zh-Hans"/>
        </w:rPr>
        <w:t>网址</w:t>
      </w:r>
      <w:r>
        <w:rPr>
          <w:rFonts w:hint="eastAsia" w:ascii="微软雅黑" w:hAnsi="微软雅黑" w:eastAsia="微软雅黑" w:cs="微软雅黑"/>
          <w:sz w:val="24"/>
          <w:szCs w:val="24"/>
        </w:rPr>
        <w:t>地址栏输入</w:t>
      </w:r>
      <w:r>
        <w:rPr>
          <w:rFonts w:hint="eastAsia" w:ascii="微软雅黑" w:hAnsi="微软雅黑" w:eastAsia="微软雅黑" w:cs="微软雅黑"/>
          <w:sz w:val="24"/>
          <w:szCs w:val="24"/>
          <w:highlight w:val="none"/>
        </w:rPr>
        <w:t>https://xwzncjzfdx.chinaedu.net</w:t>
      </w:r>
      <w:r>
        <w:rPr>
          <w:rFonts w:hint="eastAsia" w:ascii="微软雅黑" w:hAnsi="微软雅黑" w:eastAsia="微软雅黑" w:cs="微软雅黑"/>
          <w:sz w:val="24"/>
          <w:szCs w:val="24"/>
          <w:highlight w:val="none"/>
          <w:lang w:val="en-US" w:eastAsia="zh-CN"/>
        </w:rPr>
        <w:t xml:space="preserve"> 或</w:t>
      </w:r>
      <w:r>
        <w:rPr>
          <w:rFonts w:hint="eastAsia" w:ascii="微软雅黑" w:hAnsi="微软雅黑" w:eastAsia="微软雅黑" w:cs="微软雅黑"/>
          <w:sz w:val="24"/>
          <w:szCs w:val="24"/>
          <w:highlight w:val="none"/>
        </w:rPr>
        <w:t>（</w:t>
      </w:r>
      <w:r>
        <w:rPr>
          <w:rFonts w:hint="eastAsia" w:ascii="微软雅黑" w:hAnsi="微软雅黑" w:eastAsia="微软雅黑" w:cs="微软雅黑"/>
          <w:sz w:val="24"/>
          <w:szCs w:val="24"/>
          <w:highlight w:val="none"/>
        </w:rPr>
        <w:fldChar w:fldCharType="begin"/>
      </w:r>
      <w:r>
        <w:rPr>
          <w:rFonts w:hint="eastAsia" w:ascii="微软雅黑" w:hAnsi="微软雅黑" w:eastAsia="微软雅黑" w:cs="微软雅黑"/>
          <w:sz w:val="24"/>
          <w:szCs w:val="24"/>
          <w:highlight w:val="none"/>
        </w:rPr>
        <w:instrText xml:space="preserve"> HYPERLINK "https://afdt.chinaedu.net/cedu/" \l "/login?tenant=xwzncjzfdx" </w:instrText>
      </w:r>
      <w:r>
        <w:rPr>
          <w:rFonts w:hint="eastAsia" w:ascii="微软雅黑" w:hAnsi="微软雅黑" w:eastAsia="微软雅黑" w:cs="微软雅黑"/>
          <w:sz w:val="24"/>
          <w:szCs w:val="24"/>
          <w:highlight w:val="none"/>
        </w:rPr>
        <w:fldChar w:fldCharType="separate"/>
      </w:r>
      <w:r>
        <w:rPr>
          <w:rStyle w:val="13"/>
          <w:rFonts w:hint="eastAsia" w:ascii="微软雅黑" w:hAnsi="微软雅黑" w:eastAsia="微软雅黑" w:cs="微软雅黑"/>
          <w:sz w:val="24"/>
          <w:szCs w:val="24"/>
          <w:highlight w:val="none"/>
        </w:rPr>
        <w:t>https://afdt.chinaedu.net/cedu/#/login?tenant=xwzncjzfdx</w:t>
      </w:r>
      <w:r>
        <w:rPr>
          <w:rStyle w:val="13"/>
          <w:rFonts w:hint="eastAsia" w:ascii="微软雅黑" w:hAnsi="微软雅黑" w:eastAsia="微软雅黑" w:cs="微软雅黑"/>
          <w:sz w:val="24"/>
          <w:szCs w:val="24"/>
          <w:highlight w:val="none"/>
        </w:rPr>
        <w:fldChar w:fldCharType="end"/>
      </w:r>
      <w:r>
        <w:rPr>
          <w:rFonts w:hint="eastAsia" w:ascii="微软雅黑" w:hAnsi="微软雅黑" w:eastAsia="微软雅黑" w:cs="微软雅黑"/>
          <w:sz w:val="24"/>
          <w:szCs w:val="24"/>
          <w:highlight w:val="none"/>
        </w:rPr>
        <w:t>），</w:t>
      </w:r>
      <w:r>
        <w:rPr>
          <w:rFonts w:hint="eastAsia" w:ascii="微软雅黑" w:hAnsi="微软雅黑" w:eastAsia="微软雅黑" w:cs="微软雅黑"/>
          <w:sz w:val="24"/>
          <w:szCs w:val="24"/>
          <w:highlight w:val="none"/>
          <w:lang w:val="en-US" w:eastAsia="zh-CN"/>
        </w:rPr>
        <w:t>打开登陆页面，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首次登录，点击【立即注册】，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按要求进行注册。注册完成后返回进行登录。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312" w:after="312" w:line="240" w:lineRule="auto"/>
        <w:ind w:left="280" w:leftChars="100" w:firstLine="240" w:firstLineChars="100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  <w:lang w:eastAsia="zh-Hans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登录页面，</w:t>
      </w:r>
      <w:r>
        <w:rPr>
          <w:rFonts w:hint="eastAsia" w:ascii="微软雅黑" w:hAnsi="微软雅黑" w:eastAsia="微软雅黑" w:cs="微软雅黑"/>
          <w:sz w:val="24"/>
          <w:szCs w:val="24"/>
        </w:rPr>
        <w:t>输入正确的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用户名</w:t>
      </w:r>
      <w:r>
        <w:rPr>
          <w:rFonts w:hint="eastAsia" w:ascii="微软雅黑" w:hAnsi="微软雅黑" w:eastAsia="微软雅黑" w:cs="微软雅黑"/>
          <w:sz w:val="24"/>
          <w:szCs w:val="24"/>
          <w:lang w:eastAsia="zh-Hans"/>
        </w:rPr>
        <w:t>、</w:t>
      </w:r>
      <w:r>
        <w:rPr>
          <w:rFonts w:hint="eastAsia" w:ascii="微软雅黑" w:hAnsi="微软雅黑" w:eastAsia="微软雅黑" w:cs="微软雅黑"/>
          <w:sz w:val="24"/>
          <w:szCs w:val="24"/>
        </w:rPr>
        <w:t>密码</w:t>
      </w:r>
      <w:r>
        <w:rPr>
          <w:rFonts w:hint="eastAsia" w:ascii="微软雅黑" w:hAnsi="微软雅黑" w:eastAsia="微软雅黑" w:cs="微软雅黑"/>
          <w:sz w:val="24"/>
          <w:szCs w:val="24"/>
          <w:lang w:eastAsia="zh-Hans"/>
        </w:rPr>
        <w:t>、图片</w:t>
      </w:r>
      <w:r>
        <w:rPr>
          <w:rFonts w:hint="eastAsia" w:ascii="微软雅黑" w:hAnsi="微软雅黑" w:eastAsia="微软雅黑" w:cs="微软雅黑"/>
          <w:sz w:val="24"/>
          <w:szCs w:val="24"/>
        </w:rPr>
        <w:t>验证码即可</w:t>
      </w:r>
      <w:r>
        <w:rPr>
          <w:rFonts w:hint="eastAsia" w:ascii="微软雅黑" w:hAnsi="微软雅黑" w:eastAsia="微软雅黑" w:cs="微软雅黑"/>
          <w:sz w:val="24"/>
          <w:szCs w:val="24"/>
          <w:lang w:eastAsia="zh-Hans"/>
        </w:rPr>
        <w:t>。</w:t>
      </w:r>
    </w:p>
    <w:p>
      <w:pPr>
        <w:spacing w:before="312" w:after="312"/>
        <w:ind w:firstLine="0" w:firstLineChars="0"/>
        <w:jc w:val="center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0" distR="0">
            <wp:extent cx="4831080" cy="2420620"/>
            <wp:effectExtent l="0" t="0" r="7620" b="0"/>
            <wp:docPr id="29" name="图片 29" descr="图形用户界面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图形用户界面, 网站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8" t="12251" r="3528" b="14255"/>
                    <a:stretch>
                      <a:fillRect/>
                    </a:stretch>
                  </pic:blipFill>
                  <pic:spPr>
                    <a:xfrm>
                      <a:off x="0" y="0"/>
                      <a:ext cx="4831080" cy="242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312" w:after="312" w:line="240" w:lineRule="auto"/>
        <w:ind w:firstLine="560"/>
        <w:jc w:val="left"/>
        <w:textAlignment w:val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【登录】</w:t>
      </w:r>
      <w:r>
        <w:rPr>
          <w:rFonts w:hint="eastAsia" w:ascii="微软雅黑" w:hAnsi="微软雅黑" w:eastAsia="微软雅黑" w:cs="微软雅黑"/>
          <w:sz w:val="24"/>
          <w:szCs w:val="24"/>
        </w:rPr>
        <w:t>后系统检测到密码设置较简单（不符合字母加数字且位数少于6位的密码规则）则进行强制修改密码提示，可直接点击“暂不修改”直接进入学生端首页</w:t>
      </w:r>
      <w:r>
        <w:rPr>
          <w:rFonts w:hint="eastAsia" w:ascii="微软雅黑" w:hAnsi="微软雅黑" w:eastAsia="微软雅黑" w:cs="微软雅黑"/>
          <w:color w:val="FF0000"/>
          <w:sz w:val="24"/>
          <w:szCs w:val="24"/>
        </w:rPr>
        <w:t>（此密码作为报名、考试唯一密码，不建议修改，如已修改请务必牢记密码）。</w:t>
      </w: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0" distR="0">
            <wp:extent cx="5051425" cy="1957705"/>
            <wp:effectExtent l="9525" t="9525" r="25400" b="1397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51" t="21030" r="9464"/>
                    <a:stretch>
                      <a:fillRect/>
                    </a:stretch>
                  </pic:blipFill>
                  <pic:spPr>
                    <a:xfrm>
                      <a:off x="0" y="0"/>
                      <a:ext cx="5051425" cy="19577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spacing w:before="312" w:after="312"/>
        <w:ind w:firstLine="560"/>
        <w:rPr>
          <w:rFonts w:hint="eastAsia" w:ascii="微软雅黑" w:hAnsi="微软雅黑" w:eastAsia="微软雅黑" w:cs="微软雅黑"/>
          <w:sz w:val="24"/>
          <w:szCs w:val="24"/>
          <w:highlight w:val="yellow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进入考生首页，可看到当前</w:t>
      </w:r>
      <w:r>
        <w:rPr>
          <w:rFonts w:hint="eastAsia" w:ascii="微软雅黑" w:hAnsi="微软雅黑" w:eastAsia="微软雅黑" w:cs="微软雅黑"/>
          <w:sz w:val="24"/>
          <w:szCs w:val="24"/>
          <w:lang w:eastAsia="zh-Hans"/>
        </w:rPr>
        <w:t>考试</w:t>
      </w:r>
      <w:r>
        <w:rPr>
          <w:rFonts w:hint="eastAsia" w:ascii="微软雅黑" w:hAnsi="微软雅黑" w:eastAsia="微软雅黑" w:cs="微软雅黑"/>
          <w:sz w:val="24"/>
          <w:szCs w:val="24"/>
        </w:rPr>
        <w:t>批次信息如</w:t>
      </w:r>
      <w:r>
        <w:rPr>
          <w:rFonts w:hint="eastAsia" w:ascii="微软雅黑" w:hAnsi="微软雅黑" w:cs="微软雅黑"/>
          <w:spacing w:val="4"/>
          <w:sz w:val="24"/>
          <w:szCs w:val="24"/>
          <w:lang w:val="en-US" w:eastAsia="zh-CN"/>
        </w:rPr>
        <w:t>下图</w:t>
      </w:r>
      <w:r>
        <w:rPr>
          <w:rFonts w:hint="eastAsia" w:ascii="微软雅黑" w:hAnsi="微软雅黑" w:eastAsia="微软雅黑" w:cs="微软雅黑"/>
          <w:sz w:val="24"/>
          <w:szCs w:val="24"/>
        </w:rPr>
        <w:t>及报考信息流程，当前报名时间已开始。</w:t>
      </w:r>
    </w:p>
    <w:p>
      <w:pPr>
        <w:spacing w:before="312" w:after="312"/>
        <w:ind w:firstLine="0" w:firstLineChars="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0" distR="0">
            <wp:extent cx="5266690" cy="2369820"/>
            <wp:effectExtent l="0" t="0" r="10160" b="11430"/>
            <wp:docPr id="1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 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944" cy="236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312" w:after="312" w:line="480" w:lineRule="exact"/>
        <w:ind w:firstLine="560"/>
        <w:rPr>
          <w:rFonts w:hint="eastAsia" w:ascii="微软雅黑" w:hAnsi="微软雅黑" w:eastAsia="微软雅黑" w:cs="微软雅黑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点击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【报名】</w:t>
      </w:r>
      <w:r>
        <w:rPr>
          <w:rFonts w:hint="eastAsia" w:ascii="微软雅黑" w:hAnsi="微软雅黑" w:eastAsia="微软雅黑" w:cs="微软雅黑"/>
          <w:sz w:val="24"/>
          <w:szCs w:val="24"/>
        </w:rPr>
        <w:t>按钮，进入报考须知页面，请仔细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阅读</w:t>
      </w:r>
      <w:r>
        <w:rPr>
          <w:rFonts w:hint="eastAsia" w:ascii="微软雅黑" w:hAnsi="微软雅黑" w:eastAsia="微软雅黑" w:cs="微软雅黑"/>
          <w:sz w:val="24"/>
          <w:szCs w:val="24"/>
        </w:rPr>
        <w:t>报考须知，十秒倒计时，点【本人已认真阅读，同意报考】进入信息填写页面</w:t>
      </w:r>
      <w:r>
        <w:rPr>
          <w:rFonts w:hint="eastAsia" w:ascii="微软雅黑" w:hAnsi="微软雅黑" w:eastAsia="微软雅黑" w:cs="微软雅黑"/>
          <w:sz w:val="24"/>
          <w:szCs w:val="24"/>
          <w:lang w:eastAsia="zh-CN"/>
        </w:rPr>
        <w:t>。</w:t>
      </w:r>
    </w:p>
    <w:p>
      <w:pPr>
        <w:spacing w:before="312" w:after="312" w:line="480" w:lineRule="exact"/>
        <w:ind w:firstLine="560"/>
        <w:rPr>
          <w:rFonts w:hint="eastAsia" w:ascii="微软雅黑" w:hAnsi="微软雅黑" w:eastAsia="微软雅黑" w:cs="微软雅黑"/>
          <w:sz w:val="24"/>
          <w:szCs w:val="24"/>
          <w:lang w:eastAsia="zh-CN"/>
        </w:rPr>
      </w:pPr>
    </w:p>
    <w:p>
      <w:pPr>
        <w:pStyle w:val="3"/>
        <w:rPr>
          <w:rFonts w:hint="eastAsia" w:ascii="微软雅黑" w:hAnsi="微软雅黑" w:eastAsia="微软雅黑" w:cs="微软雅黑"/>
          <w:sz w:val="28"/>
          <w:szCs w:val="28"/>
          <w:highlight w:val="yellow"/>
          <w:lang w:eastAsia="zh-CN"/>
        </w:rPr>
      </w:pPr>
      <w:bookmarkStart w:id="2" w:name="_Toc112255299"/>
      <w:bookmarkStart w:id="3" w:name="_Toc118902965"/>
      <w:r>
        <w:rPr>
          <w:rFonts w:hint="eastAsia" w:ascii="微软雅黑" w:hAnsi="微软雅黑" w:eastAsia="微软雅黑" w:cs="微软雅黑"/>
          <w:sz w:val="28"/>
          <w:szCs w:val="28"/>
          <w:highlight w:val="yellow"/>
          <w:lang w:val="en-US" w:eastAsia="zh-CN"/>
        </w:rPr>
        <w:t>二</w:t>
      </w:r>
      <w:r>
        <w:rPr>
          <w:rFonts w:hint="eastAsia" w:ascii="微软雅黑" w:hAnsi="微软雅黑" w:eastAsia="微软雅黑" w:cs="微软雅黑"/>
          <w:sz w:val="28"/>
          <w:szCs w:val="28"/>
          <w:highlight w:val="yellow"/>
          <w:lang w:eastAsia="zh-Hans"/>
        </w:rPr>
        <w:t>、报考</w:t>
      </w:r>
      <w:r>
        <w:rPr>
          <w:rFonts w:hint="eastAsia" w:ascii="微软雅黑" w:hAnsi="微软雅黑" w:eastAsia="微软雅黑" w:cs="微软雅黑"/>
          <w:sz w:val="28"/>
          <w:szCs w:val="28"/>
          <w:highlight w:val="yellow"/>
        </w:rPr>
        <w:t>信息</w:t>
      </w:r>
      <w:bookmarkEnd w:id="2"/>
      <w:bookmarkEnd w:id="3"/>
      <w:r>
        <w:rPr>
          <w:rFonts w:hint="eastAsia" w:ascii="微软雅黑" w:hAnsi="微软雅黑" w:eastAsia="微软雅黑" w:cs="微软雅黑"/>
          <w:sz w:val="28"/>
          <w:szCs w:val="28"/>
          <w:highlight w:val="yellow"/>
          <w:lang w:val="en-US" w:eastAsia="zh-CN"/>
        </w:rPr>
        <w:t>填写</w:t>
      </w:r>
    </w:p>
    <w:p>
      <w:pPr>
        <w:spacing w:before="312" w:after="312"/>
        <w:ind w:firstLine="56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考生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填写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报考信息，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报考信息带星号为必填项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。</w:t>
      </w:r>
      <w:r>
        <w:rPr>
          <w:rFonts w:hint="eastAsia" w:ascii="微软雅黑" w:hAnsi="微软雅黑" w:eastAsia="微软雅黑" w:cs="微软雅黑"/>
          <w:sz w:val="24"/>
          <w:szCs w:val="24"/>
        </w:rPr>
        <w:t xml:space="preserve"> </w:t>
      </w:r>
    </w:p>
    <w:p>
      <w:pPr>
        <w:spacing w:before="312" w:after="312"/>
        <w:ind w:firstLine="560"/>
        <w:rPr>
          <w:rFonts w:hint="eastAsia" w:ascii="微软雅黑" w:hAnsi="微软雅黑" w:eastAsia="微软雅黑" w:cs="微软雅黑"/>
          <w:b/>
          <w:bCs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【点击上传】上传照片（系统会按照上传的照片与身份证照片自动核对，核验考生身份证信息与基本信息是否一致，如果不一致，重新上传照片，如果上传超过3 次后仍然不一致，待后台老师审核是否通过）。</w:t>
      </w:r>
    </w:p>
    <w:p>
      <w:pPr>
        <w:spacing w:before="312" w:after="312"/>
        <w:ind w:firstLine="0" w:firstLineChars="0"/>
        <w:jc w:val="center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0" distR="0">
            <wp:extent cx="5266690" cy="2474595"/>
            <wp:effectExtent l="0" t="0" r="10160" b="1905"/>
            <wp:docPr id="3" name="I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 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943" cy="2474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312" w:after="312"/>
        <w:ind w:firstLine="560"/>
        <w:rPr>
          <w:rFonts w:hint="eastAsia" w:ascii="微软雅黑" w:hAnsi="微软雅黑" w:eastAsia="微软雅黑" w:cs="微软雅黑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kern w:val="0"/>
          <w:sz w:val="24"/>
          <w:szCs w:val="24"/>
        </w:rPr>
        <w:t>报考信息均已填写完毕，勾选报考承诺信息，点击【提交报名信息】，等待院校审核通过即可。</w:t>
      </w:r>
      <w:r>
        <w:rPr>
          <w:rFonts w:hint="eastAsia" w:ascii="微软雅黑" w:hAnsi="微软雅黑" w:eastAsia="微软雅黑" w:cs="微软雅黑"/>
          <w:spacing w:val="-8"/>
          <w:sz w:val="24"/>
          <w:szCs w:val="24"/>
        </w:rPr>
        <w:t xml:space="preserve"> (</w:t>
      </w:r>
      <w:r>
        <w:rPr>
          <w:rFonts w:hint="eastAsia" w:ascii="微软雅黑" w:hAnsi="微软雅黑" w:eastAsia="微软雅黑" w:cs="微软雅黑"/>
          <w:spacing w:val="-8"/>
          <w:sz w:val="24"/>
          <w:szCs w:val="24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资格审核时间：</w:t>
      </w:r>
      <w:r>
        <w:rPr>
          <w:rFonts w:hint="eastAsia" w:ascii="微软雅黑" w:hAnsi="微软雅黑" w:eastAsia="微软雅黑" w:cs="微软雅黑"/>
          <w:spacing w:val="-8"/>
          <w:sz w:val="24"/>
          <w:szCs w:val="24"/>
        </w:rPr>
        <w:t>202</w:t>
      </w:r>
      <w:r>
        <w:rPr>
          <w:rFonts w:hint="eastAsia" w:ascii="微软雅黑" w:hAnsi="微软雅黑" w:cs="微软雅黑"/>
          <w:spacing w:val="-8"/>
          <w:sz w:val="24"/>
          <w:szCs w:val="24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pacing w:val="-8"/>
          <w:sz w:val="24"/>
          <w:szCs w:val="24"/>
        </w:rPr>
        <w:t xml:space="preserve"> 年 3 月 </w:t>
      </w:r>
      <w:r>
        <w:rPr>
          <w:rFonts w:hint="eastAsia" w:ascii="微软雅黑" w:hAnsi="微软雅黑" w:cs="微软雅黑"/>
          <w:spacing w:val="-8"/>
          <w:sz w:val="24"/>
          <w:szCs w:val="24"/>
          <w:lang w:val="en-US" w:eastAsia="zh-CN"/>
        </w:rPr>
        <w:t>11</w:t>
      </w:r>
      <w:r>
        <w:rPr>
          <w:rFonts w:hint="eastAsia" w:ascii="微软雅黑" w:hAnsi="微软雅黑" w:eastAsia="微软雅黑" w:cs="微软雅黑"/>
          <w:spacing w:val="-8"/>
          <w:sz w:val="24"/>
          <w:szCs w:val="24"/>
        </w:rPr>
        <w:t xml:space="preserve"> 日—</w:t>
      </w:r>
      <w:r>
        <w:rPr>
          <w:rFonts w:hint="eastAsia" w:ascii="微软雅黑" w:hAnsi="微软雅黑" w:cs="微软雅黑"/>
          <w:spacing w:val="-8"/>
          <w:sz w:val="24"/>
          <w:szCs w:val="24"/>
          <w:lang w:val="en-US" w:eastAsia="zh-CN"/>
        </w:rPr>
        <w:t>14</w:t>
      </w:r>
      <w:r>
        <w:rPr>
          <w:rFonts w:hint="eastAsia" w:ascii="微软雅黑" w:hAnsi="微软雅黑" w:eastAsia="微软雅黑" w:cs="微软雅黑"/>
          <w:spacing w:val="-8"/>
          <w:sz w:val="24"/>
          <w:szCs w:val="24"/>
        </w:rPr>
        <w:t>日)</w:t>
      </w:r>
    </w:p>
    <w:p>
      <w:pPr>
        <w:spacing w:before="312" w:after="312"/>
        <w:ind w:firstLine="0" w:firstLineChars="0"/>
        <w:jc w:val="center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0" distR="0">
            <wp:extent cx="5104765" cy="2376170"/>
            <wp:effectExtent l="19050" t="19050" r="19685" b="2413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82" r="11864"/>
                    <a:stretch>
                      <a:fillRect/>
                    </a:stretch>
                  </pic:blipFill>
                  <pic:spPr>
                    <a:xfrm>
                      <a:off x="0" y="0"/>
                      <a:ext cx="5104765" cy="23761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before="312" w:after="312"/>
        <w:ind w:firstLine="0" w:firstLineChars="0"/>
        <w:jc w:val="center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0" distR="0">
            <wp:extent cx="5271135" cy="2371725"/>
            <wp:effectExtent l="19050" t="19050" r="24765" b="2857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54" t="5327" r="1242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3717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spacing w:before="98" w:line="383" w:lineRule="auto"/>
        <w:ind w:left="29" w:right="429" w:firstLine="468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pacing w:val="-1"/>
          <w:sz w:val="24"/>
          <w:szCs w:val="24"/>
        </w:rPr>
        <w:t>待院校审核通过后，  可直接点击缴费按钮进行缴</w:t>
      </w:r>
      <w:r>
        <w:rPr>
          <w:rFonts w:hint="eastAsia" w:ascii="微软雅黑" w:hAnsi="微软雅黑" w:eastAsia="微软雅黑" w:cs="微软雅黑"/>
          <w:sz w:val="24"/>
          <w:szCs w:val="24"/>
        </w:rPr>
        <w:t>费。  (</w:t>
      </w:r>
      <w:r>
        <w:rPr>
          <w:rFonts w:hint="eastAsia" w:ascii="微软雅黑" w:hAnsi="微软雅黑" w:eastAsia="微软雅黑" w:cs="微软雅黑"/>
          <w:sz w:val="24"/>
          <w:szCs w:val="24"/>
          <w14:textOutline w14:w="4358" w14:cap="sq" w14:cmpd="sng">
            <w14:solidFill>
              <w14:srgbClr w14:val="000000"/>
            </w14:solidFill>
            <w14:prstDash w14:val="solid"/>
            <w14:bevel/>
          </w14:textOutline>
        </w:rPr>
        <w:t>缴费时间：</w:t>
      </w:r>
      <w:r>
        <w:rPr>
          <w:rFonts w:hint="eastAsia" w:ascii="微软雅黑" w:hAnsi="微软雅黑" w:eastAsia="微软雅黑" w:cs="微软雅黑"/>
          <w:sz w:val="24"/>
          <w:szCs w:val="24"/>
        </w:rPr>
        <w:t>202</w:t>
      </w:r>
      <w:r>
        <w:rPr>
          <w:rFonts w:hint="eastAsia" w:ascii="微软雅黑" w:hAnsi="微软雅黑" w:cs="微软雅黑"/>
          <w:sz w:val="24"/>
          <w:szCs w:val="24"/>
          <w:lang w:val="en-US" w:eastAsia="zh-CN"/>
        </w:rPr>
        <w:t>4</w:t>
      </w:r>
      <w:r>
        <w:rPr>
          <w:rFonts w:hint="eastAsia" w:ascii="微软雅黑" w:hAnsi="微软雅黑" w:eastAsia="微软雅黑" w:cs="微软雅黑"/>
          <w:sz w:val="24"/>
          <w:szCs w:val="24"/>
        </w:rPr>
        <w:t xml:space="preserve"> 年</w:t>
      </w:r>
      <w:r>
        <w:rPr>
          <w:rFonts w:hint="eastAsia" w:ascii="微软雅黑" w:hAnsi="微软雅黑" w:cs="微软雅黑"/>
          <w:sz w:val="24"/>
          <w:szCs w:val="24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sz w:val="24"/>
          <w:szCs w:val="24"/>
        </w:rPr>
        <w:t xml:space="preserve"> </w:t>
      </w:r>
      <w:r>
        <w:rPr>
          <w:rFonts w:hint="eastAsia" w:ascii="微软雅黑" w:hAnsi="微软雅黑" w:eastAsia="微软雅黑" w:cs="微软雅黑"/>
          <w:spacing w:val="-18"/>
          <w:sz w:val="24"/>
          <w:szCs w:val="24"/>
        </w:rPr>
        <w:t>月</w:t>
      </w:r>
      <w:r>
        <w:rPr>
          <w:rFonts w:hint="eastAsia" w:ascii="微软雅黑" w:hAnsi="微软雅黑" w:eastAsia="微软雅黑" w:cs="微软雅黑"/>
          <w:spacing w:val="-12"/>
          <w:sz w:val="24"/>
          <w:szCs w:val="24"/>
        </w:rPr>
        <w:t xml:space="preserve"> </w:t>
      </w:r>
      <w:r>
        <w:rPr>
          <w:rFonts w:hint="eastAsia" w:ascii="微软雅黑" w:hAnsi="微软雅黑" w:cs="微软雅黑"/>
          <w:spacing w:val="-12"/>
          <w:sz w:val="24"/>
          <w:szCs w:val="24"/>
          <w:lang w:val="en-US" w:eastAsia="zh-CN"/>
        </w:rPr>
        <w:t>15</w:t>
      </w:r>
      <w:r>
        <w:rPr>
          <w:rFonts w:hint="eastAsia" w:ascii="微软雅黑" w:hAnsi="微软雅黑" w:eastAsia="微软雅黑" w:cs="微软雅黑"/>
          <w:spacing w:val="-12"/>
          <w:sz w:val="24"/>
          <w:szCs w:val="24"/>
        </w:rPr>
        <w:t xml:space="preserve"> 日—</w:t>
      </w:r>
      <w:r>
        <w:rPr>
          <w:rFonts w:hint="eastAsia" w:ascii="微软雅黑" w:hAnsi="微软雅黑" w:cs="微软雅黑"/>
          <w:spacing w:val="-12"/>
          <w:sz w:val="24"/>
          <w:szCs w:val="24"/>
          <w:lang w:val="en-US" w:eastAsia="zh-CN"/>
        </w:rPr>
        <w:t>18</w:t>
      </w:r>
      <w:bookmarkStart w:id="4" w:name="_GoBack"/>
      <w:bookmarkEnd w:id="4"/>
      <w:r>
        <w:rPr>
          <w:rFonts w:hint="eastAsia" w:ascii="微软雅黑" w:hAnsi="微软雅黑" w:eastAsia="微软雅黑" w:cs="微软雅黑"/>
          <w:spacing w:val="-12"/>
          <w:sz w:val="24"/>
          <w:szCs w:val="24"/>
        </w:rPr>
        <w:t xml:space="preserve"> 日)</w:t>
      </w:r>
    </w:p>
    <w:p>
      <w:pPr>
        <w:spacing w:before="357" w:line="185" w:lineRule="auto"/>
        <w:ind w:left="35"/>
        <w:outlineLvl w:val="1"/>
        <w:rPr>
          <w:rFonts w:hint="eastAsia" w:ascii="微软雅黑" w:hAnsi="微软雅黑" w:eastAsia="微软雅黑" w:cs="微软雅黑"/>
          <w:color w:val="auto"/>
          <w:sz w:val="28"/>
          <w:szCs w:val="28"/>
          <w:highlight w:val="yellow"/>
        </w:rPr>
      </w:pPr>
      <w:r>
        <w:rPr>
          <w:rFonts w:hint="eastAsia" w:ascii="微软雅黑" w:hAnsi="微软雅黑" w:eastAsia="微软雅黑" w:cs="微软雅黑"/>
          <w:color w:val="auto"/>
          <w:spacing w:val="-2"/>
          <w:sz w:val="28"/>
          <w:szCs w:val="28"/>
          <w:highlight w:val="yellow"/>
          <w:lang w:val="en-US" w:eastAsia="zh-CN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三</w:t>
      </w:r>
      <w:r>
        <w:rPr>
          <w:rFonts w:hint="eastAsia" w:ascii="微软雅黑" w:hAnsi="微软雅黑" w:eastAsia="微软雅黑" w:cs="微软雅黑"/>
          <w:color w:val="auto"/>
          <w:spacing w:val="-2"/>
          <w:sz w:val="28"/>
          <w:szCs w:val="28"/>
          <w:highlight w:val="yellow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、线上缴费</w:t>
      </w:r>
    </w:p>
    <w:p>
      <w:pPr>
        <w:spacing w:before="100" w:line="400" w:lineRule="auto"/>
        <w:ind w:left="21" w:right="410" w:firstLine="486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pacing w:val="-2"/>
          <w:sz w:val="24"/>
          <w:szCs w:val="24"/>
        </w:rPr>
        <w:t>审核通过后点击缴费按钮，  或</w:t>
      </w:r>
      <w:r>
        <w:rPr>
          <w:rFonts w:hint="eastAsia" w:ascii="微软雅黑" w:hAnsi="微软雅黑" w:eastAsia="微软雅黑" w:cs="微软雅黑"/>
          <w:spacing w:val="-1"/>
          <w:sz w:val="24"/>
          <w:szCs w:val="24"/>
        </w:rPr>
        <w:t>者回到首页点击【去缴费】，  可进入到支付页</w:t>
      </w:r>
      <w:r>
        <w:rPr>
          <w:rFonts w:hint="eastAsia" w:ascii="微软雅黑" w:hAnsi="微软雅黑" w:eastAsia="微软雅黑" w:cs="微软雅黑"/>
          <w:spacing w:val="2"/>
          <w:sz w:val="24"/>
          <w:szCs w:val="24"/>
        </w:rPr>
        <w:t>面</w:t>
      </w:r>
      <w:r>
        <w:rPr>
          <w:rFonts w:hint="eastAsia" w:ascii="微软雅黑" w:hAnsi="微软雅黑" w:eastAsia="微软雅黑" w:cs="微软雅黑"/>
          <w:spacing w:val="1"/>
          <w:sz w:val="24"/>
          <w:szCs w:val="24"/>
        </w:rPr>
        <w:t>。</w:t>
      </w:r>
    </w:p>
    <w:p>
      <w:pPr>
        <w:spacing w:before="100" w:line="400" w:lineRule="auto"/>
        <w:ind w:left="21" w:right="410" w:firstLine="486"/>
        <w:rPr>
          <w:rFonts w:hint="eastAsia" w:ascii="微软雅黑" w:hAnsi="微软雅黑" w:eastAsia="微软雅黑" w:cs="微软雅黑"/>
          <w:spacing w:val="10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0" distR="0">
            <wp:extent cx="5266690" cy="2369185"/>
            <wp:effectExtent l="0" t="0" r="10160" b="12065"/>
            <wp:docPr id="7" name="IM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 7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943" cy="2369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599" w:lineRule="exact"/>
        <w:ind w:firstLine="434"/>
        <w:textAlignment w:val="center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0" distR="0">
            <wp:extent cx="5266690" cy="1650365"/>
            <wp:effectExtent l="0" t="0" r="10160" b="6985"/>
            <wp:docPr id="2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8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943" cy="1650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1" w:line="233" w:lineRule="auto"/>
        <w:ind w:left="0" w:leftChars="0" w:firstLine="0" w:firstLineChars="0"/>
        <w:rPr>
          <w:rFonts w:hint="eastAsia" w:ascii="微软雅黑" w:hAnsi="微软雅黑" w:eastAsia="微软雅黑" w:cs="微软雅黑"/>
          <w:spacing w:val="4"/>
          <w:sz w:val="24"/>
          <w:szCs w:val="24"/>
        </w:rPr>
      </w:pPr>
    </w:p>
    <w:p>
      <w:pPr>
        <w:spacing w:before="1" w:line="233" w:lineRule="auto"/>
        <w:ind w:left="497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pacing w:val="4"/>
          <w:sz w:val="24"/>
          <w:szCs w:val="24"/>
        </w:rPr>
        <w:t>默认勾</w:t>
      </w:r>
      <w:r>
        <w:rPr>
          <w:rFonts w:hint="eastAsia" w:ascii="微软雅黑" w:hAnsi="微软雅黑" w:eastAsia="微软雅黑" w:cs="微软雅黑"/>
          <w:spacing w:val="2"/>
          <w:sz w:val="24"/>
          <w:szCs w:val="24"/>
        </w:rPr>
        <w:t>选报名科目，  点击【立即支付】按钮。</w:t>
      </w:r>
    </w:p>
    <w:p>
      <w:pPr>
        <w:spacing w:before="100" w:line="400" w:lineRule="auto"/>
        <w:ind w:left="21" w:right="410" w:firstLine="486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0" distR="0">
            <wp:extent cx="5269865" cy="2410460"/>
            <wp:effectExtent l="0" t="0" r="6985" b="8890"/>
            <wp:docPr id="9" name="IM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 9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9991" cy="2410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275" w:lineRule="auto"/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spacing w:before="98" w:line="386" w:lineRule="auto"/>
        <w:ind w:left="16" w:right="365" w:firstLine="48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pacing w:val="-8"/>
          <w:sz w:val="24"/>
          <w:szCs w:val="24"/>
        </w:rPr>
        <w:t>扫描支付</w:t>
      </w:r>
      <w:r>
        <w:rPr>
          <w:rFonts w:hint="eastAsia" w:ascii="微软雅黑" w:hAnsi="微软雅黑" w:eastAsia="微软雅黑" w:cs="微软雅黑"/>
          <w:spacing w:val="-7"/>
          <w:sz w:val="24"/>
          <w:szCs w:val="24"/>
        </w:rPr>
        <w:t>二</w:t>
      </w:r>
      <w:r>
        <w:rPr>
          <w:rFonts w:hint="eastAsia" w:ascii="微软雅黑" w:hAnsi="微软雅黑" w:eastAsia="微软雅黑" w:cs="微软雅黑"/>
          <w:spacing w:val="-4"/>
          <w:sz w:val="24"/>
          <w:szCs w:val="24"/>
        </w:rPr>
        <w:t>维码，  可进行报名费支付。缴费成功后，  勾选框默认置灰，  默认</w:t>
      </w:r>
      <w:r>
        <w:rPr>
          <w:rFonts w:hint="eastAsia" w:ascii="微软雅黑" w:hAnsi="微软雅黑" w:eastAsia="微软雅黑" w:cs="微软雅黑"/>
          <w:sz w:val="24"/>
          <w:szCs w:val="24"/>
        </w:rPr>
        <w:t xml:space="preserve"> </w:t>
      </w:r>
      <w:r>
        <w:rPr>
          <w:rFonts w:hint="eastAsia" w:ascii="微软雅黑" w:hAnsi="微软雅黑" w:eastAsia="微软雅黑" w:cs="微软雅黑"/>
          <w:spacing w:val="-2"/>
          <w:sz w:val="24"/>
          <w:szCs w:val="24"/>
        </w:rPr>
        <w:t>状态变成“已交费”，说明缴费成功！  同时首页报考缴费状态为“报考已缴</w:t>
      </w:r>
      <w:r>
        <w:rPr>
          <w:rFonts w:hint="eastAsia" w:ascii="微软雅黑" w:hAnsi="微软雅黑" w:eastAsia="微软雅黑" w:cs="微软雅黑"/>
          <w:sz w:val="24"/>
          <w:szCs w:val="24"/>
        </w:rPr>
        <w:t>费”。</w:t>
      </w:r>
    </w:p>
    <w:p>
      <w:pPr>
        <w:spacing w:before="84" w:line="3732" w:lineRule="exact"/>
        <w:ind w:firstLine="434"/>
        <w:textAlignment w:val="center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drawing>
          <wp:inline distT="0" distB="0" distL="0" distR="0">
            <wp:extent cx="5266690" cy="2369820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6943" cy="236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65" w:line="225" w:lineRule="auto"/>
        <w:ind w:left="3421"/>
        <w:rPr>
          <w:rFonts w:hint="eastAsia" w:ascii="微软雅黑" w:hAnsi="微软雅黑" w:eastAsia="微软雅黑" w:cs="微软雅黑"/>
          <w:sz w:val="24"/>
          <w:szCs w:val="24"/>
        </w:rPr>
      </w:pPr>
    </w:p>
    <w:p>
      <w:pPr>
        <w:spacing w:before="99" w:line="390" w:lineRule="auto"/>
        <w:ind w:left="17" w:right="407" w:firstLine="479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pacing w:val="8"/>
          <w:sz w:val="24"/>
          <w:szCs w:val="24"/>
        </w:rPr>
        <w:t>报</w:t>
      </w:r>
      <w:r>
        <w:rPr>
          <w:rFonts w:hint="eastAsia" w:ascii="微软雅黑" w:hAnsi="微软雅黑" w:eastAsia="微软雅黑" w:cs="微软雅黑"/>
          <w:spacing w:val="7"/>
          <w:sz w:val="24"/>
          <w:szCs w:val="24"/>
        </w:rPr>
        <w:t>名缴费成功后的考生在报名系统平台首页“通知公告栏”里查看考试安排</w:t>
      </w:r>
      <w:r>
        <w:rPr>
          <w:rFonts w:hint="eastAsia" w:ascii="微软雅黑" w:hAnsi="微软雅黑" w:eastAsia="微软雅黑" w:cs="微软雅黑"/>
          <w:sz w:val="24"/>
          <w:szCs w:val="24"/>
        </w:rPr>
        <w:t xml:space="preserve"> </w:t>
      </w:r>
      <w:r>
        <w:rPr>
          <w:rFonts w:hint="eastAsia" w:ascii="微软雅黑" w:hAnsi="微软雅黑" w:eastAsia="微软雅黑" w:cs="微软雅黑"/>
          <w:spacing w:val="9"/>
          <w:sz w:val="24"/>
          <w:szCs w:val="24"/>
        </w:rPr>
        <w:t>并</w:t>
      </w:r>
      <w:r>
        <w:rPr>
          <w:rFonts w:hint="eastAsia" w:ascii="微软雅黑" w:hAnsi="微软雅黑" w:eastAsia="微软雅黑" w:cs="微软雅黑"/>
          <w:spacing w:val="9"/>
          <w:sz w:val="24"/>
          <w:szCs w:val="24"/>
          <w:lang w:val="en-US" w:eastAsia="zh-CN"/>
        </w:rPr>
        <w:t>及时</w:t>
      </w:r>
      <w:r>
        <w:rPr>
          <w:rFonts w:hint="eastAsia" w:ascii="微软雅黑" w:hAnsi="微软雅黑" w:eastAsia="微软雅黑" w:cs="微软雅黑"/>
          <w:spacing w:val="9"/>
          <w:sz w:val="24"/>
          <w:szCs w:val="24"/>
        </w:rPr>
        <w:t>下载安装考试客户端</w:t>
      </w:r>
      <w:r>
        <w:rPr>
          <w:rFonts w:hint="eastAsia" w:ascii="微软雅黑" w:hAnsi="微软雅黑" w:eastAsia="微软雅黑" w:cs="微软雅黑"/>
          <w:spacing w:val="7"/>
          <w:sz w:val="24"/>
          <w:szCs w:val="24"/>
        </w:rPr>
        <w:t>。</w:t>
      </w:r>
    </w:p>
    <w:p>
      <w:pPr>
        <w:spacing w:before="312" w:after="312"/>
        <w:ind w:firstLine="0" w:firstLineChars="0"/>
        <w:jc w:val="left"/>
      </w:pPr>
    </w:p>
    <w:sectPr>
      <w:footerReference r:id="rId11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DejaVu Sans">
    <w:altName w:val="Times New Roman"/>
    <w:panose1 w:val="00000000000000000000"/>
    <w:charset w:val="00"/>
    <w:family w:val="roman"/>
    <w:pitch w:val="default"/>
    <w:sig w:usb0="00000000" w:usb1="00000000" w:usb2="00000008" w:usb3="00000000" w:csb0="0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before="240" w:after="240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before="240" w:after="240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before="240" w:after="240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before="240" w:after="240"/>
      <w:ind w:firstLine="360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spacing w:before="240" w:after="240"/>
                            <w:ind w:firstLine="36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第 </w:t>
                          </w:r>
                          <w:r>
                            <w:rPr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10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LQ8m0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By0PJt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spacing w:before="240" w:after="240"/>
                      <w:ind w:firstLine="36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第 </w:t>
                    </w:r>
                    <w:r>
                      <w:rPr>
                        <w:sz w:val="18"/>
                      </w:rPr>
                      <w:fldChar w:fldCharType="begin"/>
                    </w:r>
                    <w:r>
                      <w:rPr>
                        <w:sz w:val="18"/>
                      </w:rPr>
                      <w:instrText xml:space="preserve"> PAGE  \* MERGEFORMAT </w:instrText>
                    </w:r>
                    <w:r>
                      <w:rPr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10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sz w:val="18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60" w:lineRule="auto"/>
        <w:ind w:firstLine="560"/>
      </w:pPr>
      <w:r>
        <w:separator/>
      </w:r>
    </w:p>
  </w:footnote>
  <w:footnote w:type="continuationSeparator" w:id="1">
    <w:p>
      <w:pPr>
        <w:spacing w:before="0" w:after="0" w:line="360" w:lineRule="auto"/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240" w:after="240"/>
      <w:ind w:firstLine="320"/>
    </w:pPr>
    <w:r>
      <w:rPr>
        <w:sz w:val="16"/>
        <w:szCs w:val="18"/>
        <w:lang w:eastAsia="zh-Hans"/>
      </w:rPr>
      <w:t xml:space="preserve">                                                                 </w:t>
    </w:r>
    <w:r>
      <w:rPr>
        <w:rFonts w:hint="eastAsia"/>
        <w:sz w:val="16"/>
        <w:szCs w:val="18"/>
        <w:lang w:eastAsia="zh-Hans"/>
      </w:rPr>
      <w:t>弘成科技发展有限公司</w:t>
    </w:r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76200</wp:posOffset>
          </wp:positionV>
          <wp:extent cx="645160" cy="218440"/>
          <wp:effectExtent l="0" t="0" r="15240" b="10160"/>
          <wp:wrapThrough wrapText="bothSides">
            <wp:wrapPolygon>
              <wp:start x="0" y="0"/>
              <wp:lineTo x="0" y="19088"/>
              <wp:lineTo x="20920" y="19088"/>
              <wp:lineTo x="20920" y="0"/>
              <wp:lineTo x="0" y="0"/>
            </wp:wrapPolygon>
          </wp:wrapThrough>
          <wp:docPr id="6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5160" cy="21844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spacing w:before="240" w:after="24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spacing w:before="240" w:after="240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QwNTBkMWViYjZkOWQ0M2RlOGM0ZGQ3ZDE1YzRlZTgifQ=="/>
  </w:docVars>
  <w:rsids>
    <w:rsidRoot w:val="00E61BC1"/>
    <w:rsid w:val="000B6315"/>
    <w:rsid w:val="001642C1"/>
    <w:rsid w:val="001D46E4"/>
    <w:rsid w:val="00273B30"/>
    <w:rsid w:val="00297F63"/>
    <w:rsid w:val="002B74D1"/>
    <w:rsid w:val="004908ED"/>
    <w:rsid w:val="004D6C68"/>
    <w:rsid w:val="00526F05"/>
    <w:rsid w:val="006F3917"/>
    <w:rsid w:val="00726C6D"/>
    <w:rsid w:val="00740719"/>
    <w:rsid w:val="007C1CEE"/>
    <w:rsid w:val="007C7CFD"/>
    <w:rsid w:val="007D5D47"/>
    <w:rsid w:val="00826596"/>
    <w:rsid w:val="00857261"/>
    <w:rsid w:val="00873D02"/>
    <w:rsid w:val="00874795"/>
    <w:rsid w:val="00891777"/>
    <w:rsid w:val="008D2ADA"/>
    <w:rsid w:val="00995622"/>
    <w:rsid w:val="00BE139F"/>
    <w:rsid w:val="00C7642E"/>
    <w:rsid w:val="00D05F56"/>
    <w:rsid w:val="00D647B2"/>
    <w:rsid w:val="00DF13F0"/>
    <w:rsid w:val="00DF23A4"/>
    <w:rsid w:val="00DF687F"/>
    <w:rsid w:val="00E415E5"/>
    <w:rsid w:val="00E61BC1"/>
    <w:rsid w:val="00F22C14"/>
    <w:rsid w:val="00FA7DB6"/>
    <w:rsid w:val="01260FB4"/>
    <w:rsid w:val="019A6F05"/>
    <w:rsid w:val="0B04236E"/>
    <w:rsid w:val="0CAA5073"/>
    <w:rsid w:val="19A03A86"/>
    <w:rsid w:val="1BB630ED"/>
    <w:rsid w:val="1F2612B4"/>
    <w:rsid w:val="1F2A464D"/>
    <w:rsid w:val="244F2331"/>
    <w:rsid w:val="4AD9561A"/>
    <w:rsid w:val="4B2A1D68"/>
    <w:rsid w:val="56226FF5"/>
    <w:rsid w:val="568A41D1"/>
    <w:rsid w:val="574B71C8"/>
    <w:rsid w:val="5E5166CA"/>
    <w:rsid w:val="5F8E119D"/>
    <w:rsid w:val="63D32677"/>
    <w:rsid w:val="6D2356D5"/>
    <w:rsid w:val="6E3933D3"/>
    <w:rsid w:val="71EB47F1"/>
    <w:rsid w:val="74D97797"/>
    <w:rsid w:val="74FA0C48"/>
    <w:rsid w:val="751410FD"/>
    <w:rsid w:val="7A770E0E"/>
    <w:rsid w:val="BD4B5745"/>
    <w:rsid w:val="BFDF8561"/>
    <w:rsid w:val="EEB7A8B8"/>
    <w:rsid w:val="F45B4379"/>
    <w:rsid w:val="FFE7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100" w:beforeLines="100" w:after="100" w:afterLines="100" w:line="360" w:lineRule="auto"/>
      <w:ind w:firstLine="1041" w:firstLineChars="200"/>
      <w:jc w:val="both"/>
    </w:pPr>
    <w:rPr>
      <w:rFonts w:eastAsia="微软雅黑" w:asciiTheme="minorHAnsi" w:hAnsiTheme="minorHAnsi" w:cstheme="minorBidi"/>
      <w:kern w:val="2"/>
      <w:sz w:val="28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spacing w:before="340" w:beforeLines="0" w:after="330" w:afterLines="0" w:line="576" w:lineRule="auto"/>
      <w:ind w:firstLine="0" w:firstLineChars="0"/>
      <w:jc w:val="center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autoRedefine/>
    <w:unhideWhenUsed/>
    <w:qFormat/>
    <w:uiPriority w:val="9"/>
    <w:pPr>
      <w:keepNext/>
      <w:keepLines/>
      <w:spacing w:before="260" w:beforeLines="0" w:after="260" w:afterLines="0" w:line="413" w:lineRule="auto"/>
      <w:ind w:firstLine="0" w:firstLineChars="0"/>
      <w:outlineLvl w:val="1"/>
    </w:pPr>
    <w:rPr>
      <w:rFonts w:ascii="DejaVu Sans" w:hAnsi="DejaVu Sans"/>
      <w:b/>
      <w:sz w:val="32"/>
    </w:rPr>
  </w:style>
  <w:style w:type="paragraph" w:styleId="4">
    <w:name w:val="heading 3"/>
    <w:basedOn w:val="1"/>
    <w:next w:val="1"/>
    <w:link w:val="17"/>
    <w:autoRedefine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2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autoRedefine/>
    <w:unhideWhenUsed/>
    <w:qFormat/>
    <w:uiPriority w:val="39"/>
    <w:pPr>
      <w:widowControl/>
      <w:spacing w:before="0" w:beforeLines="0" w:afterLines="0" w:line="259" w:lineRule="auto"/>
      <w:ind w:left="440" w:firstLine="0" w:firstLineChars="0"/>
      <w:jc w:val="left"/>
    </w:pPr>
    <w:rPr>
      <w:rFonts w:cs="Times New Roman" w:eastAsiaTheme="minorEastAsia"/>
      <w:kern w:val="0"/>
      <w:sz w:val="22"/>
    </w:rPr>
  </w:style>
  <w:style w:type="paragraph" w:styleId="6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autoRedefine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rFonts w:ascii="DejaVu Sans" w:hAnsi="DejaVu Sans"/>
      <w:sz w:val="18"/>
    </w:rPr>
  </w:style>
  <w:style w:type="paragraph" w:styleId="8">
    <w:name w:val="toc 1"/>
    <w:basedOn w:val="1"/>
    <w:next w:val="1"/>
    <w:autoRedefine/>
    <w:unhideWhenUsed/>
    <w:qFormat/>
    <w:uiPriority w:val="39"/>
  </w:style>
  <w:style w:type="paragraph" w:styleId="9">
    <w:name w:val="toc 2"/>
    <w:basedOn w:val="1"/>
    <w:next w:val="1"/>
    <w:autoRedefine/>
    <w:unhideWhenUsed/>
    <w:qFormat/>
    <w:uiPriority w:val="39"/>
    <w:pPr>
      <w:ind w:left="420" w:leftChars="200"/>
    </w:pPr>
    <w:rPr>
      <w:rFonts w:eastAsiaTheme="minorEastAsia"/>
    </w:rPr>
  </w:style>
  <w:style w:type="table" w:styleId="11">
    <w:name w:val="Table Grid"/>
    <w:basedOn w:val="10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autoRedefine/>
    <w:unhideWhenUsed/>
    <w:qFormat/>
    <w:uiPriority w:val="99"/>
    <w:rPr>
      <w:color w:val="0000FF"/>
      <w:u w:val="single"/>
    </w:rPr>
  </w:style>
  <w:style w:type="paragraph" w:customStyle="1" w:styleId="14">
    <w:name w:val="WPSOffice手动目录 1"/>
    <w:autoRedefine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customStyle="1" w:styleId="15">
    <w:name w:val="WPSOffice手动目录 2"/>
    <w:autoRedefine/>
    <w:qFormat/>
    <w:uiPriority w:val="0"/>
    <w:pPr>
      <w:ind w:left="200" w:leftChars="200"/>
    </w:pPr>
    <w:rPr>
      <w:rFonts w:asciiTheme="minorHAnsi" w:hAnsiTheme="minorHAnsi" w:eastAsiaTheme="minorEastAsia" w:cstheme="minorBidi"/>
      <w:lang w:val="en-US" w:eastAsia="zh-CN" w:bidi="ar-SA"/>
    </w:rPr>
  </w:style>
  <w:style w:type="paragraph" w:customStyle="1" w:styleId="16">
    <w:name w:val="TOC Heading"/>
    <w:basedOn w:val="2"/>
    <w:next w:val="1"/>
    <w:autoRedefine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color w:val="2E75B6" w:themeColor="accent1" w:themeShade="BF"/>
      <w:kern w:val="0"/>
      <w:sz w:val="32"/>
      <w:szCs w:val="32"/>
    </w:rPr>
  </w:style>
  <w:style w:type="character" w:customStyle="1" w:styleId="17">
    <w:name w:val="标题 3 Char"/>
    <w:basedOn w:val="12"/>
    <w:link w:val="4"/>
    <w:autoRedefine/>
    <w:semiHidden/>
    <w:qFormat/>
    <w:uiPriority w:val="9"/>
    <w:rPr>
      <w:rFonts w:eastAsia="微软雅黑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5" Type="http://schemas.openxmlformats.org/officeDocument/2006/relationships/fontTable" Target="fontTable.xml"/><Relationship Id="rId24" Type="http://schemas.openxmlformats.org/officeDocument/2006/relationships/customXml" Target="../customXml/item2.xml"/><Relationship Id="rId23" Type="http://schemas.openxmlformats.org/officeDocument/2006/relationships/customXml" Target="../customXml/item1.xml"/><Relationship Id="rId22" Type="http://schemas.openxmlformats.org/officeDocument/2006/relationships/image" Target="media/image11.jpeg"/><Relationship Id="rId21" Type="http://schemas.openxmlformats.org/officeDocument/2006/relationships/image" Target="media/image10.jpeg"/><Relationship Id="rId20" Type="http://schemas.openxmlformats.org/officeDocument/2006/relationships/image" Target="media/image9.jpeg"/><Relationship Id="rId2" Type="http://schemas.openxmlformats.org/officeDocument/2006/relationships/settings" Target="settings.xml"/><Relationship Id="rId19" Type="http://schemas.openxmlformats.org/officeDocument/2006/relationships/image" Target="media/image8.jpeg"/><Relationship Id="rId18" Type="http://schemas.openxmlformats.org/officeDocument/2006/relationships/image" Target="media/image7.png"/><Relationship Id="rId17" Type="http://schemas.openxmlformats.org/officeDocument/2006/relationships/image" Target="media/image6.png"/><Relationship Id="rId16" Type="http://schemas.openxmlformats.org/officeDocument/2006/relationships/image" Target="media/image5.jpeg"/><Relationship Id="rId15" Type="http://schemas.openxmlformats.org/officeDocument/2006/relationships/image" Target="media/image4.jpeg"/><Relationship Id="rId14" Type="http://schemas.openxmlformats.org/officeDocument/2006/relationships/image" Target="media/image3.png"/><Relationship Id="rId13" Type="http://schemas.openxmlformats.org/officeDocument/2006/relationships/image" Target="media/image2.png"/><Relationship Id="rId12" Type="http://schemas.openxmlformats.org/officeDocument/2006/relationships/theme" Target="theme/theme1.xml"/><Relationship Id="rId11" Type="http://schemas.openxmlformats.org/officeDocument/2006/relationships/footer" Target="foot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8453389-1535-421E-A2BE-799AEC8BBD2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801</Words>
  <Characters>894</Characters>
  <Lines>17</Lines>
  <Paragraphs>4</Paragraphs>
  <TotalTime>7</TotalTime>
  <ScaleCrop>false</ScaleCrop>
  <LinksUpToDate>false</LinksUpToDate>
  <CharactersWithSpaces>931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2022-03-08T21:10:00Z</dcterms:created>
  <dc:creator>厚佳佳</dc:creator>
  <cp:lastModifiedBy>Administrator</cp:lastModifiedBy>
  <dcterms:modified xsi:type="dcterms:W3CDTF">2024-02-29T01:11:13Z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1A96664CDA2C42E1BA9229EBD373B45E</vt:lpwstr>
  </property>
</Properties>
</file>