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B2214" w14:textId="77777777" w:rsidR="00970D3F" w:rsidRDefault="00000000">
      <w:pPr>
        <w:jc w:val="center"/>
        <w:rPr>
          <w:rFonts w:eastAsia="黑体"/>
          <w:b/>
          <w:bCs/>
          <w:sz w:val="36"/>
        </w:rPr>
      </w:pPr>
      <w:r>
        <w:rPr>
          <w:rFonts w:eastAsia="黑体" w:hint="eastAsia"/>
          <w:b/>
          <w:bCs/>
          <w:sz w:val="36"/>
        </w:rPr>
        <w:t>天津市高等教育自学考试课程考试大纲</w:t>
      </w:r>
    </w:p>
    <w:p w14:paraId="71E71774" w14:textId="77777777" w:rsidR="00970D3F" w:rsidRDefault="00000000">
      <w:pPr>
        <w:jc w:val="center"/>
        <w:rPr>
          <w:b/>
        </w:rPr>
      </w:pPr>
      <w:r>
        <w:rPr>
          <w:rFonts w:hint="eastAsia"/>
          <w:b/>
        </w:rPr>
        <w:t>课程名称：大学化学（含实践）</w:t>
      </w:r>
      <w:r>
        <w:rPr>
          <w:rFonts w:hint="eastAsia"/>
          <w:b/>
        </w:rPr>
        <w:t xml:space="preserve">                               </w:t>
      </w:r>
      <w:r>
        <w:rPr>
          <w:rFonts w:hint="eastAsia"/>
          <w:b/>
        </w:rPr>
        <w:t>课程代码：</w:t>
      </w:r>
      <w:r>
        <w:rPr>
          <w:rFonts w:hint="eastAsia"/>
          <w:b/>
        </w:rPr>
        <w:t>13422 13423</w:t>
      </w:r>
    </w:p>
    <w:p w14:paraId="497BB434" w14:textId="77777777" w:rsidR="00970D3F"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29BCFA7F" w14:textId="77777777" w:rsidR="00970D3F" w:rsidRDefault="00000000">
      <w:pPr>
        <w:ind w:left="420" w:hanging="420"/>
        <w:rPr>
          <w:b/>
          <w:bCs/>
        </w:rPr>
      </w:pPr>
      <w:r>
        <w:rPr>
          <w:rFonts w:hint="eastAsia"/>
          <w:b/>
          <w:bCs/>
        </w:rPr>
        <w:t>一、课程性质与特点</w:t>
      </w:r>
    </w:p>
    <w:p w14:paraId="51E2982D" w14:textId="77777777" w:rsidR="00970D3F" w:rsidRDefault="00000000">
      <w:pPr>
        <w:ind w:firstLine="420"/>
        <w:rPr>
          <w:b/>
          <w:bCs/>
          <w:color w:val="FF0000"/>
        </w:rPr>
      </w:pPr>
      <w:r>
        <w:rPr>
          <w:rFonts w:hint="eastAsia"/>
        </w:rPr>
        <w:t>《大学化学》是高等教育自学考试环境工程</w:t>
      </w:r>
      <w:r w:rsidR="00B33076">
        <w:rPr>
          <w:rFonts w:hint="eastAsia"/>
        </w:rPr>
        <w:t>（专升本）</w:t>
      </w:r>
      <w:r>
        <w:rPr>
          <w:rFonts w:hint="eastAsia"/>
        </w:rPr>
        <w:t>专业的一门专业课。本课程是一门在原子、分子水平上研究物质的组成、结构、性能、应用及其变化规律的课程。化学与人类社会发展和日常生活密切相关，是充分满足社会需求的中心学科，为人类的生存和发展做出了巨大贡献。</w:t>
      </w:r>
    </w:p>
    <w:p w14:paraId="7CF4DF78" w14:textId="77777777" w:rsidR="00970D3F" w:rsidRDefault="00000000">
      <w:pPr>
        <w:ind w:left="420" w:hanging="420"/>
        <w:rPr>
          <w:b/>
          <w:bCs/>
        </w:rPr>
      </w:pPr>
      <w:r>
        <w:rPr>
          <w:rFonts w:hint="eastAsia"/>
          <w:b/>
          <w:bCs/>
        </w:rPr>
        <w:t>二、课程目标与基本要求</w:t>
      </w:r>
    </w:p>
    <w:p w14:paraId="592DF8BA" w14:textId="77777777" w:rsidR="00970D3F" w:rsidRDefault="00000000">
      <w:pPr>
        <w:ind w:firstLine="420"/>
      </w:pPr>
      <w:r>
        <w:rPr>
          <w:rFonts w:hint="eastAsia"/>
        </w:rPr>
        <w:t>设置本课程的目的是使学生提高化学学科知识体系的系统性、完整性，并注重与基础化学知识的衔接，紧密结合生产实践、生活实例，联系社会发展前沿和工程技术的具体应用，力求理论联系实际。</w:t>
      </w:r>
    </w:p>
    <w:p w14:paraId="53ABD468" w14:textId="77777777" w:rsidR="00970D3F" w:rsidRDefault="00000000">
      <w:pPr>
        <w:ind w:firstLine="420"/>
      </w:pPr>
      <w:r>
        <w:rPr>
          <w:rFonts w:hint="eastAsia"/>
        </w:rPr>
        <w:t>学习本课程要求理论与实际的结合，通过定量计算、实验技能能力的训练，培养学生分析和解决有关化学单元操作的各种问题的能力。</w:t>
      </w:r>
    </w:p>
    <w:p w14:paraId="020075A6" w14:textId="77777777" w:rsidR="00970D3F" w:rsidRDefault="00000000">
      <w:pPr>
        <w:ind w:firstLine="420"/>
      </w:pPr>
      <w:r>
        <w:rPr>
          <w:rFonts w:ascii="宋体" w:hAnsi="宋体" w:hint="eastAsia"/>
        </w:rPr>
        <w:t>该大纲的制定是根据天津市高等教育自学考试课程考试大纲编制要求进行的，立足于适应环境工程专业的培养目标，满足环境保护工作对高素质人才的需要。大纲内容尽可能突出叙述简明，便于自学的特点。</w:t>
      </w:r>
    </w:p>
    <w:p w14:paraId="66AE08F1" w14:textId="77777777" w:rsidR="00970D3F" w:rsidRDefault="00000000">
      <w:pPr>
        <w:ind w:left="420" w:hanging="420"/>
        <w:rPr>
          <w:b/>
          <w:bCs/>
        </w:rPr>
      </w:pPr>
      <w:r>
        <w:rPr>
          <w:rFonts w:hint="eastAsia"/>
          <w:b/>
          <w:bCs/>
        </w:rPr>
        <w:t>三、与相关课程的联系与区别：</w:t>
      </w:r>
    </w:p>
    <w:p w14:paraId="3D99E2C4" w14:textId="77777777" w:rsidR="00970D3F" w:rsidRDefault="00000000">
      <w:r>
        <w:rPr>
          <w:rFonts w:hint="eastAsia"/>
        </w:rPr>
        <w:t xml:space="preserve">    </w:t>
      </w:r>
      <w:r>
        <w:rPr>
          <w:rFonts w:hint="eastAsia"/>
        </w:rPr>
        <w:t>本课程在环境工程专业的教学计划中被列为专业基础课。它对后续的专业课有基础知识辅助提供作用。</w:t>
      </w:r>
    </w:p>
    <w:p w14:paraId="539D422F" w14:textId="77777777" w:rsidR="00970D3F" w:rsidRDefault="00000000">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5300DBC4" w14:textId="77777777" w:rsidR="00970D3F" w:rsidRDefault="00000000">
      <w:pPr>
        <w:jc w:val="center"/>
        <w:rPr>
          <w:b/>
          <w:bCs/>
        </w:rPr>
      </w:pPr>
      <w:r>
        <w:rPr>
          <w:rFonts w:hint="eastAsia"/>
          <w:b/>
          <w:bCs/>
        </w:rPr>
        <w:t>第一章</w:t>
      </w:r>
      <w:r>
        <w:rPr>
          <w:rFonts w:hint="eastAsia"/>
          <w:b/>
          <w:bCs/>
        </w:rPr>
        <w:t xml:space="preserve">   </w:t>
      </w:r>
      <w:r>
        <w:rPr>
          <w:rFonts w:hint="eastAsia"/>
          <w:b/>
          <w:bCs/>
        </w:rPr>
        <w:t>化学实验的数据处理</w:t>
      </w:r>
    </w:p>
    <w:p w14:paraId="62FBCE1C" w14:textId="77777777" w:rsidR="00970D3F" w:rsidRDefault="00000000">
      <w:pPr>
        <w:ind w:left="420" w:hanging="420"/>
        <w:rPr>
          <w:b/>
          <w:bCs/>
        </w:rPr>
      </w:pPr>
      <w:r>
        <w:rPr>
          <w:rFonts w:hint="eastAsia"/>
          <w:b/>
          <w:bCs/>
        </w:rPr>
        <w:t>一、学习目的与要求</w:t>
      </w:r>
    </w:p>
    <w:p w14:paraId="711EF531" w14:textId="77777777" w:rsidR="00970D3F" w:rsidRDefault="00000000">
      <w:r>
        <w:t xml:space="preserve">    </w:t>
      </w:r>
      <w:r>
        <w:rPr>
          <w:rFonts w:hint="eastAsia"/>
        </w:rPr>
        <w:t>本章介绍化学实验中数据处理中必须注意的问题。要求通过本章学习，理解和掌握化学实验数据如何记录与处理。能够在实验定量分析中对试样进行准确的测量和正确的计算与评价。</w:t>
      </w:r>
    </w:p>
    <w:p w14:paraId="4BB13DA7" w14:textId="77777777" w:rsidR="00970D3F" w:rsidRDefault="00000000">
      <w:pPr>
        <w:ind w:left="420" w:hanging="420"/>
        <w:rPr>
          <w:b/>
          <w:bCs/>
        </w:rPr>
      </w:pPr>
      <w:r>
        <w:rPr>
          <w:rFonts w:hint="eastAsia"/>
          <w:b/>
          <w:bCs/>
        </w:rPr>
        <w:t>二、考核知识点与考核目标</w:t>
      </w:r>
      <w:r>
        <w:rPr>
          <w:rFonts w:hint="eastAsia"/>
          <w:b/>
          <w:bCs/>
        </w:rPr>
        <w:t xml:space="preserve">    </w:t>
      </w:r>
    </w:p>
    <w:p w14:paraId="69971C63" w14:textId="77777777" w:rsidR="00970D3F" w:rsidRDefault="00000000">
      <w:r>
        <w:rPr>
          <w:rFonts w:ascii="宋体" w:hAnsi="Courier New" w:cs="黑体" w:hint="eastAsia"/>
          <w:szCs w:val="21"/>
        </w:rPr>
        <w:t>（一）</w:t>
      </w:r>
      <w:r>
        <w:rPr>
          <w:rFonts w:hint="eastAsia"/>
        </w:rPr>
        <w:t>误差（重点）：</w:t>
      </w:r>
    </w:p>
    <w:p w14:paraId="6528F14E" w14:textId="77777777" w:rsidR="00970D3F" w:rsidRDefault="00000000">
      <w:pPr>
        <w:pStyle w:val="a5"/>
        <w:ind w:firstLineChars="300" w:firstLine="630"/>
      </w:pPr>
      <w:r>
        <w:rPr>
          <w:rFonts w:hint="eastAsia"/>
        </w:rPr>
        <w:t>识记：误差的表示方法。</w:t>
      </w:r>
    </w:p>
    <w:p w14:paraId="6EBE3A64" w14:textId="77777777" w:rsidR="00970D3F" w:rsidRDefault="00000000">
      <w:pPr>
        <w:pStyle w:val="a5"/>
        <w:ind w:firstLineChars="300" w:firstLine="630"/>
      </w:pPr>
      <w:r>
        <w:rPr>
          <w:rFonts w:hint="eastAsia"/>
        </w:rPr>
        <w:t>理解：提高分析结果准确的方法。</w:t>
      </w:r>
    </w:p>
    <w:p w14:paraId="12D2EE3D" w14:textId="77777777" w:rsidR="00970D3F" w:rsidRDefault="00000000">
      <w:pPr>
        <w:pStyle w:val="a5"/>
      </w:pPr>
      <w:r>
        <w:rPr>
          <w:rFonts w:hint="eastAsia"/>
        </w:rPr>
        <w:t>（二）有效数字及其应用（次重点）：</w:t>
      </w:r>
    </w:p>
    <w:p w14:paraId="410A60D1" w14:textId="77777777" w:rsidR="00970D3F" w:rsidRDefault="00000000">
      <w:pPr>
        <w:pStyle w:val="a5"/>
      </w:pPr>
      <w:r>
        <w:rPr>
          <w:rFonts w:hint="eastAsia"/>
        </w:rPr>
        <w:t xml:space="preserve">      识记：有效数字的修约规则，有效数字的运算规则。</w:t>
      </w:r>
    </w:p>
    <w:p w14:paraId="463116C7" w14:textId="77777777" w:rsidR="00970D3F" w:rsidRDefault="00000000">
      <w:pPr>
        <w:pStyle w:val="a5"/>
        <w:tabs>
          <w:tab w:val="left" w:pos="900"/>
        </w:tabs>
      </w:pPr>
      <w:r>
        <w:rPr>
          <w:rFonts w:hint="eastAsia"/>
        </w:rPr>
        <w:t xml:space="preserve">      理解：有效数字的概念。</w:t>
      </w:r>
    </w:p>
    <w:p w14:paraId="6443BCDD" w14:textId="77777777" w:rsidR="00970D3F" w:rsidRDefault="00000000">
      <w:pPr>
        <w:pStyle w:val="a5"/>
      </w:pPr>
      <w:r>
        <w:rPr>
          <w:rFonts w:hint="eastAsia"/>
        </w:rPr>
        <w:t>（三）分析数据的处理及分析结果的表示方法（重点）：</w:t>
      </w:r>
    </w:p>
    <w:p w14:paraId="15B14BB2" w14:textId="77777777" w:rsidR="00970D3F" w:rsidRDefault="00000000">
      <w:pPr>
        <w:pStyle w:val="a5"/>
      </w:pPr>
      <w:r>
        <w:rPr>
          <w:rFonts w:hint="eastAsia"/>
        </w:rPr>
        <w:t xml:space="preserve">      识记：分析结果的表示方法。</w:t>
      </w:r>
    </w:p>
    <w:p w14:paraId="4DB1A43C" w14:textId="77777777" w:rsidR="00970D3F" w:rsidRDefault="00000000">
      <w:pPr>
        <w:pStyle w:val="a5"/>
        <w:tabs>
          <w:tab w:val="left" w:pos="900"/>
        </w:tabs>
      </w:pPr>
      <w:r>
        <w:rPr>
          <w:rFonts w:hint="eastAsia"/>
        </w:rPr>
        <w:t xml:space="preserve">      理解：可疑值的取舍。</w:t>
      </w:r>
    </w:p>
    <w:p w14:paraId="32F670F5" w14:textId="77777777" w:rsidR="00970D3F" w:rsidRDefault="00970D3F">
      <w:pPr>
        <w:pStyle w:val="a5"/>
        <w:tabs>
          <w:tab w:val="left" w:pos="900"/>
        </w:tabs>
      </w:pPr>
    </w:p>
    <w:p w14:paraId="335834B5" w14:textId="77777777" w:rsidR="00970D3F" w:rsidRDefault="00000000">
      <w:pPr>
        <w:jc w:val="center"/>
        <w:rPr>
          <w:b/>
          <w:bCs/>
        </w:rPr>
      </w:pPr>
      <w:r>
        <w:rPr>
          <w:rFonts w:hint="eastAsia"/>
          <w:b/>
          <w:bCs/>
        </w:rPr>
        <w:t>第二章</w:t>
      </w:r>
      <w:r>
        <w:rPr>
          <w:rFonts w:hint="eastAsia"/>
          <w:b/>
          <w:bCs/>
        </w:rPr>
        <w:t xml:space="preserve">   </w:t>
      </w:r>
      <w:r>
        <w:rPr>
          <w:rFonts w:hint="eastAsia"/>
          <w:b/>
          <w:bCs/>
        </w:rPr>
        <w:t>气体与大气</w:t>
      </w:r>
    </w:p>
    <w:p w14:paraId="59EAC517" w14:textId="77777777" w:rsidR="00970D3F" w:rsidRDefault="00000000">
      <w:pPr>
        <w:ind w:left="420" w:hanging="420"/>
        <w:rPr>
          <w:b/>
          <w:bCs/>
        </w:rPr>
      </w:pPr>
      <w:r>
        <w:rPr>
          <w:rFonts w:hint="eastAsia"/>
          <w:b/>
          <w:bCs/>
        </w:rPr>
        <w:t>一、学习目的与要求</w:t>
      </w:r>
    </w:p>
    <w:p w14:paraId="1E97EC2F" w14:textId="77777777" w:rsidR="00970D3F" w:rsidRDefault="00000000">
      <w:r>
        <w:lastRenderedPageBreak/>
        <w:t xml:space="preserve">    </w:t>
      </w:r>
      <w:r>
        <w:rPr>
          <w:rFonts w:hint="eastAsia"/>
        </w:rPr>
        <w:t>本章介绍化学中气体的基本特征与性质的章节。要求通过本章学习，理解和掌握气体分子特性，气体流动的特质与计算。</w:t>
      </w:r>
    </w:p>
    <w:p w14:paraId="454C7EF9" w14:textId="77777777" w:rsidR="00970D3F" w:rsidRDefault="00000000">
      <w:pPr>
        <w:ind w:left="420" w:hanging="420"/>
        <w:rPr>
          <w:b/>
          <w:bCs/>
        </w:rPr>
      </w:pPr>
      <w:r>
        <w:rPr>
          <w:rFonts w:hint="eastAsia"/>
          <w:b/>
          <w:bCs/>
        </w:rPr>
        <w:t>二、考核知识点与考核目标</w:t>
      </w:r>
      <w:r>
        <w:rPr>
          <w:rFonts w:hint="eastAsia"/>
          <w:b/>
          <w:bCs/>
        </w:rPr>
        <w:t xml:space="preserve">    </w:t>
      </w:r>
    </w:p>
    <w:p w14:paraId="22AFDD44" w14:textId="77777777" w:rsidR="00970D3F" w:rsidRDefault="00000000">
      <w:r>
        <w:rPr>
          <w:rFonts w:ascii="宋体" w:hAnsi="Courier New" w:cs="黑体" w:hint="eastAsia"/>
          <w:szCs w:val="21"/>
        </w:rPr>
        <w:t>（一）</w:t>
      </w:r>
      <w:r>
        <w:rPr>
          <w:rFonts w:hint="eastAsia"/>
        </w:rPr>
        <w:t>气体（重点）：</w:t>
      </w:r>
      <w:r>
        <w:rPr>
          <w:rFonts w:hint="eastAsia"/>
        </w:rPr>
        <w:t xml:space="preserve"> </w:t>
      </w:r>
    </w:p>
    <w:p w14:paraId="4FC84621" w14:textId="77777777" w:rsidR="00970D3F" w:rsidRDefault="00000000">
      <w:pPr>
        <w:pStyle w:val="a5"/>
        <w:ind w:firstLineChars="300" w:firstLine="630"/>
      </w:pPr>
      <w:r>
        <w:rPr>
          <w:rFonts w:hint="eastAsia"/>
        </w:rPr>
        <w:t>识记：理想气体状态方程。</w:t>
      </w:r>
    </w:p>
    <w:p w14:paraId="51374451" w14:textId="77777777" w:rsidR="00970D3F" w:rsidRDefault="00000000">
      <w:pPr>
        <w:pStyle w:val="a5"/>
        <w:ind w:firstLineChars="300" w:firstLine="630"/>
      </w:pPr>
      <w:r>
        <w:rPr>
          <w:rFonts w:hint="eastAsia"/>
        </w:rPr>
        <w:t>理解：气体的分压定律。</w:t>
      </w:r>
    </w:p>
    <w:p w14:paraId="5044B995" w14:textId="77777777" w:rsidR="00970D3F" w:rsidRDefault="00000000">
      <w:pPr>
        <w:pStyle w:val="a5"/>
        <w:ind w:firstLineChars="300" w:firstLine="630"/>
      </w:pPr>
      <w:r>
        <w:rPr>
          <w:rFonts w:hint="eastAsia"/>
        </w:rPr>
        <w:t>应用：真实气体特征</w:t>
      </w:r>
    </w:p>
    <w:p w14:paraId="77906104" w14:textId="77777777" w:rsidR="00970D3F" w:rsidRDefault="00000000">
      <w:pPr>
        <w:pStyle w:val="a5"/>
      </w:pPr>
      <w:r>
        <w:rPr>
          <w:rFonts w:hint="eastAsia"/>
        </w:rPr>
        <w:t>（二）化学动力学基础（次重点）：</w:t>
      </w:r>
    </w:p>
    <w:p w14:paraId="78E6D920" w14:textId="77777777" w:rsidR="00970D3F" w:rsidRDefault="00000000">
      <w:pPr>
        <w:pStyle w:val="a5"/>
      </w:pPr>
      <w:r>
        <w:rPr>
          <w:rFonts w:hint="eastAsia"/>
        </w:rPr>
        <w:t xml:space="preserve">      识记：化学反应速率的概念，平均速率和瞬时速率。</w:t>
      </w:r>
    </w:p>
    <w:p w14:paraId="4B24986F" w14:textId="77777777" w:rsidR="00970D3F" w:rsidRDefault="00000000">
      <w:pPr>
        <w:pStyle w:val="a5"/>
        <w:tabs>
          <w:tab w:val="left" w:pos="900"/>
        </w:tabs>
      </w:pPr>
      <w:r>
        <w:rPr>
          <w:rFonts w:hint="eastAsia"/>
        </w:rPr>
        <w:t xml:space="preserve">      理解：浓度、温度对反应速率的影响。</w:t>
      </w:r>
    </w:p>
    <w:p w14:paraId="55F8C53F" w14:textId="77777777" w:rsidR="00970D3F" w:rsidRDefault="00000000">
      <w:pPr>
        <w:pStyle w:val="a5"/>
      </w:pPr>
      <w:r>
        <w:rPr>
          <w:rFonts w:hint="eastAsia"/>
        </w:rPr>
        <w:t>（三）化学平衡（重点）：</w:t>
      </w:r>
    </w:p>
    <w:p w14:paraId="43B3E372" w14:textId="77777777" w:rsidR="00970D3F" w:rsidRDefault="00000000">
      <w:pPr>
        <w:pStyle w:val="a5"/>
      </w:pPr>
      <w:r>
        <w:rPr>
          <w:rFonts w:hint="eastAsia"/>
        </w:rPr>
        <w:t xml:space="preserve">      识记：标准平衡常数。</w:t>
      </w:r>
    </w:p>
    <w:p w14:paraId="672952EB" w14:textId="77777777" w:rsidR="00970D3F" w:rsidRDefault="00000000">
      <w:pPr>
        <w:pStyle w:val="a5"/>
        <w:tabs>
          <w:tab w:val="left" w:pos="900"/>
        </w:tabs>
      </w:pPr>
      <w:r>
        <w:rPr>
          <w:rFonts w:hint="eastAsia"/>
        </w:rPr>
        <w:t xml:space="preserve">      理解：化学平衡的移动。</w:t>
      </w:r>
    </w:p>
    <w:p w14:paraId="375EFEA7" w14:textId="77777777" w:rsidR="00970D3F" w:rsidRDefault="00000000">
      <w:pPr>
        <w:pStyle w:val="a5"/>
      </w:pPr>
      <w:r>
        <w:rPr>
          <w:rFonts w:hint="eastAsia"/>
        </w:rPr>
        <w:tab/>
        <w:t xml:space="preserve">  应用：标准平衡常数的应用。</w:t>
      </w:r>
    </w:p>
    <w:p w14:paraId="525C1B1E" w14:textId="77777777" w:rsidR="00970D3F" w:rsidRDefault="00000000">
      <w:pPr>
        <w:pStyle w:val="a5"/>
      </w:pPr>
      <w:r>
        <w:rPr>
          <w:rFonts w:hint="eastAsia"/>
        </w:rPr>
        <w:t>（四）大气污染及其防治（一般）：</w:t>
      </w:r>
    </w:p>
    <w:p w14:paraId="32892E8F" w14:textId="77777777" w:rsidR="00970D3F" w:rsidRDefault="00000000">
      <w:pPr>
        <w:pStyle w:val="a5"/>
      </w:pPr>
      <w:r>
        <w:rPr>
          <w:rFonts w:hint="eastAsia"/>
        </w:rPr>
        <w:t xml:space="preserve">      理解：大气污染及其危害。</w:t>
      </w:r>
    </w:p>
    <w:p w14:paraId="53CBE390" w14:textId="77777777" w:rsidR="00970D3F" w:rsidRDefault="00000000">
      <w:pPr>
        <w:pStyle w:val="a5"/>
        <w:tabs>
          <w:tab w:val="left" w:pos="900"/>
        </w:tabs>
      </w:pPr>
      <w:r>
        <w:rPr>
          <w:rFonts w:hint="eastAsia"/>
        </w:rPr>
        <w:t xml:space="preserve">      应用：大气污染的防治。</w:t>
      </w:r>
    </w:p>
    <w:p w14:paraId="42CE2CBE" w14:textId="77777777" w:rsidR="00970D3F" w:rsidRDefault="00970D3F">
      <w:pPr>
        <w:pStyle w:val="a5"/>
        <w:numPr>
          <w:ilvl w:val="0"/>
          <w:numId w:val="1"/>
        </w:numPr>
        <w:tabs>
          <w:tab w:val="clear" w:pos="360"/>
          <w:tab w:val="left" w:pos="0"/>
        </w:tabs>
        <w:ind w:left="0" w:firstLine="0"/>
        <w:rPr>
          <w:color w:val="FF0000"/>
        </w:rPr>
      </w:pPr>
    </w:p>
    <w:p w14:paraId="7A975993" w14:textId="77777777" w:rsidR="00970D3F" w:rsidRDefault="00000000">
      <w:pPr>
        <w:pStyle w:val="af"/>
        <w:numPr>
          <w:ilvl w:val="0"/>
          <w:numId w:val="1"/>
        </w:numPr>
        <w:ind w:firstLineChars="0"/>
        <w:jc w:val="center"/>
        <w:rPr>
          <w:b/>
          <w:bCs/>
        </w:rPr>
      </w:pPr>
      <w:r>
        <w:rPr>
          <w:rFonts w:hint="eastAsia"/>
          <w:b/>
          <w:bCs/>
        </w:rPr>
        <w:t>第三章</w:t>
      </w:r>
      <w:r>
        <w:rPr>
          <w:rFonts w:hint="eastAsia"/>
          <w:b/>
          <w:bCs/>
        </w:rPr>
        <w:t xml:space="preserve">   </w:t>
      </w:r>
      <w:r>
        <w:rPr>
          <w:rFonts w:hint="eastAsia"/>
          <w:b/>
          <w:bCs/>
        </w:rPr>
        <w:t>溶液与水资源</w:t>
      </w:r>
    </w:p>
    <w:p w14:paraId="1B545377" w14:textId="77777777" w:rsidR="00970D3F" w:rsidRDefault="00000000">
      <w:pPr>
        <w:pStyle w:val="af"/>
        <w:numPr>
          <w:ilvl w:val="0"/>
          <w:numId w:val="1"/>
        </w:numPr>
        <w:ind w:firstLineChars="0"/>
        <w:rPr>
          <w:b/>
          <w:bCs/>
        </w:rPr>
      </w:pPr>
      <w:r>
        <w:rPr>
          <w:rFonts w:hint="eastAsia"/>
          <w:b/>
          <w:bCs/>
        </w:rPr>
        <w:t>一、学习目的与要求</w:t>
      </w:r>
    </w:p>
    <w:p w14:paraId="0D12C7D6" w14:textId="77777777" w:rsidR="00970D3F" w:rsidRDefault="00000000">
      <w:pPr>
        <w:pStyle w:val="af"/>
        <w:numPr>
          <w:ilvl w:val="0"/>
          <w:numId w:val="1"/>
        </w:numPr>
        <w:ind w:firstLineChars="0"/>
      </w:pPr>
      <w:r>
        <w:t xml:space="preserve">    </w:t>
      </w:r>
      <w:r>
        <w:rPr>
          <w:rFonts w:hint="eastAsia"/>
        </w:rPr>
        <w:t>本章介绍溶液离子平衡的基本原理。要求通过本章学习，理解和掌握溶液的单相离子平衡和多相离子平衡。</w:t>
      </w:r>
    </w:p>
    <w:p w14:paraId="24891AC9"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3AD553C8" w14:textId="77777777" w:rsidR="00970D3F" w:rsidRDefault="00000000">
      <w:pPr>
        <w:pStyle w:val="af"/>
        <w:numPr>
          <w:ilvl w:val="0"/>
          <w:numId w:val="1"/>
        </w:numPr>
        <w:ind w:firstLineChars="0"/>
      </w:pPr>
      <w:r>
        <w:rPr>
          <w:rFonts w:ascii="宋体" w:hAnsi="Courier New" w:cs="黑体" w:hint="eastAsia"/>
          <w:szCs w:val="21"/>
        </w:rPr>
        <w:t>（一）</w:t>
      </w:r>
      <w:r>
        <w:rPr>
          <w:rFonts w:hint="eastAsia"/>
        </w:rPr>
        <w:t>非电解质稀溶液的依数性（次重点）：</w:t>
      </w:r>
    </w:p>
    <w:p w14:paraId="24FBF36E" w14:textId="77777777" w:rsidR="00970D3F" w:rsidRDefault="00000000">
      <w:pPr>
        <w:pStyle w:val="a5"/>
        <w:numPr>
          <w:ilvl w:val="0"/>
          <w:numId w:val="1"/>
        </w:numPr>
      </w:pPr>
      <w:r>
        <w:rPr>
          <w:rFonts w:hint="eastAsia"/>
        </w:rPr>
        <w:t xml:space="preserve">      识记：</w:t>
      </w:r>
      <w:proofErr w:type="spellStart"/>
      <w:r>
        <w:rPr>
          <w:rFonts w:hint="eastAsia"/>
        </w:rPr>
        <w:t>Raoult</w:t>
      </w:r>
      <w:proofErr w:type="spellEnd"/>
      <w:r>
        <w:rPr>
          <w:rFonts w:hint="eastAsia"/>
        </w:rPr>
        <w:t>定律。</w:t>
      </w:r>
    </w:p>
    <w:p w14:paraId="70B67948" w14:textId="77777777" w:rsidR="00970D3F" w:rsidRDefault="00000000">
      <w:pPr>
        <w:pStyle w:val="a5"/>
        <w:numPr>
          <w:ilvl w:val="0"/>
          <w:numId w:val="1"/>
        </w:numPr>
      </w:pPr>
      <w:r>
        <w:rPr>
          <w:rFonts w:hint="eastAsia"/>
        </w:rPr>
        <w:t xml:space="preserve">      理解：蒸汽压下降、沸点上升、凝固点降低、渗透压。</w:t>
      </w:r>
    </w:p>
    <w:p w14:paraId="2357B372" w14:textId="77777777" w:rsidR="00970D3F" w:rsidRDefault="00000000">
      <w:pPr>
        <w:pStyle w:val="a5"/>
        <w:numPr>
          <w:ilvl w:val="0"/>
          <w:numId w:val="1"/>
        </w:numPr>
      </w:pPr>
      <w:r>
        <w:rPr>
          <w:rFonts w:hint="eastAsia"/>
        </w:rPr>
        <w:t>（二）单相离子平衡（重点）：</w:t>
      </w:r>
    </w:p>
    <w:p w14:paraId="768BF2A7" w14:textId="77777777" w:rsidR="00970D3F" w:rsidRDefault="00000000">
      <w:pPr>
        <w:pStyle w:val="a5"/>
        <w:numPr>
          <w:ilvl w:val="0"/>
          <w:numId w:val="1"/>
        </w:numPr>
      </w:pPr>
      <w:r>
        <w:rPr>
          <w:rFonts w:hint="eastAsia"/>
        </w:rPr>
        <w:t xml:space="preserve">      识记：水的解离平衡和溶液的pH，弱酸、弱碱的解离平衡。</w:t>
      </w:r>
    </w:p>
    <w:p w14:paraId="71E8F37D" w14:textId="77777777" w:rsidR="00970D3F" w:rsidRDefault="00000000">
      <w:pPr>
        <w:pStyle w:val="a5"/>
        <w:numPr>
          <w:ilvl w:val="0"/>
          <w:numId w:val="1"/>
        </w:numPr>
        <w:tabs>
          <w:tab w:val="left" w:pos="900"/>
        </w:tabs>
      </w:pPr>
      <w:r>
        <w:rPr>
          <w:rFonts w:hint="eastAsia"/>
        </w:rPr>
        <w:t xml:space="preserve">      理解：同离子效应及缓冲溶液。</w:t>
      </w:r>
    </w:p>
    <w:p w14:paraId="10D2084F" w14:textId="77777777" w:rsidR="00970D3F" w:rsidRDefault="00000000">
      <w:pPr>
        <w:pStyle w:val="a5"/>
        <w:numPr>
          <w:ilvl w:val="0"/>
          <w:numId w:val="1"/>
        </w:numPr>
      </w:pPr>
      <w:r>
        <w:rPr>
          <w:rFonts w:hint="eastAsia"/>
        </w:rPr>
        <w:t>（三）</w:t>
      </w:r>
      <w:r>
        <w:t>多相离子平衡</w:t>
      </w:r>
      <w:r>
        <w:rPr>
          <w:rFonts w:hint="eastAsia"/>
        </w:rPr>
        <w:t>（重点）：</w:t>
      </w:r>
    </w:p>
    <w:p w14:paraId="649588F4" w14:textId="77777777" w:rsidR="00970D3F" w:rsidRDefault="00000000">
      <w:pPr>
        <w:pStyle w:val="a5"/>
        <w:numPr>
          <w:ilvl w:val="0"/>
          <w:numId w:val="1"/>
        </w:numPr>
      </w:pPr>
      <w:r>
        <w:rPr>
          <w:rFonts w:hint="eastAsia"/>
        </w:rPr>
        <w:t xml:space="preserve">      识记：溶解度和溶解积。</w:t>
      </w:r>
    </w:p>
    <w:p w14:paraId="57B3D2B4" w14:textId="77777777" w:rsidR="00970D3F" w:rsidRDefault="00000000">
      <w:pPr>
        <w:pStyle w:val="a5"/>
        <w:numPr>
          <w:ilvl w:val="0"/>
          <w:numId w:val="1"/>
        </w:numPr>
        <w:tabs>
          <w:tab w:val="left" w:pos="900"/>
        </w:tabs>
      </w:pPr>
      <w:r>
        <w:rPr>
          <w:rFonts w:hint="eastAsia"/>
        </w:rPr>
        <w:t xml:space="preserve">      理解：沉淀的生成和溶解。</w:t>
      </w:r>
    </w:p>
    <w:p w14:paraId="28A729F8" w14:textId="77777777" w:rsidR="00970D3F" w:rsidRDefault="00000000">
      <w:pPr>
        <w:pStyle w:val="a5"/>
        <w:numPr>
          <w:ilvl w:val="0"/>
          <w:numId w:val="1"/>
        </w:numPr>
        <w:tabs>
          <w:tab w:val="left" w:pos="900"/>
        </w:tabs>
      </w:pPr>
      <w:r>
        <w:rPr>
          <w:rFonts w:hint="eastAsia"/>
        </w:rPr>
        <w:t xml:space="preserve">      应用：两种沉淀之间的平衡。</w:t>
      </w:r>
    </w:p>
    <w:p w14:paraId="3001DC1F" w14:textId="77777777" w:rsidR="00970D3F" w:rsidRDefault="00000000">
      <w:pPr>
        <w:pStyle w:val="a5"/>
        <w:numPr>
          <w:ilvl w:val="0"/>
          <w:numId w:val="1"/>
        </w:numPr>
      </w:pPr>
      <w:r>
        <w:rPr>
          <w:rFonts w:hint="eastAsia"/>
        </w:rPr>
        <w:t>（四）水质评价及水污染治理（一般）：</w:t>
      </w:r>
    </w:p>
    <w:p w14:paraId="5266609C" w14:textId="77777777" w:rsidR="00970D3F" w:rsidRDefault="00000000">
      <w:pPr>
        <w:pStyle w:val="a5"/>
        <w:numPr>
          <w:ilvl w:val="0"/>
          <w:numId w:val="1"/>
        </w:numPr>
      </w:pPr>
      <w:r>
        <w:rPr>
          <w:rFonts w:hint="eastAsia"/>
        </w:rPr>
        <w:t xml:space="preserve">      理解：水中的污染物。</w:t>
      </w:r>
    </w:p>
    <w:p w14:paraId="3C952839" w14:textId="77777777" w:rsidR="00970D3F" w:rsidRDefault="00000000">
      <w:pPr>
        <w:pStyle w:val="a5"/>
        <w:numPr>
          <w:ilvl w:val="0"/>
          <w:numId w:val="1"/>
        </w:numPr>
        <w:tabs>
          <w:tab w:val="left" w:pos="900"/>
        </w:tabs>
      </w:pPr>
      <w:r>
        <w:rPr>
          <w:rFonts w:hint="eastAsia"/>
        </w:rPr>
        <w:t xml:space="preserve">      应用：污水处理方法，水质评价方法。</w:t>
      </w:r>
    </w:p>
    <w:p w14:paraId="4134ED98" w14:textId="77777777" w:rsidR="00970D3F" w:rsidRDefault="00970D3F">
      <w:pPr>
        <w:pStyle w:val="a5"/>
        <w:tabs>
          <w:tab w:val="left" w:pos="900"/>
        </w:tabs>
      </w:pPr>
    </w:p>
    <w:p w14:paraId="268BC6B9" w14:textId="77777777" w:rsidR="00970D3F" w:rsidRDefault="00000000">
      <w:pPr>
        <w:pStyle w:val="af"/>
        <w:numPr>
          <w:ilvl w:val="0"/>
          <w:numId w:val="1"/>
        </w:numPr>
        <w:ind w:firstLineChars="0"/>
        <w:jc w:val="center"/>
        <w:rPr>
          <w:b/>
          <w:bCs/>
        </w:rPr>
      </w:pPr>
      <w:r>
        <w:rPr>
          <w:rFonts w:hint="eastAsia"/>
          <w:b/>
          <w:bCs/>
        </w:rPr>
        <w:t>第四章</w:t>
      </w:r>
      <w:r>
        <w:rPr>
          <w:rFonts w:hint="eastAsia"/>
          <w:b/>
          <w:bCs/>
        </w:rPr>
        <w:t xml:space="preserve">   </w:t>
      </w:r>
      <w:r>
        <w:rPr>
          <w:rFonts w:hint="eastAsia"/>
          <w:b/>
          <w:bCs/>
        </w:rPr>
        <w:t>界面化学与日化用品</w:t>
      </w:r>
    </w:p>
    <w:p w14:paraId="5B536D43" w14:textId="77777777" w:rsidR="00970D3F" w:rsidRDefault="00000000">
      <w:pPr>
        <w:pStyle w:val="af"/>
        <w:numPr>
          <w:ilvl w:val="0"/>
          <w:numId w:val="1"/>
        </w:numPr>
        <w:ind w:firstLineChars="0"/>
        <w:rPr>
          <w:b/>
          <w:bCs/>
        </w:rPr>
      </w:pPr>
      <w:r>
        <w:rPr>
          <w:rFonts w:hint="eastAsia"/>
          <w:b/>
          <w:bCs/>
        </w:rPr>
        <w:t>一、学习目的与要求</w:t>
      </w:r>
    </w:p>
    <w:p w14:paraId="2A939D2D" w14:textId="77777777" w:rsidR="00970D3F" w:rsidRDefault="00000000">
      <w:pPr>
        <w:pStyle w:val="af"/>
        <w:numPr>
          <w:ilvl w:val="0"/>
          <w:numId w:val="1"/>
        </w:numPr>
        <w:ind w:firstLineChars="0"/>
      </w:pPr>
      <w:r>
        <w:t xml:space="preserve">    </w:t>
      </w:r>
      <w:r>
        <w:rPr>
          <w:rFonts w:hint="eastAsia"/>
        </w:rPr>
        <w:t>界面化学是研究物质在多相体系中表面的特征和表面发生的物理和化学过程及其规律。本章介绍基础的界面知识及应用前景。</w:t>
      </w:r>
    </w:p>
    <w:p w14:paraId="7C018828"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61D16B4D" w14:textId="77777777" w:rsidR="00970D3F" w:rsidRDefault="00000000">
      <w:pPr>
        <w:pStyle w:val="af"/>
        <w:numPr>
          <w:ilvl w:val="0"/>
          <w:numId w:val="1"/>
        </w:numPr>
        <w:ind w:firstLineChars="0"/>
      </w:pPr>
      <w:r>
        <w:rPr>
          <w:rFonts w:ascii="宋体" w:hAnsi="Courier New" w:cs="黑体" w:hint="eastAsia"/>
          <w:szCs w:val="21"/>
        </w:rPr>
        <w:t>（一）</w:t>
      </w:r>
      <w:r>
        <w:rPr>
          <w:rFonts w:hint="eastAsia"/>
        </w:rPr>
        <w:t>界面能与界面现象（次重点）：</w:t>
      </w:r>
    </w:p>
    <w:p w14:paraId="3A0E6415" w14:textId="77777777" w:rsidR="00970D3F" w:rsidRDefault="00000000">
      <w:pPr>
        <w:pStyle w:val="a5"/>
        <w:numPr>
          <w:ilvl w:val="0"/>
          <w:numId w:val="1"/>
        </w:numPr>
      </w:pPr>
      <w:r>
        <w:rPr>
          <w:rFonts w:hint="eastAsia"/>
        </w:rPr>
        <w:t xml:space="preserve">      识记：界面现象。</w:t>
      </w:r>
    </w:p>
    <w:p w14:paraId="55223DD0" w14:textId="77777777" w:rsidR="00970D3F" w:rsidRDefault="00000000">
      <w:pPr>
        <w:pStyle w:val="a5"/>
        <w:numPr>
          <w:ilvl w:val="0"/>
          <w:numId w:val="1"/>
        </w:numPr>
      </w:pPr>
      <w:r>
        <w:rPr>
          <w:rFonts w:hint="eastAsia"/>
        </w:rPr>
        <w:lastRenderedPageBreak/>
        <w:t xml:space="preserve">      理解：界面自由能。</w:t>
      </w:r>
    </w:p>
    <w:p w14:paraId="1DAA39A5" w14:textId="77777777" w:rsidR="00970D3F" w:rsidRDefault="00000000">
      <w:pPr>
        <w:pStyle w:val="a5"/>
        <w:numPr>
          <w:ilvl w:val="0"/>
          <w:numId w:val="1"/>
        </w:numPr>
      </w:pPr>
      <w:r>
        <w:rPr>
          <w:rFonts w:hint="eastAsia"/>
        </w:rPr>
        <w:t>（二）界面活性剂（次重点）：</w:t>
      </w:r>
    </w:p>
    <w:p w14:paraId="267223B1" w14:textId="77777777" w:rsidR="00970D3F" w:rsidRDefault="00000000">
      <w:pPr>
        <w:pStyle w:val="a5"/>
        <w:numPr>
          <w:ilvl w:val="0"/>
          <w:numId w:val="1"/>
        </w:numPr>
      </w:pPr>
      <w:r>
        <w:rPr>
          <w:rFonts w:hint="eastAsia"/>
        </w:rPr>
        <w:t xml:space="preserve">      识记：界面活性剂的组成与分类。</w:t>
      </w:r>
    </w:p>
    <w:p w14:paraId="03D01259" w14:textId="77777777" w:rsidR="00970D3F" w:rsidRDefault="00000000">
      <w:pPr>
        <w:pStyle w:val="a5"/>
        <w:numPr>
          <w:ilvl w:val="0"/>
          <w:numId w:val="1"/>
        </w:numPr>
        <w:tabs>
          <w:tab w:val="left" w:pos="900"/>
        </w:tabs>
      </w:pPr>
      <w:r>
        <w:rPr>
          <w:rFonts w:hint="eastAsia"/>
        </w:rPr>
        <w:t xml:space="preserve">      理解：界面活性剂的功能与应用。</w:t>
      </w:r>
    </w:p>
    <w:p w14:paraId="605C9A06" w14:textId="77777777" w:rsidR="00970D3F" w:rsidRDefault="00000000">
      <w:pPr>
        <w:pStyle w:val="a5"/>
        <w:numPr>
          <w:ilvl w:val="0"/>
          <w:numId w:val="1"/>
        </w:numPr>
        <w:tabs>
          <w:tab w:val="left" w:pos="900"/>
        </w:tabs>
      </w:pPr>
      <w:r>
        <w:rPr>
          <w:rFonts w:hint="eastAsia"/>
        </w:rPr>
        <w:t xml:space="preserve">      应用：医疗系统常用的界面活性剂，日常生活常用的界面活性剂。</w:t>
      </w:r>
    </w:p>
    <w:p w14:paraId="5B8DD323" w14:textId="77777777" w:rsidR="00970D3F" w:rsidRDefault="00000000">
      <w:pPr>
        <w:pStyle w:val="a5"/>
        <w:numPr>
          <w:ilvl w:val="0"/>
          <w:numId w:val="1"/>
        </w:numPr>
      </w:pPr>
      <w:r>
        <w:rPr>
          <w:rFonts w:hint="eastAsia"/>
        </w:rPr>
        <w:t>（三）胶体（重点）：</w:t>
      </w:r>
    </w:p>
    <w:p w14:paraId="6AE9C253" w14:textId="77777777" w:rsidR="00970D3F" w:rsidRDefault="00000000">
      <w:pPr>
        <w:pStyle w:val="a5"/>
        <w:numPr>
          <w:ilvl w:val="0"/>
          <w:numId w:val="1"/>
        </w:numPr>
      </w:pPr>
      <w:r>
        <w:rPr>
          <w:rFonts w:hint="eastAsia"/>
        </w:rPr>
        <w:t xml:space="preserve">      识记：胶体的特性。</w:t>
      </w:r>
    </w:p>
    <w:p w14:paraId="24D0D77A" w14:textId="77777777" w:rsidR="00970D3F" w:rsidRDefault="00000000">
      <w:pPr>
        <w:pStyle w:val="a5"/>
        <w:numPr>
          <w:ilvl w:val="0"/>
          <w:numId w:val="1"/>
        </w:numPr>
        <w:tabs>
          <w:tab w:val="left" w:pos="900"/>
        </w:tabs>
      </w:pPr>
      <w:r>
        <w:rPr>
          <w:rFonts w:hint="eastAsia"/>
        </w:rPr>
        <w:t xml:space="preserve">      理解：分散系和分类，胶体的结构。</w:t>
      </w:r>
    </w:p>
    <w:p w14:paraId="7AE71764" w14:textId="77777777" w:rsidR="00970D3F" w:rsidRDefault="00000000">
      <w:pPr>
        <w:pStyle w:val="a5"/>
        <w:numPr>
          <w:ilvl w:val="0"/>
          <w:numId w:val="1"/>
        </w:numPr>
        <w:tabs>
          <w:tab w:val="left" w:pos="900"/>
        </w:tabs>
      </w:pPr>
      <w:r>
        <w:rPr>
          <w:rFonts w:hint="eastAsia"/>
        </w:rPr>
        <w:t xml:space="preserve">      应用：胶体的稳定性和聚沉，胶体的保护。</w:t>
      </w:r>
    </w:p>
    <w:p w14:paraId="0E7960C0" w14:textId="77777777" w:rsidR="00970D3F" w:rsidRDefault="00000000">
      <w:pPr>
        <w:pStyle w:val="a5"/>
        <w:numPr>
          <w:ilvl w:val="0"/>
          <w:numId w:val="1"/>
        </w:numPr>
      </w:pPr>
      <w:r>
        <w:rPr>
          <w:rFonts w:hint="eastAsia"/>
        </w:rPr>
        <w:t>（四）涂料及其应用（一般）：</w:t>
      </w:r>
    </w:p>
    <w:p w14:paraId="61815E52" w14:textId="77777777" w:rsidR="00970D3F" w:rsidRDefault="00000000">
      <w:pPr>
        <w:pStyle w:val="a5"/>
        <w:numPr>
          <w:ilvl w:val="0"/>
          <w:numId w:val="1"/>
        </w:numPr>
      </w:pPr>
      <w:r>
        <w:rPr>
          <w:rFonts w:hint="eastAsia"/>
        </w:rPr>
        <w:t xml:space="preserve">      理解：涂料的组成与作用，涂料的附着与成膜机理。</w:t>
      </w:r>
    </w:p>
    <w:p w14:paraId="3B0C4EF3" w14:textId="77777777" w:rsidR="00970D3F" w:rsidRDefault="00000000">
      <w:pPr>
        <w:pStyle w:val="a5"/>
        <w:numPr>
          <w:ilvl w:val="0"/>
          <w:numId w:val="1"/>
        </w:numPr>
        <w:tabs>
          <w:tab w:val="left" w:pos="900"/>
        </w:tabs>
      </w:pPr>
      <w:r>
        <w:rPr>
          <w:rFonts w:hint="eastAsia"/>
        </w:rPr>
        <w:t xml:space="preserve">      应用：常用涂料及其特点介绍，最新无苯涂料简介。</w:t>
      </w:r>
    </w:p>
    <w:p w14:paraId="623D8DFA" w14:textId="77777777" w:rsidR="00970D3F" w:rsidRDefault="00970D3F">
      <w:pPr>
        <w:pStyle w:val="a5"/>
        <w:tabs>
          <w:tab w:val="left" w:pos="900"/>
        </w:tabs>
      </w:pPr>
    </w:p>
    <w:p w14:paraId="6E7C9785" w14:textId="77777777" w:rsidR="00970D3F" w:rsidRDefault="00000000">
      <w:pPr>
        <w:pStyle w:val="af"/>
        <w:numPr>
          <w:ilvl w:val="0"/>
          <w:numId w:val="1"/>
        </w:numPr>
        <w:ind w:firstLineChars="0"/>
        <w:jc w:val="center"/>
        <w:rPr>
          <w:b/>
          <w:bCs/>
        </w:rPr>
      </w:pPr>
      <w:r>
        <w:rPr>
          <w:rFonts w:hint="eastAsia"/>
          <w:b/>
          <w:bCs/>
        </w:rPr>
        <w:t>第五章</w:t>
      </w:r>
      <w:r>
        <w:rPr>
          <w:rFonts w:hint="eastAsia"/>
          <w:b/>
          <w:bCs/>
        </w:rPr>
        <w:t xml:space="preserve">   </w:t>
      </w:r>
      <w:r>
        <w:rPr>
          <w:rFonts w:hint="eastAsia"/>
          <w:b/>
          <w:bCs/>
        </w:rPr>
        <w:t>化学热力学与能源</w:t>
      </w:r>
    </w:p>
    <w:p w14:paraId="3CCDB224" w14:textId="77777777" w:rsidR="00970D3F" w:rsidRDefault="00000000">
      <w:pPr>
        <w:pStyle w:val="af"/>
        <w:numPr>
          <w:ilvl w:val="0"/>
          <w:numId w:val="1"/>
        </w:numPr>
        <w:ind w:firstLineChars="0"/>
        <w:rPr>
          <w:b/>
          <w:bCs/>
        </w:rPr>
      </w:pPr>
      <w:r>
        <w:rPr>
          <w:rFonts w:hint="eastAsia"/>
          <w:b/>
          <w:bCs/>
        </w:rPr>
        <w:t>一、学习目的与要求</w:t>
      </w:r>
    </w:p>
    <w:p w14:paraId="3A37ED6A" w14:textId="77777777" w:rsidR="00970D3F" w:rsidRDefault="00000000">
      <w:pPr>
        <w:pStyle w:val="af"/>
        <w:numPr>
          <w:ilvl w:val="0"/>
          <w:numId w:val="1"/>
        </w:numPr>
        <w:ind w:firstLineChars="0"/>
      </w:pPr>
      <w:r>
        <w:t xml:space="preserve">    </w:t>
      </w:r>
      <w:r>
        <w:rPr>
          <w:rFonts w:hint="eastAsia"/>
        </w:rPr>
        <w:t>所有的物质都具有能源，能源是守恒的，各种能量可以相互转化。化学热力学主要研究物质系统在各种条件下的物理和化学变化中所伴随着的能量变化，从而对化学反应的方向和进行的程度</w:t>
      </w:r>
      <w:proofErr w:type="gramStart"/>
      <w:r>
        <w:rPr>
          <w:rFonts w:hint="eastAsia"/>
        </w:rPr>
        <w:t>作出</w:t>
      </w:r>
      <w:proofErr w:type="gramEnd"/>
      <w:r>
        <w:rPr>
          <w:rFonts w:hint="eastAsia"/>
        </w:rPr>
        <w:t>准确的判断。本章介绍热力学定律及其基本应用计算。</w:t>
      </w:r>
    </w:p>
    <w:p w14:paraId="0E9BC949"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0985BDD4" w14:textId="77777777" w:rsidR="00970D3F" w:rsidRDefault="00000000">
      <w:pPr>
        <w:pStyle w:val="af"/>
        <w:numPr>
          <w:ilvl w:val="0"/>
          <w:numId w:val="1"/>
        </w:numPr>
        <w:ind w:firstLineChars="0"/>
      </w:pPr>
      <w:r>
        <w:rPr>
          <w:rFonts w:ascii="宋体" w:hAnsi="Courier New" w:cs="黑体" w:hint="eastAsia"/>
          <w:szCs w:val="21"/>
        </w:rPr>
        <w:t>（一）</w:t>
      </w:r>
      <w:r>
        <w:rPr>
          <w:rFonts w:hint="eastAsia"/>
        </w:rPr>
        <w:t>热力学的基本概念（次重点）：</w:t>
      </w:r>
    </w:p>
    <w:p w14:paraId="6AD02C5B" w14:textId="77777777" w:rsidR="00970D3F" w:rsidRDefault="00000000">
      <w:pPr>
        <w:pStyle w:val="a5"/>
        <w:numPr>
          <w:ilvl w:val="0"/>
          <w:numId w:val="1"/>
        </w:numPr>
      </w:pPr>
      <w:r>
        <w:rPr>
          <w:rFonts w:hint="eastAsia"/>
        </w:rPr>
        <w:t xml:space="preserve">      识记：热力学第一定律。</w:t>
      </w:r>
    </w:p>
    <w:p w14:paraId="4F427DB1" w14:textId="77777777" w:rsidR="00970D3F" w:rsidRDefault="00000000">
      <w:pPr>
        <w:pStyle w:val="a5"/>
        <w:numPr>
          <w:ilvl w:val="0"/>
          <w:numId w:val="1"/>
        </w:numPr>
      </w:pPr>
      <w:r>
        <w:rPr>
          <w:rFonts w:hint="eastAsia"/>
        </w:rPr>
        <w:t xml:space="preserve">      理解：热力学状态函数，热和功。</w:t>
      </w:r>
    </w:p>
    <w:p w14:paraId="44DCD906" w14:textId="77777777" w:rsidR="00970D3F" w:rsidRDefault="00000000">
      <w:pPr>
        <w:pStyle w:val="a5"/>
        <w:numPr>
          <w:ilvl w:val="0"/>
          <w:numId w:val="1"/>
        </w:numPr>
      </w:pPr>
      <w:r>
        <w:rPr>
          <w:rFonts w:hint="eastAsia"/>
        </w:rPr>
        <w:t xml:space="preserve">      理解：</w:t>
      </w:r>
      <w:proofErr w:type="gramStart"/>
      <w:r>
        <w:rPr>
          <w:rFonts w:hint="eastAsia"/>
        </w:rPr>
        <w:t>焓</w:t>
      </w:r>
      <w:proofErr w:type="gramEnd"/>
    </w:p>
    <w:p w14:paraId="677EA055" w14:textId="77777777" w:rsidR="00970D3F" w:rsidRDefault="00000000">
      <w:pPr>
        <w:pStyle w:val="a5"/>
        <w:numPr>
          <w:ilvl w:val="0"/>
          <w:numId w:val="1"/>
        </w:numPr>
      </w:pPr>
      <w:r>
        <w:rPr>
          <w:rFonts w:hint="eastAsia"/>
        </w:rPr>
        <w:t>（二）化学反应热效应（重点）：</w:t>
      </w:r>
    </w:p>
    <w:p w14:paraId="7FD9BEF5" w14:textId="77777777" w:rsidR="00970D3F" w:rsidRDefault="00000000">
      <w:pPr>
        <w:pStyle w:val="a5"/>
        <w:numPr>
          <w:ilvl w:val="0"/>
          <w:numId w:val="1"/>
        </w:numPr>
      </w:pPr>
      <w:r>
        <w:rPr>
          <w:rFonts w:hint="eastAsia"/>
        </w:rPr>
        <w:t xml:space="preserve">      识记：反应进度。</w:t>
      </w:r>
    </w:p>
    <w:p w14:paraId="5F7FB44A" w14:textId="77777777" w:rsidR="00970D3F" w:rsidRDefault="00000000">
      <w:pPr>
        <w:pStyle w:val="a5"/>
        <w:numPr>
          <w:ilvl w:val="0"/>
          <w:numId w:val="1"/>
        </w:numPr>
      </w:pPr>
      <w:r>
        <w:rPr>
          <w:rFonts w:hint="eastAsia"/>
        </w:rPr>
        <w:t xml:space="preserve">      识记：化学反应热的计算。</w:t>
      </w:r>
    </w:p>
    <w:p w14:paraId="41345B51" w14:textId="77777777" w:rsidR="00970D3F" w:rsidRDefault="00000000">
      <w:pPr>
        <w:pStyle w:val="a5"/>
        <w:numPr>
          <w:ilvl w:val="0"/>
          <w:numId w:val="1"/>
        </w:numPr>
        <w:tabs>
          <w:tab w:val="left" w:pos="900"/>
        </w:tabs>
      </w:pPr>
      <w:r>
        <w:rPr>
          <w:rFonts w:hint="eastAsia"/>
        </w:rPr>
        <w:t xml:space="preserve">      理解：恒</w:t>
      </w:r>
      <w:proofErr w:type="gramStart"/>
      <w:r>
        <w:rPr>
          <w:rFonts w:hint="eastAsia"/>
        </w:rPr>
        <w:t>容反应</w:t>
      </w:r>
      <w:proofErr w:type="gramEnd"/>
      <w:r>
        <w:rPr>
          <w:rFonts w:hint="eastAsia"/>
        </w:rPr>
        <w:t>热效应和恒压反应热效应。</w:t>
      </w:r>
    </w:p>
    <w:p w14:paraId="10A00380" w14:textId="77777777" w:rsidR="00970D3F" w:rsidRDefault="00000000">
      <w:pPr>
        <w:pStyle w:val="a5"/>
        <w:numPr>
          <w:ilvl w:val="0"/>
          <w:numId w:val="1"/>
        </w:numPr>
        <w:tabs>
          <w:tab w:val="left" w:pos="900"/>
        </w:tabs>
      </w:pPr>
      <w:r>
        <w:rPr>
          <w:rFonts w:hint="eastAsia"/>
        </w:rPr>
        <w:t xml:space="preserve">      理解：热化学方程式。</w:t>
      </w:r>
    </w:p>
    <w:p w14:paraId="65B30D81" w14:textId="77777777" w:rsidR="00970D3F" w:rsidRDefault="00000000">
      <w:pPr>
        <w:pStyle w:val="a5"/>
        <w:numPr>
          <w:ilvl w:val="0"/>
          <w:numId w:val="1"/>
        </w:numPr>
      </w:pPr>
      <w:r>
        <w:rPr>
          <w:rFonts w:hint="eastAsia"/>
        </w:rPr>
        <w:t>（三）化学反应进行的方向（重点）：</w:t>
      </w:r>
    </w:p>
    <w:p w14:paraId="2119FD0F" w14:textId="77777777" w:rsidR="00970D3F" w:rsidRDefault="00000000">
      <w:pPr>
        <w:pStyle w:val="a5"/>
        <w:numPr>
          <w:ilvl w:val="0"/>
          <w:numId w:val="1"/>
        </w:numPr>
      </w:pPr>
      <w:r>
        <w:rPr>
          <w:rFonts w:hint="eastAsia"/>
        </w:rPr>
        <w:t xml:space="preserve">      识记：自发过程和化学反应的推动力。</w:t>
      </w:r>
    </w:p>
    <w:p w14:paraId="7D0DF134" w14:textId="77777777" w:rsidR="00970D3F" w:rsidRDefault="00000000">
      <w:pPr>
        <w:pStyle w:val="a5"/>
        <w:numPr>
          <w:ilvl w:val="0"/>
          <w:numId w:val="1"/>
        </w:numPr>
        <w:tabs>
          <w:tab w:val="left" w:pos="900"/>
        </w:tabs>
      </w:pPr>
      <w:r>
        <w:rPr>
          <w:rFonts w:hint="eastAsia"/>
        </w:rPr>
        <w:t xml:space="preserve">      理解：孤立系统的熵增原理。</w:t>
      </w:r>
    </w:p>
    <w:p w14:paraId="1AEB400B" w14:textId="77777777" w:rsidR="00970D3F" w:rsidRDefault="00000000">
      <w:pPr>
        <w:pStyle w:val="a5"/>
        <w:numPr>
          <w:ilvl w:val="0"/>
          <w:numId w:val="1"/>
        </w:numPr>
        <w:tabs>
          <w:tab w:val="left" w:pos="900"/>
        </w:tabs>
      </w:pPr>
      <w:r>
        <w:rPr>
          <w:rFonts w:hint="eastAsia"/>
        </w:rPr>
        <w:t xml:space="preserve">      理解：Gibbs自由能和反应方向。</w:t>
      </w:r>
    </w:p>
    <w:p w14:paraId="4E04AC0E" w14:textId="77777777" w:rsidR="00970D3F" w:rsidRDefault="00000000">
      <w:pPr>
        <w:pStyle w:val="a5"/>
        <w:numPr>
          <w:ilvl w:val="0"/>
          <w:numId w:val="1"/>
        </w:numPr>
      </w:pPr>
      <w:r>
        <w:rPr>
          <w:rFonts w:hint="eastAsia"/>
        </w:rPr>
        <w:t>（四）能源概述（一般）：</w:t>
      </w:r>
    </w:p>
    <w:p w14:paraId="2449688F" w14:textId="77777777" w:rsidR="00970D3F" w:rsidRDefault="00000000">
      <w:pPr>
        <w:pStyle w:val="a5"/>
        <w:numPr>
          <w:ilvl w:val="0"/>
          <w:numId w:val="1"/>
        </w:numPr>
      </w:pPr>
      <w:r>
        <w:rPr>
          <w:rFonts w:hint="eastAsia"/>
        </w:rPr>
        <w:t xml:space="preserve">      理解：传统能源、可燃冰、新能源。</w:t>
      </w:r>
    </w:p>
    <w:p w14:paraId="2F3CF6C3" w14:textId="77777777" w:rsidR="00970D3F" w:rsidRDefault="00000000">
      <w:pPr>
        <w:pStyle w:val="a5"/>
        <w:numPr>
          <w:ilvl w:val="0"/>
          <w:numId w:val="1"/>
        </w:numPr>
        <w:tabs>
          <w:tab w:val="left" w:pos="900"/>
        </w:tabs>
      </w:pPr>
      <w:r>
        <w:rPr>
          <w:rFonts w:hint="eastAsia"/>
        </w:rPr>
        <w:t xml:space="preserve">      应用：节能战略。</w:t>
      </w:r>
    </w:p>
    <w:p w14:paraId="50D37540" w14:textId="77777777" w:rsidR="00970D3F" w:rsidRDefault="00970D3F">
      <w:pPr>
        <w:pStyle w:val="a5"/>
        <w:tabs>
          <w:tab w:val="left" w:pos="900"/>
        </w:tabs>
      </w:pPr>
    </w:p>
    <w:p w14:paraId="5B45ECFE" w14:textId="77777777" w:rsidR="00970D3F" w:rsidRDefault="00000000">
      <w:pPr>
        <w:pStyle w:val="af"/>
        <w:numPr>
          <w:ilvl w:val="0"/>
          <w:numId w:val="1"/>
        </w:numPr>
        <w:ind w:firstLineChars="0"/>
        <w:jc w:val="center"/>
        <w:rPr>
          <w:b/>
          <w:bCs/>
        </w:rPr>
      </w:pPr>
      <w:r>
        <w:rPr>
          <w:rFonts w:hint="eastAsia"/>
          <w:b/>
          <w:bCs/>
        </w:rPr>
        <w:t>第六章</w:t>
      </w:r>
      <w:r>
        <w:rPr>
          <w:rFonts w:hint="eastAsia"/>
          <w:b/>
          <w:bCs/>
        </w:rPr>
        <w:t xml:space="preserve">   </w:t>
      </w:r>
      <w:r>
        <w:rPr>
          <w:rFonts w:hint="eastAsia"/>
          <w:b/>
          <w:bCs/>
        </w:rPr>
        <w:t>电源与材料防腐</w:t>
      </w:r>
    </w:p>
    <w:p w14:paraId="24A1B6D3" w14:textId="77777777" w:rsidR="00970D3F" w:rsidRDefault="00000000">
      <w:pPr>
        <w:pStyle w:val="af"/>
        <w:numPr>
          <w:ilvl w:val="0"/>
          <w:numId w:val="1"/>
        </w:numPr>
        <w:ind w:firstLineChars="0"/>
        <w:rPr>
          <w:b/>
          <w:bCs/>
        </w:rPr>
      </w:pPr>
      <w:r>
        <w:rPr>
          <w:rFonts w:hint="eastAsia"/>
          <w:b/>
          <w:bCs/>
        </w:rPr>
        <w:t>一、学习目的与要求</w:t>
      </w:r>
    </w:p>
    <w:p w14:paraId="6AEF7B5D" w14:textId="77777777" w:rsidR="00970D3F" w:rsidRDefault="00000000">
      <w:pPr>
        <w:pStyle w:val="af"/>
        <w:numPr>
          <w:ilvl w:val="0"/>
          <w:numId w:val="1"/>
        </w:numPr>
        <w:ind w:firstLineChars="0"/>
      </w:pPr>
      <w:r>
        <w:t xml:space="preserve">    </w:t>
      </w:r>
      <w:r>
        <w:rPr>
          <w:rFonts w:hint="eastAsia"/>
        </w:rPr>
        <w:t>本章介绍常见的化学电源。了解原电池电极反应式的书写。需要理解电化学、化学电源、金属的腐蚀与防护。</w:t>
      </w:r>
    </w:p>
    <w:p w14:paraId="005CA044"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7C7CFF61" w14:textId="77777777" w:rsidR="00970D3F" w:rsidRDefault="00000000">
      <w:pPr>
        <w:pStyle w:val="af"/>
        <w:numPr>
          <w:ilvl w:val="0"/>
          <w:numId w:val="1"/>
        </w:numPr>
        <w:ind w:firstLineChars="0"/>
      </w:pPr>
      <w:r>
        <w:rPr>
          <w:rFonts w:ascii="宋体" w:hAnsi="Courier New" w:cs="黑体" w:hint="eastAsia"/>
          <w:szCs w:val="21"/>
        </w:rPr>
        <w:t>（一）</w:t>
      </w:r>
      <w:r>
        <w:rPr>
          <w:rFonts w:hint="eastAsia"/>
        </w:rPr>
        <w:t>原电池（次重点）：</w:t>
      </w:r>
    </w:p>
    <w:p w14:paraId="625E32A9" w14:textId="77777777" w:rsidR="00970D3F" w:rsidRDefault="00000000">
      <w:pPr>
        <w:pStyle w:val="a5"/>
        <w:numPr>
          <w:ilvl w:val="0"/>
          <w:numId w:val="1"/>
        </w:numPr>
      </w:pPr>
      <w:r>
        <w:rPr>
          <w:rFonts w:hint="eastAsia"/>
        </w:rPr>
        <w:t xml:space="preserve">      识记：半电池，原电池符号。</w:t>
      </w:r>
    </w:p>
    <w:p w14:paraId="52CA6060" w14:textId="77777777" w:rsidR="00970D3F" w:rsidRDefault="00000000">
      <w:pPr>
        <w:pStyle w:val="a5"/>
        <w:numPr>
          <w:ilvl w:val="0"/>
          <w:numId w:val="1"/>
        </w:numPr>
      </w:pPr>
      <w:r>
        <w:rPr>
          <w:rFonts w:hint="eastAsia"/>
        </w:rPr>
        <w:t xml:space="preserve">      理解：电动势，标准氢电极，标准电极电势。</w:t>
      </w:r>
    </w:p>
    <w:p w14:paraId="38E01AB1" w14:textId="77777777" w:rsidR="00970D3F" w:rsidRDefault="00000000">
      <w:pPr>
        <w:pStyle w:val="a5"/>
        <w:numPr>
          <w:ilvl w:val="0"/>
          <w:numId w:val="1"/>
        </w:numPr>
      </w:pPr>
      <w:r>
        <w:rPr>
          <w:rFonts w:hint="eastAsia"/>
        </w:rPr>
        <w:lastRenderedPageBreak/>
        <w:t xml:space="preserve">      理解：Nernst方程式与反应的Gibbs自由能变。</w:t>
      </w:r>
    </w:p>
    <w:p w14:paraId="086CCDA6" w14:textId="77777777" w:rsidR="00970D3F" w:rsidRDefault="00000000">
      <w:pPr>
        <w:pStyle w:val="a5"/>
        <w:numPr>
          <w:ilvl w:val="0"/>
          <w:numId w:val="1"/>
        </w:numPr>
      </w:pPr>
      <w:r>
        <w:rPr>
          <w:rFonts w:hint="eastAsia"/>
        </w:rPr>
        <w:t xml:space="preserve">      应用：影响电极电势的因素。</w:t>
      </w:r>
    </w:p>
    <w:p w14:paraId="511A0882" w14:textId="77777777" w:rsidR="00970D3F" w:rsidRDefault="00000000">
      <w:pPr>
        <w:pStyle w:val="a5"/>
        <w:numPr>
          <w:ilvl w:val="0"/>
          <w:numId w:val="1"/>
        </w:numPr>
      </w:pPr>
      <w:r>
        <w:rPr>
          <w:rFonts w:hint="eastAsia"/>
        </w:rPr>
        <w:t>（二）电极电势的应用（重点）：</w:t>
      </w:r>
    </w:p>
    <w:p w14:paraId="6EC54DB2" w14:textId="77777777" w:rsidR="00970D3F" w:rsidRDefault="00000000">
      <w:pPr>
        <w:pStyle w:val="a5"/>
        <w:numPr>
          <w:ilvl w:val="0"/>
          <w:numId w:val="1"/>
        </w:numPr>
      </w:pPr>
      <w:r>
        <w:rPr>
          <w:rFonts w:hint="eastAsia"/>
        </w:rPr>
        <w:t xml:space="preserve">      理解：比较氧化剂、还原剂的相对强弱。</w:t>
      </w:r>
    </w:p>
    <w:p w14:paraId="2242AA24" w14:textId="77777777" w:rsidR="00970D3F" w:rsidRDefault="00000000">
      <w:pPr>
        <w:pStyle w:val="a5"/>
        <w:numPr>
          <w:ilvl w:val="0"/>
          <w:numId w:val="1"/>
        </w:numPr>
        <w:tabs>
          <w:tab w:val="left" w:pos="900"/>
        </w:tabs>
      </w:pPr>
      <w:r>
        <w:rPr>
          <w:rFonts w:hint="eastAsia"/>
        </w:rPr>
        <w:t xml:space="preserve">      理解：判断氧化还原反应的方向。</w:t>
      </w:r>
    </w:p>
    <w:p w14:paraId="7285DFF2" w14:textId="77777777" w:rsidR="00970D3F" w:rsidRDefault="00000000">
      <w:pPr>
        <w:pStyle w:val="a5"/>
        <w:numPr>
          <w:ilvl w:val="0"/>
          <w:numId w:val="1"/>
        </w:numPr>
        <w:tabs>
          <w:tab w:val="left" w:pos="900"/>
        </w:tabs>
      </w:pPr>
      <w:r>
        <w:rPr>
          <w:rFonts w:hint="eastAsia"/>
        </w:rPr>
        <w:t xml:space="preserve">      理解：判断氧化还原反应进行的程度。</w:t>
      </w:r>
    </w:p>
    <w:p w14:paraId="14ED41F3" w14:textId="77777777" w:rsidR="00970D3F" w:rsidRDefault="00000000">
      <w:pPr>
        <w:pStyle w:val="a5"/>
        <w:numPr>
          <w:ilvl w:val="0"/>
          <w:numId w:val="1"/>
        </w:numPr>
      </w:pPr>
      <w:r>
        <w:rPr>
          <w:rFonts w:hint="eastAsia"/>
        </w:rPr>
        <w:t>（三）化学电源分类（一般）：</w:t>
      </w:r>
    </w:p>
    <w:p w14:paraId="6D07C4A4" w14:textId="77777777" w:rsidR="00970D3F" w:rsidRDefault="00000000">
      <w:pPr>
        <w:pStyle w:val="a5"/>
        <w:numPr>
          <w:ilvl w:val="0"/>
          <w:numId w:val="1"/>
        </w:numPr>
      </w:pPr>
      <w:r>
        <w:rPr>
          <w:rFonts w:hint="eastAsia"/>
        </w:rPr>
        <w:t xml:space="preserve">      识记：干电池。</w:t>
      </w:r>
    </w:p>
    <w:p w14:paraId="5E0FBEB6" w14:textId="77777777" w:rsidR="00970D3F" w:rsidRDefault="00000000">
      <w:pPr>
        <w:pStyle w:val="a5"/>
        <w:numPr>
          <w:ilvl w:val="0"/>
          <w:numId w:val="1"/>
        </w:numPr>
        <w:tabs>
          <w:tab w:val="left" w:pos="900"/>
        </w:tabs>
      </w:pPr>
      <w:r>
        <w:rPr>
          <w:rFonts w:hint="eastAsia"/>
        </w:rPr>
        <w:t xml:space="preserve">      识记：蓄电池。</w:t>
      </w:r>
    </w:p>
    <w:p w14:paraId="1D144521" w14:textId="77777777" w:rsidR="00970D3F" w:rsidRDefault="00000000">
      <w:pPr>
        <w:pStyle w:val="a5"/>
        <w:numPr>
          <w:ilvl w:val="0"/>
          <w:numId w:val="1"/>
        </w:numPr>
        <w:tabs>
          <w:tab w:val="left" w:pos="900"/>
        </w:tabs>
      </w:pPr>
      <w:r>
        <w:rPr>
          <w:rFonts w:hint="eastAsia"/>
        </w:rPr>
        <w:t xml:space="preserve">      识记：燃料电池。</w:t>
      </w:r>
    </w:p>
    <w:p w14:paraId="2DACC3E1" w14:textId="77777777" w:rsidR="00970D3F" w:rsidRDefault="00000000">
      <w:pPr>
        <w:pStyle w:val="a5"/>
        <w:numPr>
          <w:ilvl w:val="0"/>
          <w:numId w:val="1"/>
        </w:numPr>
      </w:pPr>
      <w:r>
        <w:rPr>
          <w:rFonts w:hint="eastAsia"/>
        </w:rPr>
        <w:t>（四）金属材料腐蚀与防腐（一般）：</w:t>
      </w:r>
    </w:p>
    <w:p w14:paraId="57E34DC0" w14:textId="77777777" w:rsidR="00970D3F" w:rsidRDefault="00000000">
      <w:pPr>
        <w:pStyle w:val="a5"/>
        <w:numPr>
          <w:ilvl w:val="0"/>
          <w:numId w:val="1"/>
        </w:numPr>
      </w:pPr>
      <w:r>
        <w:rPr>
          <w:rFonts w:hint="eastAsia"/>
        </w:rPr>
        <w:t xml:space="preserve">      理解：电化学腐蚀。</w:t>
      </w:r>
    </w:p>
    <w:p w14:paraId="462AB5BC" w14:textId="77777777" w:rsidR="00970D3F" w:rsidRDefault="00000000">
      <w:pPr>
        <w:pStyle w:val="a5"/>
        <w:numPr>
          <w:ilvl w:val="0"/>
          <w:numId w:val="1"/>
        </w:numPr>
        <w:tabs>
          <w:tab w:val="left" w:pos="900"/>
        </w:tabs>
      </w:pPr>
      <w:r>
        <w:rPr>
          <w:rFonts w:hint="eastAsia"/>
        </w:rPr>
        <w:t xml:space="preserve">      应用：金属防腐技术。</w:t>
      </w:r>
    </w:p>
    <w:p w14:paraId="6F8AD838" w14:textId="77777777" w:rsidR="00970D3F" w:rsidRDefault="00970D3F">
      <w:pPr>
        <w:pStyle w:val="a5"/>
        <w:tabs>
          <w:tab w:val="left" w:pos="900"/>
        </w:tabs>
      </w:pPr>
    </w:p>
    <w:p w14:paraId="3C95BDE7" w14:textId="77777777" w:rsidR="00970D3F" w:rsidRDefault="00000000">
      <w:pPr>
        <w:pStyle w:val="af"/>
        <w:numPr>
          <w:ilvl w:val="0"/>
          <w:numId w:val="1"/>
        </w:numPr>
        <w:ind w:firstLineChars="0"/>
        <w:jc w:val="center"/>
        <w:rPr>
          <w:b/>
          <w:bCs/>
        </w:rPr>
      </w:pPr>
      <w:r>
        <w:rPr>
          <w:rFonts w:hint="eastAsia"/>
          <w:b/>
          <w:bCs/>
        </w:rPr>
        <w:t>第七章</w:t>
      </w:r>
      <w:r>
        <w:rPr>
          <w:rFonts w:hint="eastAsia"/>
          <w:b/>
          <w:bCs/>
        </w:rPr>
        <w:t xml:space="preserve">   </w:t>
      </w:r>
      <w:r>
        <w:rPr>
          <w:rFonts w:hint="eastAsia"/>
          <w:b/>
          <w:bCs/>
        </w:rPr>
        <w:t>物质结构基础</w:t>
      </w:r>
    </w:p>
    <w:p w14:paraId="57A30D93" w14:textId="77777777" w:rsidR="00970D3F" w:rsidRDefault="00000000">
      <w:pPr>
        <w:pStyle w:val="af"/>
        <w:numPr>
          <w:ilvl w:val="0"/>
          <w:numId w:val="1"/>
        </w:numPr>
        <w:ind w:firstLineChars="0"/>
        <w:rPr>
          <w:b/>
          <w:bCs/>
        </w:rPr>
      </w:pPr>
      <w:r>
        <w:rPr>
          <w:rFonts w:hint="eastAsia"/>
          <w:b/>
          <w:bCs/>
        </w:rPr>
        <w:t>一、学习目的与要求</w:t>
      </w:r>
    </w:p>
    <w:p w14:paraId="254CA542" w14:textId="77777777" w:rsidR="00970D3F" w:rsidRDefault="00000000">
      <w:pPr>
        <w:pStyle w:val="af"/>
        <w:numPr>
          <w:ilvl w:val="0"/>
          <w:numId w:val="1"/>
        </w:numPr>
        <w:ind w:firstLineChars="0"/>
      </w:pPr>
      <w:r>
        <w:t xml:space="preserve">    </w:t>
      </w:r>
      <w:r>
        <w:rPr>
          <w:rFonts w:hint="eastAsia"/>
        </w:rPr>
        <w:t>在化学变化中，原子核并不发生变化，而是核外电子运动状态发生了改变。因此需要深入理解化学反应中的能量变化，了解化学反应本质，就必须了解原子结构，特别是原子的电子层结构的知识以及分子结构与晶体结构的有关知识。本章介绍有关物质结构的基础知识。</w:t>
      </w:r>
    </w:p>
    <w:p w14:paraId="086C9B30"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498A3B7B" w14:textId="77777777" w:rsidR="00970D3F" w:rsidRDefault="00000000">
      <w:pPr>
        <w:pStyle w:val="af"/>
        <w:numPr>
          <w:ilvl w:val="0"/>
          <w:numId w:val="1"/>
        </w:numPr>
        <w:ind w:firstLineChars="0"/>
      </w:pPr>
      <w:r>
        <w:rPr>
          <w:rFonts w:ascii="宋体" w:hAnsi="Courier New" w:cs="黑体" w:hint="eastAsia"/>
          <w:szCs w:val="21"/>
        </w:rPr>
        <w:t>（一）</w:t>
      </w:r>
      <w:r>
        <w:rPr>
          <w:rFonts w:hint="eastAsia"/>
        </w:rPr>
        <w:t>原子结构（次重点）：</w:t>
      </w:r>
    </w:p>
    <w:p w14:paraId="5718BC9E" w14:textId="77777777" w:rsidR="00970D3F" w:rsidRDefault="00000000">
      <w:pPr>
        <w:pStyle w:val="a5"/>
        <w:numPr>
          <w:ilvl w:val="0"/>
          <w:numId w:val="1"/>
        </w:numPr>
      </w:pPr>
      <w:r>
        <w:rPr>
          <w:rFonts w:hint="eastAsia"/>
        </w:rPr>
        <w:t xml:space="preserve">      识记：原子的组成。</w:t>
      </w:r>
    </w:p>
    <w:p w14:paraId="6B08D88E" w14:textId="77777777" w:rsidR="00970D3F" w:rsidRDefault="00000000">
      <w:pPr>
        <w:pStyle w:val="a5"/>
        <w:numPr>
          <w:ilvl w:val="0"/>
          <w:numId w:val="1"/>
        </w:numPr>
      </w:pPr>
      <w:r>
        <w:rPr>
          <w:rFonts w:hint="eastAsia"/>
        </w:rPr>
        <w:t xml:space="preserve">      理解：微观粒子（电子）的运动特征。</w:t>
      </w:r>
    </w:p>
    <w:p w14:paraId="4D68B3A6" w14:textId="77777777" w:rsidR="00970D3F" w:rsidRDefault="00000000">
      <w:pPr>
        <w:pStyle w:val="a5"/>
        <w:numPr>
          <w:ilvl w:val="0"/>
          <w:numId w:val="1"/>
        </w:numPr>
      </w:pPr>
      <w:r>
        <w:rPr>
          <w:rFonts w:hint="eastAsia"/>
        </w:rPr>
        <w:t xml:space="preserve">      理解：核外电子运动状态描述。</w:t>
      </w:r>
    </w:p>
    <w:p w14:paraId="44C0CF15" w14:textId="77777777" w:rsidR="00970D3F" w:rsidRDefault="00000000">
      <w:pPr>
        <w:pStyle w:val="a5"/>
        <w:numPr>
          <w:ilvl w:val="0"/>
          <w:numId w:val="1"/>
        </w:numPr>
      </w:pPr>
      <w:r>
        <w:rPr>
          <w:rFonts w:hint="eastAsia"/>
        </w:rPr>
        <w:t xml:space="preserve">      应用：原子轨道和电子云的图像。</w:t>
      </w:r>
    </w:p>
    <w:p w14:paraId="33D5220F" w14:textId="77777777" w:rsidR="00970D3F" w:rsidRDefault="00000000">
      <w:pPr>
        <w:pStyle w:val="a5"/>
        <w:numPr>
          <w:ilvl w:val="0"/>
          <w:numId w:val="1"/>
        </w:numPr>
      </w:pPr>
      <w:r>
        <w:rPr>
          <w:rFonts w:hint="eastAsia"/>
        </w:rPr>
        <w:t>（二）原子核外电子排布（次重点）：</w:t>
      </w:r>
    </w:p>
    <w:p w14:paraId="12887397" w14:textId="77777777" w:rsidR="00970D3F" w:rsidRDefault="00000000">
      <w:pPr>
        <w:pStyle w:val="a5"/>
        <w:numPr>
          <w:ilvl w:val="0"/>
          <w:numId w:val="1"/>
        </w:numPr>
      </w:pPr>
      <w:r>
        <w:rPr>
          <w:rFonts w:hint="eastAsia"/>
        </w:rPr>
        <w:t xml:space="preserve">      识记：核外电子排布规则。</w:t>
      </w:r>
    </w:p>
    <w:p w14:paraId="17C72F0A" w14:textId="77777777" w:rsidR="00970D3F" w:rsidRDefault="00000000">
      <w:pPr>
        <w:pStyle w:val="a5"/>
        <w:numPr>
          <w:ilvl w:val="0"/>
          <w:numId w:val="1"/>
        </w:numPr>
        <w:tabs>
          <w:tab w:val="left" w:pos="900"/>
        </w:tabs>
      </w:pPr>
      <w:r>
        <w:rPr>
          <w:rFonts w:hint="eastAsia"/>
        </w:rPr>
        <w:t xml:space="preserve">      识记：电子层结构与元素周期律。</w:t>
      </w:r>
    </w:p>
    <w:p w14:paraId="4F645B8A" w14:textId="77777777" w:rsidR="00970D3F" w:rsidRDefault="00000000">
      <w:pPr>
        <w:pStyle w:val="a5"/>
        <w:numPr>
          <w:ilvl w:val="0"/>
          <w:numId w:val="1"/>
        </w:numPr>
        <w:tabs>
          <w:tab w:val="left" w:pos="900"/>
        </w:tabs>
      </w:pPr>
      <w:r>
        <w:rPr>
          <w:rFonts w:hint="eastAsia"/>
        </w:rPr>
        <w:t xml:space="preserve">      理解：原子性质的周期性。</w:t>
      </w:r>
    </w:p>
    <w:p w14:paraId="58188CDB" w14:textId="77777777" w:rsidR="00970D3F" w:rsidRDefault="00000000">
      <w:pPr>
        <w:pStyle w:val="a5"/>
        <w:numPr>
          <w:ilvl w:val="0"/>
          <w:numId w:val="1"/>
        </w:numPr>
      </w:pPr>
      <w:r>
        <w:rPr>
          <w:rFonts w:hint="eastAsia"/>
        </w:rPr>
        <w:t>（三）化学键（重点）：</w:t>
      </w:r>
    </w:p>
    <w:p w14:paraId="40E09197" w14:textId="77777777" w:rsidR="00970D3F" w:rsidRDefault="00000000">
      <w:pPr>
        <w:pStyle w:val="a5"/>
        <w:numPr>
          <w:ilvl w:val="0"/>
          <w:numId w:val="1"/>
        </w:numPr>
      </w:pPr>
      <w:r>
        <w:rPr>
          <w:rFonts w:hint="eastAsia"/>
        </w:rPr>
        <w:t xml:space="preserve">      识记：离子键理论。</w:t>
      </w:r>
    </w:p>
    <w:p w14:paraId="023E1424" w14:textId="77777777" w:rsidR="00970D3F" w:rsidRDefault="00000000">
      <w:pPr>
        <w:pStyle w:val="a5"/>
        <w:numPr>
          <w:ilvl w:val="0"/>
          <w:numId w:val="1"/>
        </w:numPr>
        <w:tabs>
          <w:tab w:val="left" w:pos="900"/>
        </w:tabs>
      </w:pPr>
      <w:r>
        <w:rPr>
          <w:rFonts w:hint="eastAsia"/>
        </w:rPr>
        <w:t xml:space="preserve">      识记：价键理论。</w:t>
      </w:r>
    </w:p>
    <w:p w14:paraId="22976B18" w14:textId="77777777" w:rsidR="00970D3F" w:rsidRDefault="00000000">
      <w:pPr>
        <w:pStyle w:val="a5"/>
        <w:numPr>
          <w:ilvl w:val="0"/>
          <w:numId w:val="1"/>
        </w:numPr>
        <w:tabs>
          <w:tab w:val="left" w:pos="900"/>
        </w:tabs>
      </w:pPr>
      <w:r>
        <w:rPr>
          <w:rFonts w:hint="eastAsia"/>
        </w:rPr>
        <w:t xml:space="preserve">      识记：分子轨道理论。</w:t>
      </w:r>
    </w:p>
    <w:p w14:paraId="25F42C2C" w14:textId="77777777" w:rsidR="00970D3F" w:rsidRDefault="00000000">
      <w:pPr>
        <w:pStyle w:val="a5"/>
        <w:numPr>
          <w:ilvl w:val="0"/>
          <w:numId w:val="1"/>
        </w:numPr>
        <w:tabs>
          <w:tab w:val="left" w:pos="900"/>
        </w:tabs>
      </w:pPr>
      <w:r>
        <w:rPr>
          <w:rFonts w:hint="eastAsia"/>
        </w:rPr>
        <w:t xml:space="preserve">      理解：共价键的类型。</w:t>
      </w:r>
    </w:p>
    <w:p w14:paraId="234F6429" w14:textId="77777777" w:rsidR="00970D3F" w:rsidRDefault="00000000">
      <w:pPr>
        <w:pStyle w:val="a5"/>
        <w:numPr>
          <w:ilvl w:val="0"/>
          <w:numId w:val="1"/>
        </w:numPr>
      </w:pPr>
      <w:r>
        <w:rPr>
          <w:rFonts w:hint="eastAsia"/>
        </w:rPr>
        <w:t>（四）分子结构（次重点）：</w:t>
      </w:r>
    </w:p>
    <w:p w14:paraId="37C23A02" w14:textId="77777777" w:rsidR="00970D3F" w:rsidRDefault="00000000">
      <w:pPr>
        <w:pStyle w:val="a5"/>
        <w:numPr>
          <w:ilvl w:val="0"/>
          <w:numId w:val="1"/>
        </w:numPr>
      </w:pPr>
      <w:r>
        <w:rPr>
          <w:rFonts w:hint="eastAsia"/>
        </w:rPr>
        <w:t xml:space="preserve">      识记：杂化轨道。</w:t>
      </w:r>
    </w:p>
    <w:p w14:paraId="313832A6" w14:textId="77777777" w:rsidR="00970D3F" w:rsidRDefault="00000000">
      <w:pPr>
        <w:pStyle w:val="a5"/>
        <w:numPr>
          <w:ilvl w:val="0"/>
          <w:numId w:val="1"/>
        </w:numPr>
      </w:pPr>
      <w:r>
        <w:rPr>
          <w:rFonts w:hint="eastAsia"/>
        </w:rPr>
        <w:t xml:space="preserve">      理解：分子间作用力。</w:t>
      </w:r>
    </w:p>
    <w:p w14:paraId="53FBCE90" w14:textId="77777777" w:rsidR="00970D3F" w:rsidRDefault="00000000">
      <w:pPr>
        <w:pStyle w:val="a5"/>
        <w:numPr>
          <w:ilvl w:val="0"/>
          <w:numId w:val="1"/>
        </w:numPr>
        <w:tabs>
          <w:tab w:val="left" w:pos="900"/>
        </w:tabs>
      </w:pPr>
      <w:r>
        <w:rPr>
          <w:rFonts w:hint="eastAsia"/>
        </w:rPr>
        <w:t xml:space="preserve">      理解：氢键。</w:t>
      </w:r>
    </w:p>
    <w:p w14:paraId="7E30565B" w14:textId="77777777" w:rsidR="00970D3F" w:rsidRDefault="00000000">
      <w:pPr>
        <w:pStyle w:val="a5"/>
        <w:numPr>
          <w:ilvl w:val="0"/>
          <w:numId w:val="1"/>
        </w:numPr>
      </w:pPr>
      <w:r>
        <w:rPr>
          <w:rFonts w:hint="eastAsia"/>
        </w:rPr>
        <w:t>（五）晶体结构（一般）：</w:t>
      </w:r>
    </w:p>
    <w:p w14:paraId="1F6DDE6A" w14:textId="77777777" w:rsidR="00970D3F" w:rsidRDefault="00000000">
      <w:pPr>
        <w:pStyle w:val="a5"/>
        <w:numPr>
          <w:ilvl w:val="0"/>
          <w:numId w:val="1"/>
        </w:numPr>
      </w:pPr>
      <w:r>
        <w:rPr>
          <w:rFonts w:hint="eastAsia"/>
        </w:rPr>
        <w:t xml:space="preserve">      理解：晶体的基本类型。</w:t>
      </w:r>
    </w:p>
    <w:p w14:paraId="54FA5E00" w14:textId="77777777" w:rsidR="00970D3F" w:rsidRDefault="00000000">
      <w:pPr>
        <w:pStyle w:val="a5"/>
        <w:numPr>
          <w:ilvl w:val="0"/>
          <w:numId w:val="1"/>
        </w:numPr>
        <w:tabs>
          <w:tab w:val="left" w:pos="900"/>
        </w:tabs>
      </w:pPr>
      <w:r>
        <w:rPr>
          <w:rFonts w:hint="eastAsia"/>
        </w:rPr>
        <w:t xml:space="preserve">      应用：多键型晶体。</w:t>
      </w:r>
    </w:p>
    <w:p w14:paraId="23F50982" w14:textId="77777777" w:rsidR="00970D3F" w:rsidRDefault="00970D3F">
      <w:pPr>
        <w:pStyle w:val="a5"/>
        <w:tabs>
          <w:tab w:val="left" w:pos="900"/>
        </w:tabs>
      </w:pPr>
    </w:p>
    <w:p w14:paraId="0A7A7C19" w14:textId="77777777" w:rsidR="00970D3F" w:rsidRDefault="00000000">
      <w:pPr>
        <w:pStyle w:val="af"/>
        <w:numPr>
          <w:ilvl w:val="0"/>
          <w:numId w:val="1"/>
        </w:numPr>
        <w:ind w:firstLineChars="0"/>
        <w:jc w:val="center"/>
        <w:rPr>
          <w:b/>
          <w:bCs/>
        </w:rPr>
      </w:pPr>
      <w:r>
        <w:rPr>
          <w:rFonts w:hint="eastAsia"/>
          <w:b/>
          <w:bCs/>
        </w:rPr>
        <w:t>第八章</w:t>
      </w:r>
      <w:r>
        <w:rPr>
          <w:rFonts w:hint="eastAsia"/>
          <w:b/>
          <w:bCs/>
        </w:rPr>
        <w:t xml:space="preserve">   </w:t>
      </w:r>
      <w:r>
        <w:rPr>
          <w:rFonts w:hint="eastAsia"/>
          <w:b/>
          <w:bCs/>
        </w:rPr>
        <w:t>配位化学与配合物</w:t>
      </w:r>
    </w:p>
    <w:p w14:paraId="17F78395" w14:textId="77777777" w:rsidR="00970D3F" w:rsidRDefault="00000000">
      <w:pPr>
        <w:pStyle w:val="af"/>
        <w:numPr>
          <w:ilvl w:val="0"/>
          <w:numId w:val="1"/>
        </w:numPr>
        <w:ind w:firstLineChars="0"/>
        <w:rPr>
          <w:b/>
          <w:bCs/>
        </w:rPr>
      </w:pPr>
      <w:r>
        <w:rPr>
          <w:rFonts w:hint="eastAsia"/>
          <w:b/>
          <w:bCs/>
        </w:rPr>
        <w:lastRenderedPageBreak/>
        <w:t>一、学习目的与要求</w:t>
      </w:r>
    </w:p>
    <w:p w14:paraId="0D7F9CF6" w14:textId="77777777" w:rsidR="00970D3F" w:rsidRDefault="00000000">
      <w:pPr>
        <w:pStyle w:val="af"/>
        <w:numPr>
          <w:ilvl w:val="0"/>
          <w:numId w:val="1"/>
        </w:numPr>
        <w:ind w:firstLineChars="0"/>
      </w:pPr>
      <w:r>
        <w:t xml:space="preserve">    </w:t>
      </w:r>
      <w:r>
        <w:rPr>
          <w:rFonts w:hint="eastAsia"/>
        </w:rPr>
        <w:t>配位化学是研究金属的原子或离子与无机、有机的离子或分子相互反应形成配位化合物的特点以及它们的成键、结构、反应、分类和制备的学科。本章介绍配合物基本定义及其应用发展前景。</w:t>
      </w:r>
    </w:p>
    <w:p w14:paraId="73B534D3"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09B869FB" w14:textId="77777777" w:rsidR="00970D3F" w:rsidRDefault="00000000">
      <w:pPr>
        <w:pStyle w:val="af"/>
        <w:numPr>
          <w:ilvl w:val="0"/>
          <w:numId w:val="1"/>
        </w:numPr>
        <w:ind w:firstLineChars="0"/>
      </w:pPr>
      <w:r>
        <w:rPr>
          <w:rFonts w:ascii="宋体" w:hAnsi="Courier New" w:cs="黑体" w:hint="eastAsia"/>
          <w:szCs w:val="21"/>
        </w:rPr>
        <w:t>（一）</w:t>
      </w:r>
      <w:r>
        <w:rPr>
          <w:rFonts w:hint="eastAsia"/>
        </w:rPr>
        <w:t>配合物的定义、组成和命名（次重点）：</w:t>
      </w:r>
    </w:p>
    <w:p w14:paraId="02C6883F" w14:textId="77777777" w:rsidR="00970D3F" w:rsidRDefault="00000000">
      <w:pPr>
        <w:pStyle w:val="a5"/>
        <w:numPr>
          <w:ilvl w:val="0"/>
          <w:numId w:val="1"/>
        </w:numPr>
      </w:pPr>
      <w:r>
        <w:rPr>
          <w:rFonts w:hint="eastAsia"/>
        </w:rPr>
        <w:t xml:space="preserve">      识记：配合物的定义和组成。</w:t>
      </w:r>
    </w:p>
    <w:p w14:paraId="156585FF" w14:textId="77777777" w:rsidR="00970D3F" w:rsidRDefault="00000000">
      <w:pPr>
        <w:pStyle w:val="a5"/>
        <w:numPr>
          <w:ilvl w:val="0"/>
          <w:numId w:val="1"/>
        </w:numPr>
      </w:pPr>
      <w:r>
        <w:rPr>
          <w:rFonts w:hint="eastAsia"/>
        </w:rPr>
        <w:t xml:space="preserve">      识记：配合物化学式的书写与命名。</w:t>
      </w:r>
    </w:p>
    <w:p w14:paraId="72D24873" w14:textId="77777777" w:rsidR="00970D3F" w:rsidRDefault="00000000">
      <w:pPr>
        <w:pStyle w:val="a5"/>
        <w:numPr>
          <w:ilvl w:val="0"/>
          <w:numId w:val="1"/>
        </w:numPr>
      </w:pPr>
      <w:r>
        <w:rPr>
          <w:rFonts w:hint="eastAsia"/>
        </w:rPr>
        <w:t>（二）配合物在水溶液中的稳定性（重点）：</w:t>
      </w:r>
    </w:p>
    <w:p w14:paraId="08325932" w14:textId="77777777" w:rsidR="00970D3F" w:rsidRDefault="00000000">
      <w:pPr>
        <w:pStyle w:val="a5"/>
        <w:numPr>
          <w:ilvl w:val="0"/>
          <w:numId w:val="1"/>
        </w:numPr>
      </w:pPr>
      <w:r>
        <w:rPr>
          <w:rFonts w:hint="eastAsia"/>
        </w:rPr>
        <w:t xml:space="preserve">      识记：配位平衡及平衡常数。</w:t>
      </w:r>
    </w:p>
    <w:p w14:paraId="0E94788E" w14:textId="77777777" w:rsidR="00970D3F" w:rsidRDefault="00000000">
      <w:pPr>
        <w:pStyle w:val="a5"/>
        <w:numPr>
          <w:ilvl w:val="0"/>
          <w:numId w:val="1"/>
        </w:numPr>
        <w:tabs>
          <w:tab w:val="left" w:pos="900"/>
        </w:tabs>
      </w:pPr>
      <w:r>
        <w:rPr>
          <w:rFonts w:hint="eastAsia"/>
        </w:rPr>
        <w:t xml:space="preserve">      应用：配离子稳定常数的应用。</w:t>
      </w:r>
    </w:p>
    <w:p w14:paraId="70E1AB90" w14:textId="77777777" w:rsidR="00970D3F" w:rsidRDefault="00000000">
      <w:pPr>
        <w:pStyle w:val="a5"/>
        <w:numPr>
          <w:ilvl w:val="0"/>
          <w:numId w:val="1"/>
        </w:numPr>
        <w:tabs>
          <w:tab w:val="left" w:pos="900"/>
        </w:tabs>
      </w:pPr>
      <w:r>
        <w:rPr>
          <w:rFonts w:hint="eastAsia"/>
        </w:rPr>
        <w:t xml:space="preserve">      理解：影响配合物稳定性的因素。</w:t>
      </w:r>
    </w:p>
    <w:p w14:paraId="1C7F9433" w14:textId="77777777" w:rsidR="00970D3F" w:rsidRDefault="00000000">
      <w:pPr>
        <w:pStyle w:val="a5"/>
        <w:numPr>
          <w:ilvl w:val="0"/>
          <w:numId w:val="1"/>
        </w:numPr>
      </w:pPr>
      <w:r>
        <w:rPr>
          <w:rFonts w:hint="eastAsia"/>
        </w:rPr>
        <w:t>（三）配位化学的应用和发展前景（一般）：</w:t>
      </w:r>
    </w:p>
    <w:p w14:paraId="656516C2" w14:textId="77777777" w:rsidR="00970D3F" w:rsidRDefault="00000000">
      <w:pPr>
        <w:pStyle w:val="a5"/>
        <w:numPr>
          <w:ilvl w:val="0"/>
          <w:numId w:val="1"/>
        </w:numPr>
      </w:pPr>
      <w:r>
        <w:rPr>
          <w:rFonts w:hint="eastAsia"/>
        </w:rPr>
        <w:t xml:space="preserve">      应用：在湿法冶金和金属的分离提纯方面。</w:t>
      </w:r>
    </w:p>
    <w:p w14:paraId="7226ED16" w14:textId="77777777" w:rsidR="00970D3F" w:rsidRDefault="00000000">
      <w:pPr>
        <w:pStyle w:val="a5"/>
        <w:numPr>
          <w:ilvl w:val="0"/>
          <w:numId w:val="1"/>
        </w:numPr>
        <w:tabs>
          <w:tab w:val="left" w:pos="900"/>
        </w:tabs>
      </w:pPr>
      <w:r>
        <w:rPr>
          <w:rFonts w:hint="eastAsia"/>
        </w:rPr>
        <w:t xml:space="preserve">      应用：在分析化学方面。</w:t>
      </w:r>
    </w:p>
    <w:p w14:paraId="5A625250" w14:textId="77777777" w:rsidR="00970D3F" w:rsidRDefault="00000000">
      <w:pPr>
        <w:pStyle w:val="a5"/>
        <w:numPr>
          <w:ilvl w:val="0"/>
          <w:numId w:val="1"/>
        </w:numPr>
        <w:tabs>
          <w:tab w:val="left" w:pos="900"/>
        </w:tabs>
      </w:pPr>
      <w:r>
        <w:rPr>
          <w:rFonts w:hint="eastAsia"/>
        </w:rPr>
        <w:t xml:space="preserve">      应用：在配位催化方面。</w:t>
      </w:r>
    </w:p>
    <w:p w14:paraId="08FCA181" w14:textId="77777777" w:rsidR="00970D3F" w:rsidRDefault="00000000">
      <w:pPr>
        <w:pStyle w:val="a5"/>
        <w:numPr>
          <w:ilvl w:val="0"/>
          <w:numId w:val="1"/>
        </w:numPr>
        <w:tabs>
          <w:tab w:val="left" w:pos="900"/>
        </w:tabs>
      </w:pPr>
      <w:r>
        <w:rPr>
          <w:rFonts w:hint="eastAsia"/>
        </w:rPr>
        <w:t xml:space="preserve">      应用：在冶金工业方面。</w:t>
      </w:r>
    </w:p>
    <w:p w14:paraId="5ECC8E8E" w14:textId="77777777" w:rsidR="00970D3F" w:rsidRDefault="00000000">
      <w:pPr>
        <w:pStyle w:val="a5"/>
        <w:numPr>
          <w:ilvl w:val="0"/>
          <w:numId w:val="1"/>
        </w:numPr>
        <w:tabs>
          <w:tab w:val="left" w:pos="900"/>
        </w:tabs>
      </w:pPr>
      <w:r>
        <w:rPr>
          <w:rFonts w:hint="eastAsia"/>
        </w:rPr>
        <w:t xml:space="preserve">      应用：在环保和生活方面。</w:t>
      </w:r>
    </w:p>
    <w:p w14:paraId="6885BC5E" w14:textId="77777777" w:rsidR="00970D3F" w:rsidRDefault="00000000">
      <w:pPr>
        <w:pStyle w:val="a5"/>
        <w:numPr>
          <w:ilvl w:val="0"/>
          <w:numId w:val="1"/>
        </w:numPr>
        <w:tabs>
          <w:tab w:val="left" w:pos="900"/>
        </w:tabs>
      </w:pPr>
      <w:r>
        <w:rPr>
          <w:rFonts w:hint="eastAsia"/>
        </w:rPr>
        <w:t xml:space="preserve">      应用：在生命科学方面。</w:t>
      </w:r>
    </w:p>
    <w:p w14:paraId="6D9859BB" w14:textId="77777777" w:rsidR="00970D3F" w:rsidRDefault="00000000">
      <w:pPr>
        <w:pStyle w:val="a5"/>
        <w:numPr>
          <w:ilvl w:val="0"/>
          <w:numId w:val="1"/>
        </w:numPr>
        <w:tabs>
          <w:tab w:val="left" w:pos="900"/>
        </w:tabs>
      </w:pPr>
      <w:r>
        <w:rPr>
          <w:rFonts w:hint="eastAsia"/>
        </w:rPr>
        <w:t xml:space="preserve">      应用：在医药方面。</w:t>
      </w:r>
    </w:p>
    <w:p w14:paraId="08B7573E" w14:textId="77777777" w:rsidR="00970D3F" w:rsidRDefault="00970D3F">
      <w:pPr>
        <w:pStyle w:val="a5"/>
        <w:numPr>
          <w:ilvl w:val="0"/>
          <w:numId w:val="1"/>
        </w:numPr>
        <w:tabs>
          <w:tab w:val="left" w:pos="900"/>
        </w:tabs>
      </w:pPr>
    </w:p>
    <w:p w14:paraId="7C9AA62F" w14:textId="77777777" w:rsidR="00970D3F" w:rsidRDefault="00000000">
      <w:pPr>
        <w:pStyle w:val="af"/>
        <w:numPr>
          <w:ilvl w:val="0"/>
          <w:numId w:val="1"/>
        </w:numPr>
        <w:ind w:firstLineChars="0"/>
        <w:jc w:val="center"/>
        <w:rPr>
          <w:b/>
          <w:bCs/>
        </w:rPr>
      </w:pPr>
      <w:r>
        <w:rPr>
          <w:rFonts w:hint="eastAsia"/>
          <w:b/>
          <w:bCs/>
        </w:rPr>
        <w:t>第九章</w:t>
      </w:r>
      <w:r>
        <w:rPr>
          <w:rFonts w:hint="eastAsia"/>
          <w:b/>
          <w:bCs/>
        </w:rPr>
        <w:t xml:space="preserve">   </w:t>
      </w:r>
      <w:r>
        <w:rPr>
          <w:rFonts w:hint="eastAsia"/>
          <w:b/>
          <w:bCs/>
        </w:rPr>
        <w:t>单质及无机材料</w:t>
      </w:r>
    </w:p>
    <w:p w14:paraId="53E64FE9" w14:textId="77777777" w:rsidR="00970D3F" w:rsidRDefault="00000000">
      <w:pPr>
        <w:pStyle w:val="af"/>
        <w:numPr>
          <w:ilvl w:val="0"/>
          <w:numId w:val="1"/>
        </w:numPr>
        <w:ind w:firstLineChars="0"/>
        <w:rPr>
          <w:b/>
          <w:bCs/>
        </w:rPr>
      </w:pPr>
      <w:r>
        <w:rPr>
          <w:rFonts w:hint="eastAsia"/>
          <w:b/>
          <w:bCs/>
        </w:rPr>
        <w:t>一、学习目的与要求</w:t>
      </w:r>
    </w:p>
    <w:p w14:paraId="45947AC8" w14:textId="77777777" w:rsidR="00970D3F" w:rsidRDefault="00000000">
      <w:pPr>
        <w:pStyle w:val="af"/>
        <w:numPr>
          <w:ilvl w:val="0"/>
          <w:numId w:val="1"/>
        </w:numPr>
        <w:ind w:firstLineChars="0"/>
      </w:pPr>
      <w:r>
        <w:t xml:space="preserve">    </w:t>
      </w:r>
      <w:r>
        <w:rPr>
          <w:rFonts w:hint="eastAsia"/>
        </w:rPr>
        <w:t>无机材料指由无机物单独或混合其他物质制成的材料。本章介绍基础单质及无机材料。</w:t>
      </w:r>
    </w:p>
    <w:p w14:paraId="6C371C07"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193B1C6D" w14:textId="77777777" w:rsidR="00970D3F" w:rsidRDefault="00000000">
      <w:pPr>
        <w:pStyle w:val="af"/>
        <w:numPr>
          <w:ilvl w:val="0"/>
          <w:numId w:val="1"/>
        </w:numPr>
        <w:ind w:firstLineChars="0"/>
      </w:pPr>
      <w:r>
        <w:rPr>
          <w:rFonts w:ascii="宋体" w:hAnsi="Courier New" w:cs="黑体" w:hint="eastAsia"/>
          <w:szCs w:val="21"/>
        </w:rPr>
        <w:t>（一）</w:t>
      </w:r>
      <w:r>
        <w:rPr>
          <w:rFonts w:hint="eastAsia"/>
        </w:rPr>
        <w:t>金属及其重要化合物（重点）：</w:t>
      </w:r>
    </w:p>
    <w:p w14:paraId="0BBE3A06" w14:textId="77777777" w:rsidR="00970D3F" w:rsidRDefault="00000000">
      <w:pPr>
        <w:pStyle w:val="a5"/>
        <w:numPr>
          <w:ilvl w:val="0"/>
          <w:numId w:val="1"/>
        </w:numPr>
      </w:pPr>
      <w:r>
        <w:rPr>
          <w:rFonts w:hint="eastAsia"/>
        </w:rPr>
        <w:t xml:space="preserve">      识记：碱金属。</w:t>
      </w:r>
    </w:p>
    <w:p w14:paraId="1BC4A30B" w14:textId="77777777" w:rsidR="00970D3F" w:rsidRDefault="00000000">
      <w:pPr>
        <w:pStyle w:val="a5"/>
        <w:numPr>
          <w:ilvl w:val="0"/>
          <w:numId w:val="1"/>
        </w:numPr>
      </w:pPr>
      <w:r>
        <w:rPr>
          <w:rFonts w:hint="eastAsia"/>
        </w:rPr>
        <w:t xml:space="preserve">      识记：碱土金属。</w:t>
      </w:r>
    </w:p>
    <w:p w14:paraId="61AF8C93" w14:textId="77777777" w:rsidR="00970D3F" w:rsidRDefault="00000000">
      <w:pPr>
        <w:pStyle w:val="a5"/>
        <w:numPr>
          <w:ilvl w:val="0"/>
          <w:numId w:val="1"/>
        </w:numPr>
      </w:pPr>
      <w:r>
        <w:rPr>
          <w:rFonts w:hint="eastAsia"/>
        </w:rPr>
        <w:t xml:space="preserve">      理解：重要金属化合物。</w:t>
      </w:r>
    </w:p>
    <w:p w14:paraId="26B0CA5B" w14:textId="77777777" w:rsidR="00970D3F" w:rsidRDefault="00000000">
      <w:pPr>
        <w:pStyle w:val="a5"/>
        <w:numPr>
          <w:ilvl w:val="0"/>
          <w:numId w:val="1"/>
        </w:numPr>
      </w:pPr>
      <w:r>
        <w:rPr>
          <w:rFonts w:hint="eastAsia"/>
        </w:rPr>
        <w:t>（二）非金属单质及其重要化合物（重点）：</w:t>
      </w:r>
    </w:p>
    <w:p w14:paraId="674FCE90" w14:textId="77777777" w:rsidR="00970D3F" w:rsidRDefault="00000000">
      <w:pPr>
        <w:pStyle w:val="a5"/>
        <w:numPr>
          <w:ilvl w:val="0"/>
          <w:numId w:val="1"/>
        </w:numPr>
      </w:pPr>
      <w:r>
        <w:rPr>
          <w:rFonts w:hint="eastAsia"/>
        </w:rPr>
        <w:t xml:space="preserve">      识记：非金属单质的结构和性质。</w:t>
      </w:r>
    </w:p>
    <w:p w14:paraId="7BB44B6B" w14:textId="77777777" w:rsidR="00970D3F" w:rsidRDefault="00000000">
      <w:pPr>
        <w:pStyle w:val="a5"/>
        <w:numPr>
          <w:ilvl w:val="0"/>
          <w:numId w:val="1"/>
        </w:numPr>
        <w:tabs>
          <w:tab w:val="left" w:pos="900"/>
        </w:tabs>
      </w:pPr>
      <w:r>
        <w:rPr>
          <w:rFonts w:hint="eastAsia"/>
        </w:rPr>
        <w:t xml:space="preserve">      识记：非金属单质的化学性质。</w:t>
      </w:r>
    </w:p>
    <w:p w14:paraId="4EBE314B" w14:textId="77777777" w:rsidR="00970D3F" w:rsidRDefault="00000000">
      <w:pPr>
        <w:pStyle w:val="a5"/>
        <w:numPr>
          <w:ilvl w:val="0"/>
          <w:numId w:val="1"/>
        </w:numPr>
        <w:tabs>
          <w:tab w:val="left" w:pos="900"/>
        </w:tabs>
      </w:pPr>
      <w:r>
        <w:rPr>
          <w:rFonts w:hint="eastAsia"/>
        </w:rPr>
        <w:t xml:space="preserve">      理解：非金属元素的重要化合物。</w:t>
      </w:r>
    </w:p>
    <w:p w14:paraId="7175F9F6" w14:textId="77777777" w:rsidR="00970D3F" w:rsidRDefault="00000000">
      <w:pPr>
        <w:pStyle w:val="a5"/>
        <w:numPr>
          <w:ilvl w:val="0"/>
          <w:numId w:val="1"/>
        </w:numPr>
      </w:pPr>
      <w:r>
        <w:rPr>
          <w:rFonts w:hint="eastAsia"/>
        </w:rPr>
        <w:t>（三）新型无机材料（一般）：</w:t>
      </w:r>
    </w:p>
    <w:p w14:paraId="56034BE6" w14:textId="77777777" w:rsidR="00970D3F" w:rsidRDefault="00000000">
      <w:pPr>
        <w:pStyle w:val="a5"/>
        <w:numPr>
          <w:ilvl w:val="0"/>
          <w:numId w:val="1"/>
        </w:numPr>
      </w:pPr>
      <w:r>
        <w:rPr>
          <w:rFonts w:hint="eastAsia"/>
        </w:rPr>
        <w:t xml:space="preserve">      应用：新型碳材料。</w:t>
      </w:r>
    </w:p>
    <w:p w14:paraId="5783A85F" w14:textId="77777777" w:rsidR="00970D3F" w:rsidRDefault="00000000">
      <w:pPr>
        <w:pStyle w:val="a5"/>
        <w:numPr>
          <w:ilvl w:val="0"/>
          <w:numId w:val="1"/>
        </w:numPr>
        <w:tabs>
          <w:tab w:val="left" w:pos="900"/>
        </w:tabs>
      </w:pPr>
      <w:r>
        <w:rPr>
          <w:rFonts w:hint="eastAsia"/>
        </w:rPr>
        <w:t xml:space="preserve">      应用：新型陶瓷材料。</w:t>
      </w:r>
    </w:p>
    <w:p w14:paraId="70DF1AFA" w14:textId="77777777" w:rsidR="00970D3F" w:rsidRDefault="00000000">
      <w:pPr>
        <w:pStyle w:val="a5"/>
        <w:numPr>
          <w:ilvl w:val="0"/>
          <w:numId w:val="1"/>
        </w:numPr>
        <w:tabs>
          <w:tab w:val="left" w:pos="900"/>
        </w:tabs>
      </w:pPr>
      <w:r>
        <w:rPr>
          <w:rFonts w:hint="eastAsia"/>
        </w:rPr>
        <w:t xml:space="preserve">      应用：半导体材料。</w:t>
      </w:r>
    </w:p>
    <w:p w14:paraId="3A1ADA30" w14:textId="77777777" w:rsidR="00970D3F" w:rsidRDefault="00000000">
      <w:pPr>
        <w:pStyle w:val="a5"/>
        <w:numPr>
          <w:ilvl w:val="0"/>
          <w:numId w:val="1"/>
        </w:numPr>
        <w:tabs>
          <w:tab w:val="left" w:pos="900"/>
        </w:tabs>
      </w:pPr>
      <w:r>
        <w:rPr>
          <w:rFonts w:hint="eastAsia"/>
        </w:rPr>
        <w:t xml:space="preserve">      应用：稀土材料。</w:t>
      </w:r>
    </w:p>
    <w:p w14:paraId="33313689" w14:textId="77777777" w:rsidR="00970D3F" w:rsidRDefault="00000000">
      <w:pPr>
        <w:pStyle w:val="a5"/>
        <w:numPr>
          <w:ilvl w:val="0"/>
          <w:numId w:val="1"/>
        </w:numPr>
        <w:tabs>
          <w:tab w:val="left" w:pos="900"/>
        </w:tabs>
      </w:pPr>
      <w:r>
        <w:rPr>
          <w:rFonts w:hint="eastAsia"/>
        </w:rPr>
        <w:t xml:space="preserve">     </w:t>
      </w:r>
    </w:p>
    <w:p w14:paraId="0205EA1C" w14:textId="77777777" w:rsidR="00970D3F" w:rsidRDefault="00000000">
      <w:pPr>
        <w:pStyle w:val="af"/>
        <w:numPr>
          <w:ilvl w:val="0"/>
          <w:numId w:val="1"/>
        </w:numPr>
        <w:ind w:firstLineChars="0"/>
        <w:jc w:val="center"/>
        <w:rPr>
          <w:b/>
          <w:bCs/>
        </w:rPr>
      </w:pPr>
      <w:r>
        <w:rPr>
          <w:rFonts w:hint="eastAsia"/>
          <w:b/>
          <w:bCs/>
        </w:rPr>
        <w:t>第十章</w:t>
      </w:r>
      <w:r>
        <w:rPr>
          <w:rFonts w:hint="eastAsia"/>
          <w:b/>
          <w:bCs/>
        </w:rPr>
        <w:t xml:space="preserve">   </w:t>
      </w:r>
      <w:r>
        <w:rPr>
          <w:rFonts w:hint="eastAsia"/>
          <w:b/>
          <w:bCs/>
        </w:rPr>
        <w:t>有机及高分子化合物</w:t>
      </w:r>
    </w:p>
    <w:p w14:paraId="37F2DA76" w14:textId="77777777" w:rsidR="00970D3F" w:rsidRDefault="00000000">
      <w:pPr>
        <w:pStyle w:val="af"/>
        <w:numPr>
          <w:ilvl w:val="0"/>
          <w:numId w:val="1"/>
        </w:numPr>
        <w:ind w:firstLineChars="0"/>
        <w:rPr>
          <w:b/>
          <w:bCs/>
        </w:rPr>
      </w:pPr>
      <w:r>
        <w:rPr>
          <w:rFonts w:hint="eastAsia"/>
          <w:b/>
          <w:bCs/>
        </w:rPr>
        <w:t>一、学习目的与要求</w:t>
      </w:r>
    </w:p>
    <w:p w14:paraId="7AB3B3BD" w14:textId="77777777" w:rsidR="00970D3F" w:rsidRDefault="00000000">
      <w:pPr>
        <w:pStyle w:val="af"/>
        <w:numPr>
          <w:ilvl w:val="0"/>
          <w:numId w:val="1"/>
        </w:numPr>
        <w:ind w:firstLineChars="0"/>
      </w:pPr>
      <w:r>
        <w:t xml:space="preserve">    </w:t>
      </w:r>
      <w:r>
        <w:rPr>
          <w:rFonts w:hint="eastAsia"/>
        </w:rPr>
        <w:t>无机材料指由无机物单独或混合其他物质制成的材料。本章介绍基础单质及无机材料。</w:t>
      </w:r>
    </w:p>
    <w:p w14:paraId="5B034674" w14:textId="77777777" w:rsidR="00970D3F" w:rsidRDefault="00000000">
      <w:pPr>
        <w:pStyle w:val="af"/>
        <w:numPr>
          <w:ilvl w:val="0"/>
          <w:numId w:val="1"/>
        </w:numPr>
        <w:ind w:firstLineChars="0"/>
        <w:rPr>
          <w:b/>
          <w:bCs/>
        </w:rPr>
      </w:pPr>
      <w:r>
        <w:rPr>
          <w:rFonts w:hint="eastAsia"/>
          <w:b/>
          <w:bCs/>
        </w:rPr>
        <w:lastRenderedPageBreak/>
        <w:t>二、考核知识点与考核目标</w:t>
      </w:r>
      <w:r>
        <w:rPr>
          <w:rFonts w:hint="eastAsia"/>
          <w:b/>
          <w:bCs/>
        </w:rPr>
        <w:t xml:space="preserve">    </w:t>
      </w:r>
    </w:p>
    <w:p w14:paraId="27B2C674" w14:textId="77777777" w:rsidR="00970D3F" w:rsidRDefault="00000000">
      <w:pPr>
        <w:pStyle w:val="af"/>
        <w:numPr>
          <w:ilvl w:val="0"/>
          <w:numId w:val="1"/>
        </w:numPr>
        <w:ind w:firstLineChars="0"/>
      </w:pPr>
      <w:r>
        <w:rPr>
          <w:rFonts w:ascii="宋体" w:hAnsi="Courier New" w:cs="黑体" w:hint="eastAsia"/>
          <w:szCs w:val="21"/>
        </w:rPr>
        <w:t>（一）</w:t>
      </w:r>
      <w:r>
        <w:rPr>
          <w:rFonts w:hint="eastAsia"/>
        </w:rPr>
        <w:t>有机化合物概述（重点）：</w:t>
      </w:r>
    </w:p>
    <w:p w14:paraId="107422B7" w14:textId="77777777" w:rsidR="00970D3F" w:rsidRDefault="00000000">
      <w:pPr>
        <w:pStyle w:val="a5"/>
        <w:numPr>
          <w:ilvl w:val="0"/>
          <w:numId w:val="1"/>
        </w:numPr>
      </w:pPr>
      <w:r>
        <w:rPr>
          <w:rFonts w:hint="eastAsia"/>
        </w:rPr>
        <w:t xml:space="preserve">      识记：有机化合物和有机化学。</w:t>
      </w:r>
    </w:p>
    <w:p w14:paraId="52648066" w14:textId="77777777" w:rsidR="00970D3F" w:rsidRDefault="00000000">
      <w:pPr>
        <w:pStyle w:val="a5"/>
        <w:numPr>
          <w:ilvl w:val="0"/>
          <w:numId w:val="1"/>
        </w:numPr>
      </w:pPr>
      <w:r>
        <w:rPr>
          <w:rFonts w:hint="eastAsia"/>
        </w:rPr>
        <w:t xml:space="preserve">      识记：有机化合物的特点。</w:t>
      </w:r>
    </w:p>
    <w:p w14:paraId="749EB28D" w14:textId="77777777" w:rsidR="00970D3F" w:rsidRDefault="00000000">
      <w:pPr>
        <w:pStyle w:val="a5"/>
        <w:numPr>
          <w:ilvl w:val="0"/>
          <w:numId w:val="1"/>
        </w:numPr>
      </w:pPr>
      <w:r>
        <w:rPr>
          <w:rFonts w:hint="eastAsia"/>
        </w:rPr>
        <w:t xml:space="preserve">      识记：有机化合物分子结构式的表示方法。</w:t>
      </w:r>
    </w:p>
    <w:p w14:paraId="0734C1D7" w14:textId="77777777" w:rsidR="00970D3F" w:rsidRDefault="00000000">
      <w:pPr>
        <w:pStyle w:val="a5"/>
        <w:numPr>
          <w:ilvl w:val="0"/>
          <w:numId w:val="1"/>
        </w:numPr>
      </w:pPr>
      <w:r>
        <w:rPr>
          <w:rFonts w:hint="eastAsia"/>
        </w:rPr>
        <w:t xml:space="preserve">      识记：有机化合物的分类。</w:t>
      </w:r>
    </w:p>
    <w:p w14:paraId="0DFCF6E7" w14:textId="77777777" w:rsidR="00970D3F" w:rsidRDefault="00000000">
      <w:pPr>
        <w:pStyle w:val="a5"/>
        <w:numPr>
          <w:ilvl w:val="0"/>
          <w:numId w:val="1"/>
        </w:numPr>
      </w:pPr>
      <w:r>
        <w:rPr>
          <w:rFonts w:hint="eastAsia"/>
        </w:rPr>
        <w:t xml:space="preserve">      识记：有机化合物的命名。</w:t>
      </w:r>
    </w:p>
    <w:p w14:paraId="3C98AC52" w14:textId="77777777" w:rsidR="00970D3F" w:rsidRDefault="00000000">
      <w:pPr>
        <w:pStyle w:val="a5"/>
        <w:numPr>
          <w:ilvl w:val="0"/>
          <w:numId w:val="1"/>
        </w:numPr>
      </w:pPr>
      <w:r>
        <w:rPr>
          <w:rFonts w:hint="eastAsia"/>
        </w:rPr>
        <w:t>（二）高分子化合物（重点）：</w:t>
      </w:r>
    </w:p>
    <w:p w14:paraId="4817ACAA" w14:textId="77777777" w:rsidR="00970D3F" w:rsidRDefault="00000000">
      <w:pPr>
        <w:pStyle w:val="a5"/>
        <w:numPr>
          <w:ilvl w:val="0"/>
          <w:numId w:val="1"/>
        </w:numPr>
      </w:pPr>
      <w:r>
        <w:rPr>
          <w:rFonts w:hint="eastAsia"/>
        </w:rPr>
        <w:t xml:space="preserve">      识记：高分子化合物的组成。</w:t>
      </w:r>
    </w:p>
    <w:p w14:paraId="4F47DEA8" w14:textId="77777777" w:rsidR="00970D3F" w:rsidRDefault="00000000">
      <w:pPr>
        <w:pStyle w:val="a5"/>
        <w:numPr>
          <w:ilvl w:val="0"/>
          <w:numId w:val="1"/>
        </w:numPr>
        <w:tabs>
          <w:tab w:val="left" w:pos="900"/>
        </w:tabs>
      </w:pPr>
      <w:r>
        <w:rPr>
          <w:rFonts w:hint="eastAsia"/>
        </w:rPr>
        <w:t xml:space="preserve">      识记：高分子化合物的分类与命名。</w:t>
      </w:r>
    </w:p>
    <w:p w14:paraId="1335B843" w14:textId="77777777" w:rsidR="00970D3F" w:rsidRDefault="00000000">
      <w:pPr>
        <w:pStyle w:val="a5"/>
        <w:numPr>
          <w:ilvl w:val="0"/>
          <w:numId w:val="1"/>
        </w:numPr>
        <w:tabs>
          <w:tab w:val="left" w:pos="900"/>
        </w:tabs>
      </w:pPr>
      <w:r>
        <w:rPr>
          <w:rFonts w:hint="eastAsia"/>
        </w:rPr>
        <w:t xml:space="preserve">      理解：高分子化合物的结构与性能。</w:t>
      </w:r>
    </w:p>
    <w:p w14:paraId="0EEAA508" w14:textId="77777777" w:rsidR="00970D3F" w:rsidRDefault="00000000">
      <w:pPr>
        <w:pStyle w:val="a5"/>
        <w:numPr>
          <w:ilvl w:val="0"/>
          <w:numId w:val="1"/>
        </w:numPr>
        <w:tabs>
          <w:tab w:val="left" w:pos="900"/>
        </w:tabs>
      </w:pPr>
      <w:r>
        <w:rPr>
          <w:rFonts w:hint="eastAsia"/>
        </w:rPr>
        <w:t xml:space="preserve">      应用：高分子化合物的合成、改性与再利用。</w:t>
      </w:r>
    </w:p>
    <w:p w14:paraId="5AC9CA58" w14:textId="77777777" w:rsidR="00970D3F" w:rsidRDefault="00000000">
      <w:pPr>
        <w:pStyle w:val="a5"/>
        <w:numPr>
          <w:ilvl w:val="0"/>
          <w:numId w:val="1"/>
        </w:numPr>
      </w:pPr>
      <w:r>
        <w:rPr>
          <w:rFonts w:hint="eastAsia"/>
        </w:rPr>
        <w:t>（三）重要的高分子材料（一般）：</w:t>
      </w:r>
    </w:p>
    <w:p w14:paraId="0A6472C8" w14:textId="77777777" w:rsidR="00970D3F" w:rsidRDefault="00000000">
      <w:pPr>
        <w:pStyle w:val="a5"/>
        <w:numPr>
          <w:ilvl w:val="0"/>
          <w:numId w:val="1"/>
        </w:numPr>
      </w:pPr>
      <w:r>
        <w:rPr>
          <w:rFonts w:hint="eastAsia"/>
        </w:rPr>
        <w:t xml:space="preserve">      应用：塑料。</w:t>
      </w:r>
    </w:p>
    <w:p w14:paraId="4A9409D8" w14:textId="77777777" w:rsidR="00970D3F" w:rsidRDefault="00000000">
      <w:pPr>
        <w:pStyle w:val="a5"/>
        <w:numPr>
          <w:ilvl w:val="0"/>
          <w:numId w:val="1"/>
        </w:numPr>
        <w:tabs>
          <w:tab w:val="left" w:pos="900"/>
        </w:tabs>
      </w:pPr>
      <w:r>
        <w:rPr>
          <w:rFonts w:hint="eastAsia"/>
        </w:rPr>
        <w:t xml:space="preserve">      应用：橡胶。</w:t>
      </w:r>
    </w:p>
    <w:p w14:paraId="2C4A7D3C" w14:textId="77777777" w:rsidR="00970D3F" w:rsidRDefault="00000000">
      <w:pPr>
        <w:pStyle w:val="a5"/>
        <w:numPr>
          <w:ilvl w:val="0"/>
          <w:numId w:val="1"/>
        </w:numPr>
        <w:tabs>
          <w:tab w:val="left" w:pos="900"/>
        </w:tabs>
      </w:pPr>
      <w:r>
        <w:rPr>
          <w:rFonts w:hint="eastAsia"/>
        </w:rPr>
        <w:t xml:space="preserve">      应用：纤维。</w:t>
      </w:r>
    </w:p>
    <w:p w14:paraId="40B33180" w14:textId="77777777" w:rsidR="00970D3F" w:rsidRDefault="00000000">
      <w:pPr>
        <w:pStyle w:val="a5"/>
        <w:numPr>
          <w:ilvl w:val="0"/>
          <w:numId w:val="1"/>
        </w:numPr>
        <w:tabs>
          <w:tab w:val="left" w:pos="900"/>
        </w:tabs>
      </w:pPr>
      <w:r>
        <w:rPr>
          <w:rFonts w:hint="eastAsia"/>
        </w:rPr>
        <w:t xml:space="preserve">     </w:t>
      </w:r>
    </w:p>
    <w:p w14:paraId="357ED903" w14:textId="77777777" w:rsidR="00970D3F" w:rsidRDefault="00000000">
      <w:pPr>
        <w:pStyle w:val="af"/>
        <w:numPr>
          <w:ilvl w:val="0"/>
          <w:numId w:val="1"/>
        </w:numPr>
        <w:ind w:firstLineChars="0"/>
        <w:jc w:val="center"/>
        <w:rPr>
          <w:b/>
          <w:bCs/>
        </w:rPr>
      </w:pPr>
      <w:r>
        <w:rPr>
          <w:rFonts w:hint="eastAsia"/>
          <w:b/>
          <w:bCs/>
        </w:rPr>
        <w:t>第十一章</w:t>
      </w:r>
      <w:r>
        <w:rPr>
          <w:rFonts w:hint="eastAsia"/>
          <w:b/>
          <w:bCs/>
        </w:rPr>
        <w:t xml:space="preserve">   </w:t>
      </w:r>
      <w:r>
        <w:rPr>
          <w:rFonts w:hint="eastAsia"/>
          <w:b/>
          <w:bCs/>
        </w:rPr>
        <w:t>化学的发展趋势</w:t>
      </w:r>
    </w:p>
    <w:p w14:paraId="5E5815F0" w14:textId="77777777" w:rsidR="00970D3F" w:rsidRDefault="00000000">
      <w:pPr>
        <w:pStyle w:val="af"/>
        <w:numPr>
          <w:ilvl w:val="0"/>
          <w:numId w:val="1"/>
        </w:numPr>
        <w:ind w:firstLineChars="0"/>
        <w:rPr>
          <w:b/>
          <w:bCs/>
        </w:rPr>
      </w:pPr>
      <w:r>
        <w:rPr>
          <w:rFonts w:hint="eastAsia"/>
          <w:b/>
          <w:bCs/>
        </w:rPr>
        <w:t>一、学习目的与要求</w:t>
      </w:r>
    </w:p>
    <w:p w14:paraId="744E8DD2" w14:textId="77777777" w:rsidR="00970D3F" w:rsidRDefault="00000000">
      <w:pPr>
        <w:pStyle w:val="af"/>
        <w:numPr>
          <w:ilvl w:val="0"/>
          <w:numId w:val="1"/>
        </w:numPr>
        <w:ind w:firstLineChars="0"/>
      </w:pPr>
      <w:r>
        <w:t xml:space="preserve">    </w:t>
      </w:r>
      <w:r>
        <w:rPr>
          <w:rFonts w:hint="eastAsia"/>
        </w:rPr>
        <w:t>化学作为自然科学的基础科学，在科学技术和社会生活的方方面面起着越来越大的作用。本章介绍化学的发展趋势。</w:t>
      </w:r>
    </w:p>
    <w:p w14:paraId="04A3B83D" w14:textId="77777777" w:rsidR="00970D3F" w:rsidRDefault="00000000">
      <w:pPr>
        <w:pStyle w:val="af"/>
        <w:numPr>
          <w:ilvl w:val="0"/>
          <w:numId w:val="1"/>
        </w:numPr>
        <w:ind w:firstLineChars="0"/>
        <w:rPr>
          <w:b/>
          <w:bCs/>
        </w:rPr>
      </w:pPr>
      <w:r>
        <w:rPr>
          <w:rFonts w:hint="eastAsia"/>
          <w:b/>
          <w:bCs/>
        </w:rPr>
        <w:t>二、考核知识点与考核目标</w:t>
      </w:r>
      <w:r>
        <w:rPr>
          <w:rFonts w:hint="eastAsia"/>
          <w:b/>
          <w:bCs/>
        </w:rPr>
        <w:t xml:space="preserve">    </w:t>
      </w:r>
    </w:p>
    <w:p w14:paraId="17DFB4E2" w14:textId="77777777" w:rsidR="00970D3F" w:rsidRDefault="00000000">
      <w:pPr>
        <w:pStyle w:val="af"/>
        <w:numPr>
          <w:ilvl w:val="0"/>
          <w:numId w:val="1"/>
        </w:numPr>
        <w:ind w:firstLineChars="0"/>
      </w:pPr>
      <w:r>
        <w:rPr>
          <w:rFonts w:ascii="宋体" w:hAnsi="Courier New" w:cs="黑体" w:hint="eastAsia"/>
          <w:szCs w:val="21"/>
        </w:rPr>
        <w:t>（一）</w:t>
      </w:r>
      <w:r>
        <w:rPr>
          <w:rFonts w:hint="eastAsia"/>
        </w:rPr>
        <w:t>绿色化学（一般）：</w:t>
      </w:r>
    </w:p>
    <w:p w14:paraId="7C2B08D5" w14:textId="77777777" w:rsidR="00970D3F" w:rsidRDefault="00000000">
      <w:pPr>
        <w:pStyle w:val="a5"/>
        <w:numPr>
          <w:ilvl w:val="0"/>
          <w:numId w:val="1"/>
        </w:numPr>
      </w:pPr>
      <w:r>
        <w:rPr>
          <w:rFonts w:hint="eastAsia"/>
        </w:rPr>
        <w:t xml:space="preserve">      理解：绿色化学的概念。</w:t>
      </w:r>
    </w:p>
    <w:p w14:paraId="19FEBF34" w14:textId="77777777" w:rsidR="00970D3F" w:rsidRDefault="00000000">
      <w:pPr>
        <w:pStyle w:val="a5"/>
        <w:numPr>
          <w:ilvl w:val="0"/>
          <w:numId w:val="1"/>
        </w:numPr>
      </w:pPr>
      <w:r>
        <w:rPr>
          <w:rFonts w:hint="eastAsia"/>
        </w:rPr>
        <w:t xml:space="preserve">      理解：绿色化学的任务和原则。</w:t>
      </w:r>
    </w:p>
    <w:p w14:paraId="5CF9F00D" w14:textId="77777777" w:rsidR="00970D3F" w:rsidRDefault="00000000">
      <w:pPr>
        <w:pStyle w:val="a5"/>
        <w:numPr>
          <w:ilvl w:val="0"/>
          <w:numId w:val="1"/>
        </w:numPr>
      </w:pPr>
      <w:r>
        <w:rPr>
          <w:rFonts w:hint="eastAsia"/>
        </w:rPr>
        <w:t>（二）化学的其他发展趋势（一般）：</w:t>
      </w:r>
    </w:p>
    <w:p w14:paraId="7B7B0B78" w14:textId="77777777" w:rsidR="00970D3F" w:rsidRDefault="00000000">
      <w:pPr>
        <w:pStyle w:val="a5"/>
        <w:numPr>
          <w:ilvl w:val="0"/>
          <w:numId w:val="1"/>
        </w:numPr>
      </w:pPr>
      <w:r>
        <w:rPr>
          <w:rFonts w:hint="eastAsia"/>
        </w:rPr>
        <w:t xml:space="preserve">      理解：生命化学快速发展。</w:t>
      </w:r>
    </w:p>
    <w:p w14:paraId="3A73F840" w14:textId="77777777" w:rsidR="00970D3F" w:rsidRDefault="00000000">
      <w:pPr>
        <w:pStyle w:val="a5"/>
        <w:numPr>
          <w:ilvl w:val="0"/>
          <w:numId w:val="1"/>
        </w:numPr>
        <w:tabs>
          <w:tab w:val="left" w:pos="900"/>
        </w:tabs>
      </w:pPr>
      <w:r>
        <w:rPr>
          <w:rFonts w:hint="eastAsia"/>
        </w:rPr>
        <w:t xml:space="preserve">      理解：分子识别与化学信息学。</w:t>
      </w:r>
    </w:p>
    <w:p w14:paraId="0E077A42" w14:textId="77777777" w:rsidR="00970D3F" w:rsidRDefault="00000000">
      <w:pPr>
        <w:pStyle w:val="a5"/>
        <w:numPr>
          <w:ilvl w:val="0"/>
          <w:numId w:val="1"/>
        </w:numPr>
        <w:tabs>
          <w:tab w:val="left" w:pos="900"/>
        </w:tabs>
      </w:pPr>
      <w:r>
        <w:rPr>
          <w:rFonts w:hint="eastAsia"/>
        </w:rPr>
        <w:t xml:space="preserve">      理解：分子工程。</w:t>
      </w:r>
    </w:p>
    <w:p w14:paraId="4FE9E2A2" w14:textId="77777777" w:rsidR="00970D3F" w:rsidRDefault="00000000">
      <w:pPr>
        <w:pStyle w:val="a5"/>
        <w:numPr>
          <w:ilvl w:val="0"/>
          <w:numId w:val="1"/>
        </w:numPr>
        <w:tabs>
          <w:tab w:val="left" w:pos="900"/>
        </w:tabs>
      </w:pPr>
      <w:r>
        <w:rPr>
          <w:rFonts w:hint="eastAsia"/>
        </w:rPr>
        <w:t xml:space="preserve">      理解：反应过程与控制。</w:t>
      </w:r>
    </w:p>
    <w:p w14:paraId="5AA84494" w14:textId="77777777" w:rsidR="00970D3F" w:rsidRDefault="00000000">
      <w:pPr>
        <w:pStyle w:val="a5"/>
        <w:numPr>
          <w:ilvl w:val="0"/>
          <w:numId w:val="1"/>
        </w:numPr>
        <w:tabs>
          <w:tab w:val="left" w:pos="900"/>
        </w:tabs>
      </w:pPr>
      <w:r>
        <w:rPr>
          <w:rFonts w:hint="eastAsia"/>
        </w:rPr>
        <w:t xml:space="preserve">      理解：合成化学的新发展。</w:t>
      </w:r>
    </w:p>
    <w:p w14:paraId="045BD8E8" w14:textId="77777777" w:rsidR="00970D3F" w:rsidRDefault="00000000">
      <w:pPr>
        <w:pStyle w:val="a5"/>
        <w:numPr>
          <w:ilvl w:val="0"/>
          <w:numId w:val="1"/>
        </w:numPr>
        <w:tabs>
          <w:tab w:val="left" w:pos="900"/>
        </w:tabs>
      </w:pPr>
      <w:r>
        <w:rPr>
          <w:rFonts w:hint="eastAsia"/>
        </w:rPr>
        <w:t xml:space="preserve">      理解：基于能量转换的化学反应。</w:t>
      </w:r>
    </w:p>
    <w:p w14:paraId="529CE86A" w14:textId="77777777" w:rsidR="00970D3F" w:rsidRDefault="00000000">
      <w:pPr>
        <w:pStyle w:val="a5"/>
        <w:numPr>
          <w:ilvl w:val="0"/>
          <w:numId w:val="1"/>
        </w:numPr>
        <w:tabs>
          <w:tab w:val="left" w:pos="900"/>
        </w:tabs>
      </w:pPr>
      <w:r>
        <w:rPr>
          <w:rFonts w:hint="eastAsia"/>
        </w:rPr>
        <w:t xml:space="preserve">      理解：新反应途径。</w:t>
      </w:r>
    </w:p>
    <w:p w14:paraId="688D03D2" w14:textId="77777777" w:rsidR="00970D3F" w:rsidRDefault="00000000">
      <w:pPr>
        <w:pStyle w:val="a5"/>
        <w:numPr>
          <w:ilvl w:val="0"/>
          <w:numId w:val="1"/>
        </w:numPr>
        <w:tabs>
          <w:tab w:val="left" w:pos="900"/>
        </w:tabs>
      </w:pPr>
      <w:r>
        <w:rPr>
          <w:rFonts w:hint="eastAsia"/>
        </w:rPr>
        <w:t xml:space="preserve">      理解：物质的表征、鉴定与测试方法。</w:t>
      </w:r>
    </w:p>
    <w:p w14:paraId="04D87CEA" w14:textId="77777777" w:rsidR="00970D3F" w:rsidRDefault="00000000">
      <w:pPr>
        <w:pStyle w:val="a5"/>
        <w:numPr>
          <w:ilvl w:val="0"/>
          <w:numId w:val="1"/>
        </w:numPr>
        <w:tabs>
          <w:tab w:val="left" w:pos="900"/>
        </w:tabs>
      </w:pPr>
      <w:r>
        <w:rPr>
          <w:rFonts w:hint="eastAsia"/>
        </w:rPr>
        <w:t xml:space="preserve">      理解：计算机与反应设计。</w:t>
      </w:r>
    </w:p>
    <w:p w14:paraId="3698A7EC" w14:textId="77777777" w:rsidR="00970D3F" w:rsidRDefault="0000000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196EC6C7" w14:textId="77777777" w:rsidR="00970D3F" w:rsidRDefault="00000000">
      <w:pPr>
        <w:rPr>
          <w:b/>
          <w:bCs/>
        </w:rPr>
      </w:pPr>
      <w:r>
        <w:rPr>
          <w:rFonts w:hint="eastAsia"/>
          <w:b/>
          <w:bCs/>
        </w:rPr>
        <w:t>一、考核目标的能力层次表述</w:t>
      </w:r>
    </w:p>
    <w:p w14:paraId="49CC9171" w14:textId="77777777" w:rsidR="00970D3F" w:rsidRDefault="00000000">
      <w:pPr>
        <w:ind w:firstLine="420"/>
        <w:rPr>
          <w:rFonts w:ascii="宋体" w:hAnsi="宋体"/>
        </w:rPr>
      </w:pPr>
      <w:r>
        <w:rPr>
          <w:rFonts w:hint="eastAsia"/>
        </w:rPr>
        <w:t xml:space="preserve">    </w:t>
      </w: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r>
        <w:br/>
      </w:r>
      <w:r>
        <w:rPr>
          <w:rFonts w:hint="eastAsia"/>
        </w:rPr>
        <w:t xml:space="preserve">    </w:t>
      </w:r>
      <w:r>
        <w:rPr>
          <w:rFonts w:ascii="宋体" w:hAnsi="宋体" w:hint="eastAsia"/>
        </w:rPr>
        <w:t>识记：知道有关的名词、概念、知识的含义，并能正确的表述、选择和判断。</w:t>
      </w:r>
    </w:p>
    <w:p w14:paraId="47F46B06" w14:textId="77777777" w:rsidR="00970D3F" w:rsidRDefault="00000000">
      <w:pPr>
        <w:ind w:firstLine="420"/>
        <w:rPr>
          <w:rFonts w:ascii="宋体" w:hAnsi="宋体"/>
        </w:rPr>
      </w:pPr>
      <w:r>
        <w:rPr>
          <w:rFonts w:ascii="宋体" w:hAnsi="宋体" w:hint="eastAsia"/>
        </w:rPr>
        <w:t>理解：能够把握基本概念，基本原理，基本方法，并能够根据考核的不同要求对其做出正确的解释、说明和论述。</w:t>
      </w:r>
    </w:p>
    <w:p w14:paraId="06BAB042" w14:textId="77777777" w:rsidR="00970D3F" w:rsidRDefault="00000000">
      <w:pPr>
        <w:ind w:firstLine="420"/>
        <w:rPr>
          <w:rFonts w:ascii="宋体" w:hAnsi="宋体"/>
        </w:rPr>
      </w:pPr>
      <w:r>
        <w:rPr>
          <w:rFonts w:ascii="宋体" w:hAnsi="宋体" w:hint="eastAsia"/>
        </w:rPr>
        <w:lastRenderedPageBreak/>
        <w:t>应用：在“理解”基础上，能运用基本概念、基本原理、基本方法来分析和解决有关理论和实际问题，并能够运用多个知识点进行综合分析，解决问题。</w:t>
      </w:r>
    </w:p>
    <w:p w14:paraId="430876BE" w14:textId="77777777" w:rsidR="00970D3F" w:rsidRDefault="00970D3F">
      <w:pPr>
        <w:ind w:firstLineChars="200" w:firstLine="420"/>
      </w:pPr>
    </w:p>
    <w:p w14:paraId="36C03BA7" w14:textId="77777777" w:rsidR="00970D3F" w:rsidRDefault="00000000">
      <w:pPr>
        <w:rPr>
          <w:b/>
          <w:bCs/>
        </w:rPr>
      </w:pPr>
      <w:r>
        <w:rPr>
          <w:rFonts w:hint="eastAsia"/>
          <w:b/>
          <w:bCs/>
        </w:rPr>
        <w:t>二、指定教材</w:t>
      </w:r>
    </w:p>
    <w:p w14:paraId="07BD4D56" w14:textId="77777777" w:rsidR="00970D3F" w:rsidRDefault="00000000">
      <w:pPr>
        <w:ind w:firstLineChars="200" w:firstLine="420"/>
      </w:pPr>
      <w:r>
        <w:rPr>
          <w:rFonts w:hint="eastAsia"/>
        </w:rPr>
        <w:t>指定教材为考生自学、社会助学和考试命题的依据。</w:t>
      </w:r>
    </w:p>
    <w:p w14:paraId="0B2EF51E" w14:textId="4B9DCD54" w:rsidR="00970D3F" w:rsidRPr="00D439E9" w:rsidRDefault="00000000" w:rsidP="00D439E9">
      <w:pPr>
        <w:ind w:firstLineChars="200" w:firstLine="420"/>
      </w:pPr>
      <w:r w:rsidRPr="00D439E9">
        <w:rPr>
          <w:rFonts w:hint="eastAsia"/>
        </w:rPr>
        <w:t>指定教材：《大学化学》</w:t>
      </w:r>
      <w:r w:rsidRPr="00D439E9">
        <w:rPr>
          <w:rFonts w:hint="eastAsia"/>
        </w:rPr>
        <w:t xml:space="preserve"> </w:t>
      </w:r>
      <w:proofErr w:type="gramStart"/>
      <w:r w:rsidRPr="00D439E9">
        <w:rPr>
          <w:rFonts w:hint="eastAsia"/>
        </w:rPr>
        <w:t>王继芬主编</w:t>
      </w:r>
      <w:proofErr w:type="gramEnd"/>
      <w:r w:rsidRPr="00D439E9">
        <w:rPr>
          <w:rFonts w:hint="eastAsia"/>
        </w:rPr>
        <w:t xml:space="preserve"> </w:t>
      </w:r>
      <w:r w:rsidRPr="00D439E9">
        <w:rPr>
          <w:rFonts w:hint="eastAsia"/>
        </w:rPr>
        <w:t>北京大学出版社</w:t>
      </w:r>
      <w:r w:rsidRPr="00D439E9">
        <w:rPr>
          <w:rFonts w:hint="eastAsia"/>
        </w:rPr>
        <w:t xml:space="preserve"> 2019</w:t>
      </w:r>
      <w:r w:rsidRPr="00D439E9">
        <w:rPr>
          <w:rFonts w:hint="eastAsia"/>
        </w:rPr>
        <w:t>年</w:t>
      </w:r>
      <w:r w:rsidRPr="00D439E9">
        <w:rPr>
          <w:rFonts w:hint="eastAsia"/>
        </w:rPr>
        <w:t>10</w:t>
      </w:r>
      <w:r w:rsidRPr="00D439E9">
        <w:rPr>
          <w:rFonts w:hint="eastAsia"/>
        </w:rPr>
        <w:t>月</w:t>
      </w:r>
    </w:p>
    <w:p w14:paraId="3DE72021" w14:textId="77777777" w:rsidR="00970D3F" w:rsidRDefault="00970D3F"/>
    <w:p w14:paraId="66C87411" w14:textId="77777777" w:rsidR="00970D3F" w:rsidRDefault="00000000">
      <w:pPr>
        <w:rPr>
          <w:b/>
          <w:bCs/>
        </w:rPr>
      </w:pPr>
      <w:r>
        <w:rPr>
          <w:rFonts w:hint="eastAsia"/>
          <w:b/>
          <w:bCs/>
        </w:rPr>
        <w:t>三、自学方法指导</w:t>
      </w:r>
    </w:p>
    <w:p w14:paraId="3319A776" w14:textId="77777777" w:rsidR="00970D3F"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7A3A3A4C" w14:textId="77777777" w:rsidR="00970D3F" w:rsidRDefault="00000000">
      <w:pPr>
        <w:ind w:firstLineChars="200" w:firstLine="420"/>
      </w:pPr>
      <w:r>
        <w:rPr>
          <w:rFonts w:hint="eastAsia"/>
        </w:rPr>
        <w:t>2</w:t>
      </w:r>
      <w:r>
        <w:rPr>
          <w:rFonts w:hint="eastAsia"/>
        </w:rPr>
        <w:t>、</w:t>
      </w:r>
      <w:r>
        <w:rPr>
          <w:rFonts w:ascii="宋体" w:hAnsi="宋体" w:hint="eastAsia"/>
        </w:rPr>
        <w:t>阅读教材时，要深刻理解基本概念、基本理论、牢固把握基本研究方法与技能</w:t>
      </w:r>
      <w:r>
        <w:rPr>
          <w:rFonts w:hint="eastAsia"/>
        </w:rPr>
        <w:t>。</w:t>
      </w:r>
    </w:p>
    <w:p w14:paraId="26DB6D0C" w14:textId="77777777" w:rsidR="00970D3F" w:rsidRDefault="00000000">
      <w:pPr>
        <w:ind w:firstLineChars="200" w:firstLine="420"/>
      </w:pPr>
      <w:r>
        <w:rPr>
          <w:rFonts w:hint="eastAsia"/>
        </w:rPr>
        <w:t>3</w:t>
      </w:r>
      <w:r>
        <w:rPr>
          <w:rFonts w:hint="eastAsia"/>
        </w:rPr>
        <w:t>、</w:t>
      </w:r>
      <w:r>
        <w:rPr>
          <w:rFonts w:ascii="宋体" w:hAnsi="宋体" w:hint="eastAsia"/>
        </w:rPr>
        <w:t>自学过程中，应坚持做好读书笔记，做到有归纳、有理解、有总结、有提高、有收获。还要勤于思考，善于提问，切勿死记硬背，不求甚解，生搬硬套，急于求成。要注意所学内容纵向和横向的联系</w:t>
      </w:r>
      <w:r>
        <w:rPr>
          <w:rFonts w:hint="eastAsia"/>
        </w:rPr>
        <w:t>。</w:t>
      </w:r>
    </w:p>
    <w:p w14:paraId="4AF32D84" w14:textId="77777777" w:rsidR="00970D3F" w:rsidRDefault="00970D3F">
      <w:pPr>
        <w:rPr>
          <w:b/>
          <w:bCs/>
        </w:rPr>
      </w:pPr>
    </w:p>
    <w:p w14:paraId="6E25F7B8" w14:textId="77777777" w:rsidR="00970D3F" w:rsidRDefault="00000000">
      <w:pPr>
        <w:rPr>
          <w:b/>
          <w:bCs/>
        </w:rPr>
      </w:pPr>
      <w:r>
        <w:rPr>
          <w:rFonts w:hint="eastAsia"/>
          <w:b/>
          <w:bCs/>
        </w:rPr>
        <w:t>四、对社会助学的要求</w:t>
      </w:r>
    </w:p>
    <w:p w14:paraId="419D34B8" w14:textId="77777777" w:rsidR="00970D3F" w:rsidRDefault="00000000">
      <w:pPr>
        <w:ind w:firstLineChars="200" w:firstLine="420"/>
      </w:pPr>
      <w:r>
        <w:rPr>
          <w:rFonts w:hint="eastAsia"/>
        </w:rPr>
        <w:t>1</w:t>
      </w:r>
      <w:r>
        <w:rPr>
          <w:rFonts w:hint="eastAsia"/>
        </w:rPr>
        <w:t>．应熟知考试大纲对本课程提出的目标、要求和各章应掌握的知识点。</w:t>
      </w:r>
    </w:p>
    <w:p w14:paraId="46FC5FD1" w14:textId="77777777" w:rsidR="00970D3F" w:rsidRDefault="00000000">
      <w:pPr>
        <w:ind w:firstLineChars="200" w:firstLine="420"/>
      </w:pPr>
      <w:r>
        <w:rPr>
          <w:rFonts w:hint="eastAsia"/>
        </w:rPr>
        <w:t>2</w:t>
      </w:r>
      <w:r>
        <w:rPr>
          <w:rFonts w:hint="eastAsia"/>
        </w:rPr>
        <w:t>．应熟知各知识点要求达到的能力层次，深刻体会与理解各知识点的考核目标。</w:t>
      </w:r>
    </w:p>
    <w:p w14:paraId="5AF4C11F" w14:textId="3E21CC50" w:rsidR="00970D3F" w:rsidRDefault="00000000">
      <w:pPr>
        <w:ind w:firstLineChars="200" w:firstLine="420"/>
      </w:pPr>
      <w:r>
        <w:rPr>
          <w:rFonts w:hint="eastAsia"/>
        </w:rPr>
        <w:t>3</w:t>
      </w:r>
      <w:r>
        <w:rPr>
          <w:rFonts w:hint="eastAsia"/>
        </w:rPr>
        <w:t>．辅导考生时应注意指导考生加强本学科研究方法的训练，使之提高自学能力、观察和思维能力、分析与</w:t>
      </w:r>
      <w:r w:rsidR="00581BA2">
        <w:rPr>
          <w:rFonts w:hint="eastAsia"/>
        </w:rPr>
        <w:t>解决</w:t>
      </w:r>
      <w:r>
        <w:rPr>
          <w:rFonts w:hint="eastAsia"/>
        </w:rPr>
        <w:t>问题能力及创新意识的培养。</w:t>
      </w:r>
    </w:p>
    <w:p w14:paraId="7AA1A730" w14:textId="77777777" w:rsidR="00970D3F" w:rsidRDefault="00000000">
      <w:pPr>
        <w:ind w:firstLineChars="200" w:firstLine="420"/>
      </w:pPr>
      <w:r>
        <w:rPr>
          <w:rFonts w:hint="eastAsia"/>
        </w:rPr>
        <w:t>4</w:t>
      </w:r>
      <w:r>
        <w:rPr>
          <w:rFonts w:hint="eastAsia"/>
        </w:rPr>
        <w:t>．辅导时应以考试大纲为准、指定教材为基础，避免超纲。</w:t>
      </w:r>
    </w:p>
    <w:p w14:paraId="2697CFFB" w14:textId="77777777" w:rsidR="00970D3F" w:rsidRDefault="00000000">
      <w:pPr>
        <w:ind w:firstLineChars="200" w:firstLine="420"/>
      </w:pPr>
      <w:r>
        <w:rPr>
          <w:rFonts w:hint="eastAsia"/>
        </w:rPr>
        <w:t>5</w:t>
      </w:r>
      <w:r>
        <w:rPr>
          <w:rFonts w:hint="eastAsia"/>
        </w:rPr>
        <w:t>．辅导时协助考生理解知识点的能力层次，不可将试题难易与能力层次直接挂钩。</w:t>
      </w:r>
    </w:p>
    <w:p w14:paraId="29128742" w14:textId="77777777" w:rsidR="00970D3F" w:rsidRDefault="00000000">
      <w:pPr>
        <w:ind w:firstLineChars="200" w:firstLine="420"/>
      </w:pPr>
      <w:r>
        <w:rPr>
          <w:rFonts w:hint="eastAsia"/>
        </w:rPr>
        <w:t>6</w:t>
      </w:r>
      <w:r>
        <w:rPr>
          <w:rFonts w:hint="eastAsia"/>
        </w:rPr>
        <w:t>．辅导时应突出重点，善于启发引导，不可让考生死记硬背。</w:t>
      </w:r>
    </w:p>
    <w:p w14:paraId="46DBB5DC" w14:textId="77777777" w:rsidR="00970D3F" w:rsidRDefault="00000000">
      <w:pPr>
        <w:ind w:firstLineChars="200" w:firstLine="420"/>
      </w:pPr>
      <w:r>
        <w:rPr>
          <w:rFonts w:hint="eastAsia"/>
        </w:rPr>
        <w:t>7</w:t>
      </w:r>
      <w:r>
        <w:rPr>
          <w:rFonts w:hint="eastAsia"/>
        </w:rPr>
        <w:t>．辅导时应要求考生刻苦学习，钻研教材，独立思考，勤于提问。</w:t>
      </w:r>
    </w:p>
    <w:p w14:paraId="75DC8C50" w14:textId="0F2F345E" w:rsidR="00970D3F" w:rsidRDefault="00000000">
      <w:pPr>
        <w:ind w:firstLineChars="200" w:firstLine="420"/>
      </w:pPr>
      <w:r>
        <w:rPr>
          <w:rFonts w:hint="eastAsia"/>
        </w:rPr>
        <w:t>8</w:t>
      </w:r>
      <w:r>
        <w:rPr>
          <w:rFonts w:hint="eastAsia"/>
        </w:rPr>
        <w:t>．助学学时建议。本课程</w:t>
      </w:r>
      <w:r w:rsidR="00EA296F">
        <w:rPr>
          <w:rFonts w:hint="eastAsia"/>
        </w:rPr>
        <w:t>6</w:t>
      </w:r>
      <w:r w:rsidR="00EA296F">
        <w:rPr>
          <w:rFonts w:hint="eastAsia"/>
        </w:rPr>
        <w:t>学分（</w:t>
      </w:r>
      <w:proofErr w:type="gramStart"/>
      <w:r w:rsidR="00EA296F">
        <w:rPr>
          <w:rFonts w:hint="eastAsia"/>
        </w:rPr>
        <w:t>含实践</w:t>
      </w:r>
      <w:proofErr w:type="gramEnd"/>
      <w:r w:rsidR="00EA296F">
        <w:rPr>
          <w:rFonts w:hint="eastAsia"/>
        </w:rPr>
        <w:t>1</w:t>
      </w:r>
      <w:r w:rsidR="00EA296F">
        <w:rPr>
          <w:rFonts w:hint="eastAsia"/>
        </w:rPr>
        <w:t>学分），</w:t>
      </w:r>
      <w:r w:rsidR="00E101C7">
        <w:rPr>
          <w:rFonts w:hint="eastAsia"/>
        </w:rPr>
        <w:t>理论</w:t>
      </w:r>
      <w:r>
        <w:rPr>
          <w:rFonts w:hint="eastAsia"/>
        </w:rPr>
        <w:t>助学建议不少于</w:t>
      </w:r>
      <w:r w:rsidR="00EA296F">
        <w:t>108</w:t>
      </w:r>
      <w:r>
        <w:rPr>
          <w:rFonts w:hint="eastAsia"/>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18"/>
        <w:gridCol w:w="3042"/>
        <w:gridCol w:w="1800"/>
      </w:tblGrid>
      <w:tr w:rsidR="00970D3F" w14:paraId="604C3B50" w14:textId="77777777">
        <w:tc>
          <w:tcPr>
            <w:tcW w:w="1818" w:type="dxa"/>
            <w:tcBorders>
              <w:top w:val="single" w:sz="4" w:space="0" w:color="auto"/>
              <w:left w:val="single" w:sz="4" w:space="0" w:color="auto"/>
              <w:bottom w:val="single" w:sz="4" w:space="0" w:color="auto"/>
              <w:right w:val="single" w:sz="4" w:space="0" w:color="auto"/>
            </w:tcBorders>
            <w:vAlign w:val="center"/>
          </w:tcPr>
          <w:p w14:paraId="28FFDFA3" w14:textId="77777777" w:rsidR="00970D3F" w:rsidRDefault="00000000">
            <w:pPr>
              <w:spacing w:before="15" w:after="15"/>
              <w:jc w:val="center"/>
              <w:rPr>
                <w:rFonts w:ascii="宋体" w:hAnsi="宋体"/>
              </w:rPr>
            </w:pPr>
            <w:proofErr w:type="gramStart"/>
            <w:r>
              <w:rPr>
                <w:rFonts w:hint="eastAsia"/>
              </w:rPr>
              <w:t>章次</w:t>
            </w:r>
            <w:proofErr w:type="gramEnd"/>
          </w:p>
        </w:tc>
        <w:tc>
          <w:tcPr>
            <w:tcW w:w="3042" w:type="dxa"/>
            <w:tcBorders>
              <w:top w:val="single" w:sz="4" w:space="0" w:color="auto"/>
              <w:left w:val="single" w:sz="4" w:space="0" w:color="auto"/>
              <w:bottom w:val="single" w:sz="4" w:space="0" w:color="auto"/>
              <w:right w:val="single" w:sz="4" w:space="0" w:color="auto"/>
            </w:tcBorders>
            <w:vAlign w:val="center"/>
          </w:tcPr>
          <w:p w14:paraId="7B332C61" w14:textId="77777777" w:rsidR="00970D3F" w:rsidRDefault="00000000">
            <w:pPr>
              <w:spacing w:before="15" w:after="15"/>
              <w:jc w:val="center"/>
              <w:rPr>
                <w:rFonts w:ascii="宋体" w:hAnsi="宋体"/>
              </w:rPr>
            </w:pPr>
            <w:r>
              <w:rPr>
                <w:rFonts w:hint="eastAsia"/>
              </w:rPr>
              <w:t>课程内容</w:t>
            </w:r>
          </w:p>
        </w:tc>
        <w:tc>
          <w:tcPr>
            <w:tcW w:w="1800" w:type="dxa"/>
            <w:tcBorders>
              <w:top w:val="single" w:sz="4" w:space="0" w:color="auto"/>
              <w:left w:val="single" w:sz="4" w:space="0" w:color="auto"/>
              <w:bottom w:val="single" w:sz="4" w:space="0" w:color="auto"/>
              <w:right w:val="single" w:sz="4" w:space="0" w:color="auto"/>
            </w:tcBorders>
            <w:vAlign w:val="center"/>
          </w:tcPr>
          <w:p w14:paraId="753A7FF8" w14:textId="77777777" w:rsidR="00970D3F" w:rsidRDefault="00000000">
            <w:pPr>
              <w:spacing w:before="15" w:after="15"/>
              <w:jc w:val="center"/>
              <w:rPr>
                <w:rFonts w:ascii="宋体" w:hAnsi="宋体"/>
              </w:rPr>
            </w:pPr>
            <w:r>
              <w:rPr>
                <w:rFonts w:hint="eastAsia"/>
              </w:rPr>
              <w:t>助学学时</w:t>
            </w:r>
          </w:p>
        </w:tc>
      </w:tr>
      <w:tr w:rsidR="004520CE" w14:paraId="2DBB6564"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678C4D64" w14:textId="77777777" w:rsidR="004520CE" w:rsidRDefault="004520CE" w:rsidP="004520CE">
            <w:pPr>
              <w:spacing w:before="15" w:after="15"/>
              <w:jc w:val="center"/>
            </w:pPr>
            <w:r>
              <w:t>1</w:t>
            </w:r>
          </w:p>
        </w:tc>
        <w:tc>
          <w:tcPr>
            <w:tcW w:w="3042" w:type="dxa"/>
            <w:tcBorders>
              <w:top w:val="single" w:sz="4" w:space="0" w:color="auto"/>
              <w:left w:val="single" w:sz="4" w:space="0" w:color="auto"/>
              <w:bottom w:val="single" w:sz="4" w:space="0" w:color="auto"/>
              <w:right w:val="single" w:sz="4" w:space="0" w:color="auto"/>
            </w:tcBorders>
          </w:tcPr>
          <w:p w14:paraId="0C81F3A9" w14:textId="77777777" w:rsidR="004520CE" w:rsidRDefault="004520CE" w:rsidP="004520CE">
            <w:pPr>
              <w:spacing w:before="15" w:after="15"/>
              <w:jc w:val="center"/>
              <w:rPr>
                <w:rFonts w:ascii="宋体" w:hAnsi="宋体"/>
              </w:rPr>
            </w:pPr>
            <w:r>
              <w:rPr>
                <w:rFonts w:hint="eastAsia"/>
              </w:rPr>
              <w:t>化学实验的数据处理</w:t>
            </w:r>
          </w:p>
        </w:tc>
        <w:tc>
          <w:tcPr>
            <w:tcW w:w="1800" w:type="dxa"/>
            <w:tcBorders>
              <w:top w:val="single" w:sz="4" w:space="0" w:color="auto"/>
              <w:left w:val="single" w:sz="4" w:space="0" w:color="auto"/>
              <w:bottom w:val="single" w:sz="4" w:space="0" w:color="auto"/>
              <w:right w:val="single" w:sz="4" w:space="0" w:color="auto"/>
            </w:tcBorders>
          </w:tcPr>
          <w:p w14:paraId="706D574F" w14:textId="3765EC6E" w:rsidR="004520CE" w:rsidRDefault="00A031E0" w:rsidP="004520CE">
            <w:pPr>
              <w:jc w:val="center"/>
              <w:rPr>
                <w:color w:val="000000"/>
                <w:szCs w:val="21"/>
              </w:rPr>
            </w:pPr>
            <w:r>
              <w:t>9</w:t>
            </w:r>
          </w:p>
        </w:tc>
      </w:tr>
      <w:tr w:rsidR="004520CE" w14:paraId="66A3BEAA"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092D7231" w14:textId="77777777" w:rsidR="004520CE" w:rsidRDefault="004520CE" w:rsidP="004520CE">
            <w:pPr>
              <w:spacing w:before="15" w:after="15"/>
              <w:jc w:val="center"/>
            </w:pPr>
            <w:r>
              <w:t>2</w:t>
            </w:r>
          </w:p>
        </w:tc>
        <w:tc>
          <w:tcPr>
            <w:tcW w:w="3042" w:type="dxa"/>
            <w:tcBorders>
              <w:top w:val="single" w:sz="4" w:space="0" w:color="auto"/>
              <w:left w:val="single" w:sz="4" w:space="0" w:color="auto"/>
              <w:bottom w:val="single" w:sz="4" w:space="0" w:color="auto"/>
              <w:right w:val="single" w:sz="4" w:space="0" w:color="auto"/>
            </w:tcBorders>
          </w:tcPr>
          <w:p w14:paraId="2F827281" w14:textId="77777777" w:rsidR="004520CE" w:rsidRDefault="004520CE" w:rsidP="004520CE">
            <w:pPr>
              <w:spacing w:before="15" w:after="15"/>
              <w:jc w:val="center"/>
            </w:pPr>
            <w:r>
              <w:rPr>
                <w:rFonts w:hint="eastAsia"/>
              </w:rPr>
              <w:t>气体与大气</w:t>
            </w:r>
          </w:p>
        </w:tc>
        <w:tc>
          <w:tcPr>
            <w:tcW w:w="1800" w:type="dxa"/>
            <w:tcBorders>
              <w:top w:val="single" w:sz="4" w:space="0" w:color="auto"/>
              <w:left w:val="single" w:sz="4" w:space="0" w:color="auto"/>
              <w:bottom w:val="single" w:sz="4" w:space="0" w:color="auto"/>
              <w:right w:val="single" w:sz="4" w:space="0" w:color="auto"/>
            </w:tcBorders>
          </w:tcPr>
          <w:p w14:paraId="3A6F9B40" w14:textId="2337745E" w:rsidR="004520CE" w:rsidRDefault="004520CE" w:rsidP="004520CE">
            <w:pPr>
              <w:jc w:val="center"/>
              <w:rPr>
                <w:rFonts w:ascii="宋体" w:hAnsi="宋体" w:cs="宋体"/>
                <w:color w:val="000000"/>
                <w:szCs w:val="21"/>
              </w:rPr>
            </w:pPr>
            <w:r w:rsidRPr="00D85720">
              <w:t>13</w:t>
            </w:r>
          </w:p>
        </w:tc>
      </w:tr>
      <w:tr w:rsidR="004520CE" w14:paraId="06BD6678"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32D6667C" w14:textId="77777777" w:rsidR="004520CE" w:rsidRDefault="004520CE" w:rsidP="004520CE">
            <w:pPr>
              <w:spacing w:before="15" w:after="15"/>
              <w:jc w:val="center"/>
            </w:pPr>
            <w:r>
              <w:t>3</w:t>
            </w:r>
          </w:p>
        </w:tc>
        <w:tc>
          <w:tcPr>
            <w:tcW w:w="3042" w:type="dxa"/>
            <w:tcBorders>
              <w:top w:val="single" w:sz="4" w:space="0" w:color="auto"/>
              <w:left w:val="single" w:sz="4" w:space="0" w:color="auto"/>
              <w:bottom w:val="single" w:sz="4" w:space="0" w:color="auto"/>
              <w:right w:val="single" w:sz="4" w:space="0" w:color="auto"/>
            </w:tcBorders>
          </w:tcPr>
          <w:p w14:paraId="66267E02" w14:textId="77777777" w:rsidR="004520CE" w:rsidRDefault="004520CE" w:rsidP="004520CE">
            <w:pPr>
              <w:spacing w:before="15" w:after="15"/>
              <w:jc w:val="center"/>
            </w:pPr>
            <w:r>
              <w:t>溶液与水资源</w:t>
            </w:r>
          </w:p>
        </w:tc>
        <w:tc>
          <w:tcPr>
            <w:tcW w:w="1800" w:type="dxa"/>
            <w:tcBorders>
              <w:top w:val="single" w:sz="4" w:space="0" w:color="auto"/>
              <w:left w:val="single" w:sz="4" w:space="0" w:color="auto"/>
              <w:bottom w:val="single" w:sz="4" w:space="0" w:color="auto"/>
              <w:right w:val="single" w:sz="4" w:space="0" w:color="auto"/>
            </w:tcBorders>
          </w:tcPr>
          <w:p w14:paraId="6DBD0032" w14:textId="112BC191" w:rsidR="004520CE" w:rsidRDefault="004520CE" w:rsidP="004520CE">
            <w:pPr>
              <w:jc w:val="center"/>
              <w:rPr>
                <w:color w:val="000000"/>
                <w:szCs w:val="21"/>
              </w:rPr>
            </w:pPr>
            <w:r w:rsidRPr="00D85720">
              <w:t>13</w:t>
            </w:r>
          </w:p>
        </w:tc>
      </w:tr>
      <w:tr w:rsidR="004520CE" w14:paraId="6733ECBA"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2B10B714" w14:textId="77777777" w:rsidR="004520CE" w:rsidRDefault="004520CE" w:rsidP="004520CE">
            <w:pPr>
              <w:spacing w:before="15" w:after="15"/>
              <w:jc w:val="center"/>
            </w:pPr>
            <w:r>
              <w:t>4</w:t>
            </w:r>
          </w:p>
        </w:tc>
        <w:tc>
          <w:tcPr>
            <w:tcW w:w="3042" w:type="dxa"/>
            <w:tcBorders>
              <w:top w:val="single" w:sz="4" w:space="0" w:color="auto"/>
              <w:left w:val="single" w:sz="4" w:space="0" w:color="auto"/>
              <w:bottom w:val="single" w:sz="4" w:space="0" w:color="auto"/>
              <w:right w:val="single" w:sz="4" w:space="0" w:color="auto"/>
            </w:tcBorders>
          </w:tcPr>
          <w:p w14:paraId="3B4C378F" w14:textId="77777777" w:rsidR="004520CE" w:rsidRDefault="004520CE" w:rsidP="004520CE">
            <w:pPr>
              <w:spacing w:before="15" w:after="15"/>
              <w:jc w:val="center"/>
            </w:pPr>
            <w:r>
              <w:t>界面化学与日化用品</w:t>
            </w:r>
          </w:p>
        </w:tc>
        <w:tc>
          <w:tcPr>
            <w:tcW w:w="1800" w:type="dxa"/>
            <w:tcBorders>
              <w:top w:val="single" w:sz="4" w:space="0" w:color="auto"/>
              <w:left w:val="single" w:sz="4" w:space="0" w:color="auto"/>
              <w:bottom w:val="single" w:sz="4" w:space="0" w:color="auto"/>
              <w:right w:val="single" w:sz="4" w:space="0" w:color="auto"/>
            </w:tcBorders>
          </w:tcPr>
          <w:p w14:paraId="75FC32C0" w14:textId="5C7DB4CB" w:rsidR="004520CE" w:rsidRDefault="004520CE" w:rsidP="004520CE">
            <w:pPr>
              <w:jc w:val="center"/>
              <w:rPr>
                <w:color w:val="000000"/>
                <w:szCs w:val="21"/>
              </w:rPr>
            </w:pPr>
            <w:r w:rsidRPr="00D85720">
              <w:t>8</w:t>
            </w:r>
          </w:p>
        </w:tc>
      </w:tr>
      <w:tr w:rsidR="004520CE" w14:paraId="02C2341D"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4E0D9ADF" w14:textId="77777777" w:rsidR="004520CE" w:rsidRDefault="004520CE" w:rsidP="004520CE">
            <w:pPr>
              <w:spacing w:before="15" w:after="15"/>
              <w:jc w:val="center"/>
            </w:pPr>
            <w:r>
              <w:t>5</w:t>
            </w:r>
          </w:p>
        </w:tc>
        <w:tc>
          <w:tcPr>
            <w:tcW w:w="3042" w:type="dxa"/>
            <w:tcBorders>
              <w:top w:val="single" w:sz="4" w:space="0" w:color="auto"/>
              <w:left w:val="single" w:sz="4" w:space="0" w:color="auto"/>
              <w:bottom w:val="single" w:sz="4" w:space="0" w:color="auto"/>
              <w:right w:val="single" w:sz="4" w:space="0" w:color="auto"/>
            </w:tcBorders>
          </w:tcPr>
          <w:p w14:paraId="7AFB4E26" w14:textId="77777777" w:rsidR="004520CE" w:rsidRDefault="004520CE" w:rsidP="004520CE">
            <w:pPr>
              <w:spacing w:before="15" w:after="15"/>
              <w:jc w:val="center"/>
            </w:pPr>
            <w:r>
              <w:t>化学热力学与能源</w:t>
            </w:r>
          </w:p>
        </w:tc>
        <w:tc>
          <w:tcPr>
            <w:tcW w:w="1800" w:type="dxa"/>
            <w:tcBorders>
              <w:top w:val="single" w:sz="4" w:space="0" w:color="auto"/>
              <w:left w:val="single" w:sz="4" w:space="0" w:color="auto"/>
              <w:bottom w:val="single" w:sz="4" w:space="0" w:color="auto"/>
              <w:right w:val="single" w:sz="4" w:space="0" w:color="auto"/>
            </w:tcBorders>
          </w:tcPr>
          <w:p w14:paraId="15F212A6" w14:textId="20A0FACB" w:rsidR="004520CE" w:rsidRDefault="004520CE" w:rsidP="004520CE">
            <w:pPr>
              <w:jc w:val="center"/>
              <w:rPr>
                <w:color w:val="000000"/>
                <w:szCs w:val="21"/>
              </w:rPr>
            </w:pPr>
            <w:r w:rsidRPr="00D85720">
              <w:t>13</w:t>
            </w:r>
          </w:p>
        </w:tc>
      </w:tr>
      <w:tr w:rsidR="004520CE" w14:paraId="1277433D"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6F55ECC9" w14:textId="77777777" w:rsidR="004520CE" w:rsidRDefault="004520CE" w:rsidP="004520CE">
            <w:pPr>
              <w:spacing w:before="15" w:after="15"/>
              <w:jc w:val="center"/>
            </w:pPr>
            <w:r>
              <w:t>6</w:t>
            </w:r>
          </w:p>
        </w:tc>
        <w:tc>
          <w:tcPr>
            <w:tcW w:w="3042" w:type="dxa"/>
            <w:tcBorders>
              <w:top w:val="single" w:sz="4" w:space="0" w:color="auto"/>
              <w:left w:val="single" w:sz="4" w:space="0" w:color="auto"/>
              <w:bottom w:val="single" w:sz="4" w:space="0" w:color="auto"/>
              <w:right w:val="single" w:sz="4" w:space="0" w:color="auto"/>
            </w:tcBorders>
          </w:tcPr>
          <w:p w14:paraId="4E69DA53" w14:textId="77777777" w:rsidR="004520CE" w:rsidRDefault="004520CE" w:rsidP="004520CE">
            <w:pPr>
              <w:spacing w:before="15" w:after="15"/>
              <w:jc w:val="center"/>
            </w:pPr>
            <w:r>
              <w:t>电源与材料防腐</w:t>
            </w:r>
          </w:p>
        </w:tc>
        <w:tc>
          <w:tcPr>
            <w:tcW w:w="1800" w:type="dxa"/>
            <w:tcBorders>
              <w:top w:val="single" w:sz="4" w:space="0" w:color="auto"/>
              <w:left w:val="single" w:sz="4" w:space="0" w:color="auto"/>
              <w:bottom w:val="single" w:sz="4" w:space="0" w:color="auto"/>
              <w:right w:val="single" w:sz="4" w:space="0" w:color="auto"/>
            </w:tcBorders>
          </w:tcPr>
          <w:p w14:paraId="4DE983EF" w14:textId="5FA2EE9B" w:rsidR="004520CE" w:rsidRDefault="004520CE" w:rsidP="004520CE">
            <w:pPr>
              <w:jc w:val="center"/>
              <w:rPr>
                <w:color w:val="000000"/>
                <w:szCs w:val="21"/>
              </w:rPr>
            </w:pPr>
            <w:r w:rsidRPr="00D85720">
              <w:t>11</w:t>
            </w:r>
          </w:p>
        </w:tc>
      </w:tr>
      <w:tr w:rsidR="004520CE" w14:paraId="348DFB3D"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045B45B8" w14:textId="77777777" w:rsidR="004520CE" w:rsidRDefault="004520CE" w:rsidP="004520CE">
            <w:pPr>
              <w:spacing w:before="15" w:after="15"/>
              <w:jc w:val="center"/>
            </w:pPr>
            <w:r>
              <w:t>7</w:t>
            </w:r>
          </w:p>
        </w:tc>
        <w:tc>
          <w:tcPr>
            <w:tcW w:w="3042" w:type="dxa"/>
            <w:tcBorders>
              <w:top w:val="single" w:sz="4" w:space="0" w:color="auto"/>
              <w:left w:val="single" w:sz="4" w:space="0" w:color="auto"/>
              <w:bottom w:val="single" w:sz="4" w:space="0" w:color="auto"/>
              <w:right w:val="single" w:sz="4" w:space="0" w:color="auto"/>
            </w:tcBorders>
          </w:tcPr>
          <w:p w14:paraId="3C8E4D0E" w14:textId="77777777" w:rsidR="004520CE" w:rsidRDefault="004520CE" w:rsidP="004520CE">
            <w:pPr>
              <w:spacing w:before="15" w:after="15"/>
              <w:jc w:val="center"/>
            </w:pPr>
            <w:r>
              <w:t>物质结构基础</w:t>
            </w:r>
          </w:p>
        </w:tc>
        <w:tc>
          <w:tcPr>
            <w:tcW w:w="1800" w:type="dxa"/>
            <w:tcBorders>
              <w:top w:val="single" w:sz="4" w:space="0" w:color="auto"/>
              <w:left w:val="single" w:sz="4" w:space="0" w:color="auto"/>
              <w:bottom w:val="single" w:sz="4" w:space="0" w:color="auto"/>
              <w:right w:val="single" w:sz="4" w:space="0" w:color="auto"/>
            </w:tcBorders>
          </w:tcPr>
          <w:p w14:paraId="3A2EE82E" w14:textId="491B53B0" w:rsidR="004520CE" w:rsidRDefault="004520CE" w:rsidP="004520CE">
            <w:pPr>
              <w:jc w:val="center"/>
              <w:rPr>
                <w:color w:val="000000"/>
                <w:szCs w:val="21"/>
              </w:rPr>
            </w:pPr>
            <w:r w:rsidRPr="00D85720">
              <w:t>11</w:t>
            </w:r>
          </w:p>
        </w:tc>
      </w:tr>
      <w:tr w:rsidR="004520CE" w14:paraId="142B5A19"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45EC146C" w14:textId="77777777" w:rsidR="004520CE" w:rsidRDefault="004520CE" w:rsidP="004520CE">
            <w:pPr>
              <w:spacing w:before="15" w:after="15"/>
              <w:jc w:val="center"/>
            </w:pPr>
            <w:r>
              <w:t>8</w:t>
            </w:r>
          </w:p>
        </w:tc>
        <w:tc>
          <w:tcPr>
            <w:tcW w:w="3042" w:type="dxa"/>
            <w:tcBorders>
              <w:top w:val="single" w:sz="4" w:space="0" w:color="auto"/>
              <w:left w:val="single" w:sz="4" w:space="0" w:color="auto"/>
              <w:bottom w:val="single" w:sz="4" w:space="0" w:color="auto"/>
              <w:right w:val="single" w:sz="4" w:space="0" w:color="auto"/>
            </w:tcBorders>
          </w:tcPr>
          <w:p w14:paraId="0CD85518" w14:textId="77777777" w:rsidR="004520CE" w:rsidRDefault="004520CE" w:rsidP="004520CE">
            <w:pPr>
              <w:spacing w:before="15" w:after="15"/>
              <w:jc w:val="center"/>
            </w:pPr>
            <w:r>
              <w:t>配位化学与配合物</w:t>
            </w:r>
          </w:p>
        </w:tc>
        <w:tc>
          <w:tcPr>
            <w:tcW w:w="1800" w:type="dxa"/>
            <w:tcBorders>
              <w:top w:val="single" w:sz="4" w:space="0" w:color="auto"/>
              <w:left w:val="single" w:sz="4" w:space="0" w:color="auto"/>
              <w:bottom w:val="single" w:sz="4" w:space="0" w:color="auto"/>
              <w:right w:val="single" w:sz="4" w:space="0" w:color="auto"/>
            </w:tcBorders>
          </w:tcPr>
          <w:p w14:paraId="624535BC" w14:textId="487C3C68" w:rsidR="004520CE" w:rsidRDefault="004520CE" w:rsidP="004520CE">
            <w:pPr>
              <w:jc w:val="center"/>
              <w:rPr>
                <w:rFonts w:ascii="宋体" w:hAnsi="宋体" w:cs="宋体"/>
                <w:color w:val="000000"/>
                <w:szCs w:val="21"/>
              </w:rPr>
            </w:pPr>
            <w:r w:rsidRPr="00D85720">
              <w:t>11</w:t>
            </w:r>
          </w:p>
        </w:tc>
      </w:tr>
      <w:tr w:rsidR="004520CE" w14:paraId="4C1D4FA1"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5E2C1AAA" w14:textId="77777777" w:rsidR="004520CE" w:rsidRDefault="004520CE" w:rsidP="004520CE">
            <w:pPr>
              <w:spacing w:before="15" w:after="15"/>
              <w:jc w:val="center"/>
            </w:pPr>
            <w:r>
              <w:rPr>
                <w:rFonts w:hint="eastAsia"/>
              </w:rPr>
              <w:t>9</w:t>
            </w:r>
          </w:p>
        </w:tc>
        <w:tc>
          <w:tcPr>
            <w:tcW w:w="3042" w:type="dxa"/>
            <w:tcBorders>
              <w:top w:val="single" w:sz="4" w:space="0" w:color="auto"/>
              <w:left w:val="single" w:sz="4" w:space="0" w:color="auto"/>
              <w:bottom w:val="single" w:sz="4" w:space="0" w:color="auto"/>
              <w:right w:val="single" w:sz="4" w:space="0" w:color="auto"/>
            </w:tcBorders>
          </w:tcPr>
          <w:p w14:paraId="5D07E4B1" w14:textId="77777777" w:rsidR="004520CE" w:rsidRDefault="004520CE" w:rsidP="004520CE">
            <w:pPr>
              <w:spacing w:before="15" w:after="15"/>
              <w:jc w:val="center"/>
            </w:pPr>
            <w:r>
              <w:t>单质及无机材料</w:t>
            </w:r>
          </w:p>
        </w:tc>
        <w:tc>
          <w:tcPr>
            <w:tcW w:w="1800" w:type="dxa"/>
            <w:tcBorders>
              <w:top w:val="single" w:sz="4" w:space="0" w:color="auto"/>
              <w:left w:val="single" w:sz="4" w:space="0" w:color="auto"/>
              <w:bottom w:val="single" w:sz="4" w:space="0" w:color="auto"/>
              <w:right w:val="single" w:sz="4" w:space="0" w:color="auto"/>
            </w:tcBorders>
          </w:tcPr>
          <w:p w14:paraId="12DD3A96" w14:textId="1476612B" w:rsidR="004520CE" w:rsidRDefault="004520CE" w:rsidP="004520CE">
            <w:pPr>
              <w:jc w:val="center"/>
              <w:rPr>
                <w:color w:val="000000"/>
                <w:szCs w:val="21"/>
              </w:rPr>
            </w:pPr>
            <w:r w:rsidRPr="00D85720">
              <w:t>7</w:t>
            </w:r>
          </w:p>
        </w:tc>
      </w:tr>
      <w:tr w:rsidR="004520CE" w14:paraId="2D42244A"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1B84A3BD" w14:textId="77777777" w:rsidR="004520CE" w:rsidRDefault="004520CE" w:rsidP="004520CE">
            <w:pPr>
              <w:spacing w:before="15" w:after="15"/>
              <w:jc w:val="center"/>
            </w:pPr>
            <w:r>
              <w:rPr>
                <w:rFonts w:hint="eastAsia"/>
              </w:rPr>
              <w:t>10</w:t>
            </w:r>
          </w:p>
        </w:tc>
        <w:tc>
          <w:tcPr>
            <w:tcW w:w="3042" w:type="dxa"/>
            <w:tcBorders>
              <w:top w:val="single" w:sz="4" w:space="0" w:color="auto"/>
              <w:left w:val="single" w:sz="4" w:space="0" w:color="auto"/>
              <w:bottom w:val="single" w:sz="4" w:space="0" w:color="auto"/>
              <w:right w:val="single" w:sz="4" w:space="0" w:color="auto"/>
            </w:tcBorders>
          </w:tcPr>
          <w:p w14:paraId="4A8A51BE" w14:textId="77777777" w:rsidR="004520CE" w:rsidRDefault="004520CE" w:rsidP="004520CE">
            <w:pPr>
              <w:spacing w:before="15" w:after="15"/>
              <w:jc w:val="center"/>
            </w:pPr>
            <w:r>
              <w:t>有机及高分子化合物</w:t>
            </w:r>
          </w:p>
        </w:tc>
        <w:tc>
          <w:tcPr>
            <w:tcW w:w="1800" w:type="dxa"/>
            <w:tcBorders>
              <w:top w:val="single" w:sz="4" w:space="0" w:color="auto"/>
              <w:left w:val="single" w:sz="4" w:space="0" w:color="auto"/>
              <w:bottom w:val="single" w:sz="4" w:space="0" w:color="auto"/>
              <w:right w:val="single" w:sz="4" w:space="0" w:color="auto"/>
            </w:tcBorders>
          </w:tcPr>
          <w:p w14:paraId="376EB5D3" w14:textId="1DF84BEC" w:rsidR="004520CE" w:rsidRDefault="004520CE" w:rsidP="004520CE">
            <w:pPr>
              <w:jc w:val="center"/>
              <w:rPr>
                <w:color w:val="000000"/>
                <w:szCs w:val="21"/>
              </w:rPr>
            </w:pPr>
            <w:r w:rsidRPr="00D85720">
              <w:t>7</w:t>
            </w:r>
          </w:p>
        </w:tc>
      </w:tr>
      <w:tr w:rsidR="004520CE" w14:paraId="2378DB24" w14:textId="77777777" w:rsidTr="00162FFF">
        <w:tc>
          <w:tcPr>
            <w:tcW w:w="1818" w:type="dxa"/>
            <w:tcBorders>
              <w:top w:val="single" w:sz="4" w:space="0" w:color="auto"/>
              <w:left w:val="single" w:sz="4" w:space="0" w:color="auto"/>
              <w:bottom w:val="single" w:sz="4" w:space="0" w:color="auto"/>
              <w:right w:val="single" w:sz="4" w:space="0" w:color="auto"/>
            </w:tcBorders>
            <w:vAlign w:val="center"/>
          </w:tcPr>
          <w:p w14:paraId="5D76ED0B" w14:textId="77777777" w:rsidR="004520CE" w:rsidRDefault="004520CE" w:rsidP="004520CE">
            <w:pPr>
              <w:spacing w:before="15" w:after="15"/>
              <w:jc w:val="center"/>
            </w:pPr>
            <w:r>
              <w:rPr>
                <w:rFonts w:hint="eastAsia"/>
              </w:rPr>
              <w:t>11</w:t>
            </w:r>
          </w:p>
        </w:tc>
        <w:tc>
          <w:tcPr>
            <w:tcW w:w="3042" w:type="dxa"/>
            <w:tcBorders>
              <w:top w:val="single" w:sz="4" w:space="0" w:color="auto"/>
              <w:left w:val="single" w:sz="4" w:space="0" w:color="auto"/>
              <w:bottom w:val="single" w:sz="4" w:space="0" w:color="auto"/>
              <w:right w:val="single" w:sz="4" w:space="0" w:color="auto"/>
            </w:tcBorders>
          </w:tcPr>
          <w:p w14:paraId="3670A7BF" w14:textId="77777777" w:rsidR="004520CE" w:rsidRDefault="004520CE" w:rsidP="004520CE">
            <w:pPr>
              <w:spacing w:before="15" w:after="15"/>
              <w:jc w:val="center"/>
            </w:pPr>
            <w:r>
              <w:t>化学的发展趋势</w:t>
            </w:r>
          </w:p>
        </w:tc>
        <w:tc>
          <w:tcPr>
            <w:tcW w:w="1800" w:type="dxa"/>
            <w:tcBorders>
              <w:top w:val="single" w:sz="4" w:space="0" w:color="auto"/>
              <w:left w:val="single" w:sz="4" w:space="0" w:color="auto"/>
              <w:bottom w:val="single" w:sz="4" w:space="0" w:color="auto"/>
              <w:right w:val="single" w:sz="4" w:space="0" w:color="auto"/>
            </w:tcBorders>
          </w:tcPr>
          <w:p w14:paraId="1AE021AE" w14:textId="6A20DC43" w:rsidR="004520CE" w:rsidRDefault="004520CE" w:rsidP="004520CE">
            <w:pPr>
              <w:jc w:val="center"/>
              <w:rPr>
                <w:color w:val="000000"/>
                <w:szCs w:val="21"/>
              </w:rPr>
            </w:pPr>
            <w:r w:rsidRPr="00D85720">
              <w:t>5</w:t>
            </w:r>
          </w:p>
        </w:tc>
      </w:tr>
      <w:tr w:rsidR="00970D3F" w14:paraId="72C89DA7" w14:textId="77777777">
        <w:trPr>
          <w:trHeight w:val="277"/>
        </w:trPr>
        <w:tc>
          <w:tcPr>
            <w:tcW w:w="4860" w:type="dxa"/>
            <w:gridSpan w:val="2"/>
            <w:tcBorders>
              <w:top w:val="single" w:sz="4" w:space="0" w:color="auto"/>
              <w:left w:val="single" w:sz="4" w:space="0" w:color="auto"/>
              <w:bottom w:val="single" w:sz="4" w:space="0" w:color="auto"/>
              <w:right w:val="single" w:sz="4" w:space="0" w:color="auto"/>
            </w:tcBorders>
            <w:vAlign w:val="center"/>
          </w:tcPr>
          <w:p w14:paraId="6E7BC021" w14:textId="77777777" w:rsidR="00970D3F" w:rsidRDefault="00000000">
            <w:pPr>
              <w:spacing w:before="15" w:after="15"/>
              <w:jc w:val="center"/>
              <w:rPr>
                <w:rFonts w:ascii="宋体" w:hAnsi="宋体"/>
              </w:rPr>
            </w:pPr>
            <w:r>
              <w:rPr>
                <w:rFonts w:ascii="宋体" w:hAnsi="宋体" w:hint="eastAsia"/>
              </w:rPr>
              <w:t>总计</w:t>
            </w:r>
          </w:p>
        </w:tc>
        <w:tc>
          <w:tcPr>
            <w:tcW w:w="1800" w:type="dxa"/>
            <w:tcBorders>
              <w:top w:val="single" w:sz="4" w:space="0" w:color="auto"/>
              <w:left w:val="single" w:sz="4" w:space="0" w:color="auto"/>
              <w:bottom w:val="single" w:sz="4" w:space="0" w:color="auto"/>
              <w:right w:val="single" w:sz="4" w:space="0" w:color="auto"/>
            </w:tcBorders>
            <w:vAlign w:val="center"/>
          </w:tcPr>
          <w:p w14:paraId="1C8699D7" w14:textId="22CD6A79" w:rsidR="00970D3F" w:rsidRDefault="00F00E18">
            <w:pPr>
              <w:spacing w:before="15" w:after="15"/>
              <w:jc w:val="center"/>
            </w:pPr>
            <w:r>
              <w:fldChar w:fldCharType="begin"/>
            </w:r>
            <w:r>
              <w:instrText xml:space="preserve"> =SUM(ABOVE) </w:instrText>
            </w:r>
            <w:r>
              <w:fldChar w:fldCharType="separate"/>
            </w:r>
            <w:r w:rsidR="00A031E0">
              <w:rPr>
                <w:noProof/>
              </w:rPr>
              <w:t>108</w:t>
            </w:r>
            <w:r>
              <w:fldChar w:fldCharType="end"/>
            </w:r>
          </w:p>
        </w:tc>
      </w:tr>
    </w:tbl>
    <w:p w14:paraId="1554F3A0" w14:textId="77777777" w:rsidR="00970D3F" w:rsidRDefault="00970D3F">
      <w:pPr>
        <w:rPr>
          <w:b/>
          <w:bCs/>
        </w:rPr>
      </w:pPr>
    </w:p>
    <w:p w14:paraId="77130096" w14:textId="77777777" w:rsidR="00970D3F" w:rsidRDefault="00000000">
      <w:pPr>
        <w:rPr>
          <w:b/>
          <w:bCs/>
          <w:color w:val="000000"/>
        </w:rPr>
      </w:pPr>
      <w:r>
        <w:rPr>
          <w:rFonts w:hint="eastAsia"/>
          <w:b/>
          <w:bCs/>
        </w:rPr>
        <w:t>五、关于命题考试的若干规定</w:t>
      </w:r>
    </w:p>
    <w:p w14:paraId="2F0A74ED" w14:textId="685F3012" w:rsidR="00970D3F" w:rsidRPr="003C4E2B" w:rsidRDefault="003C4E2B">
      <w:pPr>
        <w:ind w:firstLineChars="200" w:firstLine="420"/>
      </w:pPr>
      <w:r w:rsidRPr="003C4E2B">
        <w:t>1</w:t>
      </w:r>
      <w:r w:rsidRPr="003C4E2B">
        <w:t>、本大纲各章所列考核内容和考核目标均为考试内容，试题覆盖到章，适当突出重点，试题内容不超纲。</w:t>
      </w:r>
    </w:p>
    <w:p w14:paraId="3F347A72" w14:textId="49A450AA" w:rsidR="00970D3F" w:rsidRPr="003C4E2B" w:rsidRDefault="003C4E2B">
      <w:pPr>
        <w:ind w:firstLine="420"/>
      </w:pPr>
      <w:r w:rsidRPr="003C4E2B">
        <w:lastRenderedPageBreak/>
        <w:t>2</w:t>
      </w:r>
      <w:r w:rsidRPr="003C4E2B">
        <w:t>、试卷中试题比例一般为：识记占</w:t>
      </w:r>
      <w:r w:rsidRPr="003C4E2B">
        <w:t>20</w:t>
      </w:r>
      <w:r w:rsidRPr="003C4E2B">
        <w:t>％、</w:t>
      </w:r>
      <w:proofErr w:type="gramStart"/>
      <w:r w:rsidRPr="003C4E2B">
        <w:t>理解占</w:t>
      </w:r>
      <w:proofErr w:type="gramEnd"/>
      <w:r w:rsidRPr="003C4E2B">
        <w:t>35</w:t>
      </w:r>
      <w:r w:rsidRPr="003C4E2B">
        <w:t>％、</w:t>
      </w:r>
      <w:proofErr w:type="gramStart"/>
      <w:r w:rsidRPr="003C4E2B">
        <w:t>应用占</w:t>
      </w:r>
      <w:proofErr w:type="gramEnd"/>
      <w:r w:rsidRPr="003C4E2B">
        <w:t>45</w:t>
      </w:r>
      <w:r w:rsidRPr="003C4E2B">
        <w:t>％。</w:t>
      </w:r>
    </w:p>
    <w:p w14:paraId="5B4A32CA" w14:textId="7C65D45E" w:rsidR="00970D3F" w:rsidRPr="003C4E2B" w:rsidRDefault="003C4E2B">
      <w:pPr>
        <w:ind w:firstLine="420"/>
      </w:pPr>
      <w:r w:rsidRPr="003C4E2B">
        <w:t>3</w:t>
      </w:r>
      <w:r w:rsidRPr="003C4E2B">
        <w:t>、试卷中考题难易程度一般比例</w:t>
      </w:r>
      <w:r w:rsidR="0008069A" w:rsidRPr="003C4E2B">
        <w:t>约</w:t>
      </w:r>
      <w:r w:rsidRPr="003C4E2B">
        <w:t>为：</w:t>
      </w:r>
      <w:proofErr w:type="gramStart"/>
      <w:r w:rsidRPr="003C4E2B">
        <w:t>易占</w:t>
      </w:r>
      <w:proofErr w:type="gramEnd"/>
      <w:r w:rsidRPr="003C4E2B">
        <w:t>20</w:t>
      </w:r>
      <w:r w:rsidRPr="003C4E2B">
        <w:t>％、较易占</w:t>
      </w:r>
      <w:r w:rsidRPr="003C4E2B">
        <w:t>30</w:t>
      </w:r>
      <w:r w:rsidRPr="003C4E2B">
        <w:t>％、较难占</w:t>
      </w:r>
      <w:r w:rsidRPr="003C4E2B">
        <w:t>30</w:t>
      </w:r>
      <w:r w:rsidRPr="003C4E2B">
        <w:t>％、</w:t>
      </w:r>
      <w:proofErr w:type="gramStart"/>
      <w:r w:rsidRPr="003C4E2B">
        <w:t>难占</w:t>
      </w:r>
      <w:proofErr w:type="gramEnd"/>
      <w:r w:rsidRPr="003C4E2B">
        <w:t>20</w:t>
      </w:r>
      <w:r w:rsidRPr="003C4E2B">
        <w:t>％。</w:t>
      </w:r>
    </w:p>
    <w:p w14:paraId="488B653F" w14:textId="75512438" w:rsidR="00970D3F" w:rsidRPr="003C4E2B" w:rsidRDefault="003C4E2B">
      <w:pPr>
        <w:ind w:firstLine="420"/>
      </w:pPr>
      <w:r w:rsidRPr="003C4E2B">
        <w:t>4</w:t>
      </w:r>
      <w:r w:rsidRPr="003C4E2B">
        <w:t>、每份试卷中各类考核点所占比例约为：重点</w:t>
      </w:r>
      <w:r w:rsidRPr="003C4E2B">
        <w:t>55</w:t>
      </w:r>
      <w:r w:rsidRPr="003C4E2B">
        <w:t>％、次重点</w:t>
      </w:r>
      <w:r w:rsidRPr="003C4E2B">
        <w:t>25</w:t>
      </w:r>
      <w:r w:rsidRPr="003C4E2B">
        <w:t>％、一般</w:t>
      </w:r>
      <w:r w:rsidRPr="003C4E2B">
        <w:t>20</w:t>
      </w:r>
      <w:r w:rsidRPr="003C4E2B">
        <w:t>％。</w:t>
      </w:r>
    </w:p>
    <w:p w14:paraId="26B7F103" w14:textId="5737E8A0" w:rsidR="00970D3F" w:rsidRPr="003C4E2B" w:rsidRDefault="003C4E2B">
      <w:pPr>
        <w:ind w:firstLine="420"/>
      </w:pPr>
      <w:r w:rsidRPr="003C4E2B">
        <w:t>5</w:t>
      </w:r>
      <w:r w:rsidRPr="003C4E2B">
        <w:t>、试卷题型一般为：填空、</w:t>
      </w:r>
      <w:r w:rsidR="00F06556" w:rsidRPr="003C4E2B">
        <w:t>单项选择、</w:t>
      </w:r>
      <w:r w:rsidRPr="003C4E2B">
        <w:t>判断、</w:t>
      </w:r>
      <w:r w:rsidR="00F06556">
        <w:rPr>
          <w:rFonts w:hint="eastAsia"/>
        </w:rPr>
        <w:t>解释概念</w:t>
      </w:r>
      <w:r w:rsidRPr="003C4E2B">
        <w:t>、简答题、论述题、计算题等。</w:t>
      </w:r>
    </w:p>
    <w:p w14:paraId="3FD1B5C6" w14:textId="77777777" w:rsidR="003C4E2B" w:rsidRPr="003C4E2B" w:rsidRDefault="003C4E2B" w:rsidP="003C4E2B">
      <w:pPr>
        <w:ind w:firstLineChars="200" w:firstLine="420"/>
      </w:pPr>
      <w:r w:rsidRPr="003C4E2B">
        <w:t>6</w:t>
      </w:r>
      <w:r w:rsidRPr="003C4E2B">
        <w:t>、考试采用闭卷笔试，考试时需携带没有任何存储功能的普通计算器。考试时间为</w:t>
      </w:r>
      <w:r w:rsidRPr="003C4E2B">
        <w:t>150</w:t>
      </w:r>
      <w:r w:rsidRPr="003C4E2B">
        <w:t>分钟，采用百分制评分，</w:t>
      </w:r>
      <w:r w:rsidRPr="003C4E2B">
        <w:t>60</w:t>
      </w:r>
      <w:r w:rsidRPr="003C4E2B">
        <w:t>分为及格。</w:t>
      </w:r>
    </w:p>
    <w:p w14:paraId="69925D8C" w14:textId="77777777" w:rsidR="00970D3F" w:rsidRPr="003C4E2B" w:rsidRDefault="00970D3F">
      <w:pPr>
        <w:ind w:left="420"/>
      </w:pPr>
    </w:p>
    <w:p w14:paraId="2F1BA963" w14:textId="77777777" w:rsidR="00970D3F" w:rsidRDefault="00000000">
      <w:pPr>
        <w:numPr>
          <w:ilvl w:val="0"/>
          <w:numId w:val="2"/>
        </w:numPr>
        <w:rPr>
          <w:b/>
          <w:bCs/>
        </w:rPr>
      </w:pPr>
      <w:r>
        <w:rPr>
          <w:rFonts w:hint="eastAsia"/>
          <w:b/>
          <w:bCs/>
        </w:rPr>
        <w:t>题型示例（样题）</w:t>
      </w:r>
    </w:p>
    <w:p w14:paraId="533E1986" w14:textId="77777777" w:rsidR="00970D3F" w:rsidRDefault="00000000">
      <w:pPr>
        <w:numPr>
          <w:ilvl w:val="0"/>
          <w:numId w:val="3"/>
        </w:numPr>
      </w:pPr>
      <w:r>
        <w:rPr>
          <w:rFonts w:hint="eastAsia"/>
        </w:rPr>
        <w:t>填空题</w:t>
      </w:r>
    </w:p>
    <w:p w14:paraId="10660C5D" w14:textId="77777777" w:rsidR="00970D3F" w:rsidRDefault="00000000">
      <w:pPr>
        <w:ind w:firstLineChars="200" w:firstLine="420"/>
      </w:pPr>
      <w:r>
        <w:rPr>
          <w:rFonts w:hint="eastAsia"/>
        </w:rPr>
        <w:t>微观粒子的运动具有</w:t>
      </w:r>
      <w:r>
        <w:rPr>
          <w:rFonts w:hint="eastAsia"/>
          <w:u w:val="single"/>
        </w:rPr>
        <w:t xml:space="preserve">               </w:t>
      </w:r>
      <w:r>
        <w:rPr>
          <w:rFonts w:hint="eastAsia"/>
        </w:rPr>
        <w:t>的特征，所以核外电子的运动状态不能用经典的牛顿力学来描述。</w:t>
      </w:r>
    </w:p>
    <w:p w14:paraId="35F507BB" w14:textId="77777777" w:rsidR="00970D3F" w:rsidRDefault="00000000">
      <w:r>
        <w:rPr>
          <w:rFonts w:hint="eastAsia"/>
        </w:rPr>
        <w:t>（二）单项选择题</w:t>
      </w:r>
    </w:p>
    <w:p w14:paraId="14365067" w14:textId="77777777" w:rsidR="00970D3F" w:rsidRDefault="00000000">
      <w:pPr>
        <w:ind w:firstLineChars="200" w:firstLine="420"/>
      </w:pPr>
      <w:r>
        <w:rPr>
          <w:rFonts w:hint="eastAsia"/>
        </w:rPr>
        <w:t>恒温恒压下，反应自发性的热力学判据是（</w:t>
      </w:r>
      <w:r>
        <w:rPr>
          <w:rFonts w:hint="eastAsia"/>
        </w:rPr>
        <w:t xml:space="preserve">    </w:t>
      </w:r>
      <w:r>
        <w:rPr>
          <w:rFonts w:hint="eastAsia"/>
        </w:rPr>
        <w:t>）。</w:t>
      </w:r>
    </w:p>
    <w:p w14:paraId="02B72D21" w14:textId="77777777" w:rsidR="00970D3F" w:rsidRDefault="00000000">
      <w:pPr>
        <w:ind w:left="1620"/>
      </w:pPr>
      <w:r>
        <w:rPr>
          <w:rFonts w:hint="eastAsia"/>
        </w:rPr>
        <w:t xml:space="preserve">A </w:t>
      </w:r>
      <m:oMath>
        <m:r>
          <m:rPr>
            <m:sty m:val="p"/>
          </m:rPr>
          <w:rPr>
            <w:rFonts w:ascii="Cambria Math" w:hAnsi="Cambria Math"/>
          </w:rPr>
          <m:t>∆H&lt;0</m:t>
        </m:r>
      </m:oMath>
      <w:r>
        <w:rPr>
          <w:rFonts w:hint="eastAsia"/>
        </w:rPr>
        <w:t xml:space="preserve">   B.</w:t>
      </w:r>
      <m:oMath>
        <m:r>
          <m:rPr>
            <m:sty m:val="p"/>
          </m:rPr>
          <w:rPr>
            <w:rFonts w:ascii="Cambria Math" w:hAnsi="Cambria Math"/>
          </w:rPr>
          <m:t xml:space="preserve"> ∆S&lt;0</m:t>
        </m:r>
      </m:oMath>
      <w:r>
        <w:rPr>
          <w:rFonts w:hint="eastAsia"/>
        </w:rPr>
        <w:t xml:space="preserve">   C.</w:t>
      </w:r>
      <m:oMath>
        <m:r>
          <m:rPr>
            <m:sty m:val="p"/>
          </m:rPr>
          <w:rPr>
            <w:rFonts w:ascii="Cambria Math" w:hAnsi="Cambria Math"/>
          </w:rPr>
          <m:t xml:space="preserve"> ∆G&lt;0</m:t>
        </m:r>
      </m:oMath>
      <w:r>
        <w:rPr>
          <w:rFonts w:hint="eastAsia"/>
        </w:rPr>
        <w:t xml:space="preserve">   D.</w:t>
      </w:r>
      <m:oMath>
        <m:r>
          <m:rPr>
            <m:sty m:val="p"/>
          </m:rPr>
          <w:rPr>
            <w:rFonts w:ascii="Cambria Math" w:hAnsi="Cambria Math"/>
          </w:rPr>
          <m:t xml:space="preserve"> ∆U&lt;0</m:t>
        </m:r>
      </m:oMath>
    </w:p>
    <w:p w14:paraId="484AF6D2" w14:textId="77777777" w:rsidR="00970D3F" w:rsidRDefault="00000000">
      <w:r>
        <w:rPr>
          <w:rFonts w:hint="eastAsia"/>
        </w:rPr>
        <w:t>（三）判断题</w:t>
      </w:r>
    </w:p>
    <w:p w14:paraId="7EEBBA18" w14:textId="77777777" w:rsidR="00970D3F" w:rsidRDefault="00000000">
      <w:pPr>
        <w:ind w:firstLineChars="200" w:firstLine="420"/>
      </w:pPr>
      <w:r>
        <w:rPr>
          <w:rFonts w:hint="eastAsia"/>
        </w:rPr>
        <w:t>所有反应的速率系数</w:t>
      </w:r>
      <w:r>
        <w:rPr>
          <w:rFonts w:hint="eastAsia"/>
        </w:rPr>
        <w:t>k</w:t>
      </w:r>
      <w:r>
        <w:rPr>
          <w:rFonts w:hint="eastAsia"/>
        </w:rPr>
        <w:t>都随温度的升高而增大</w:t>
      </w:r>
    </w:p>
    <w:p w14:paraId="344F1977" w14:textId="77777777" w:rsidR="00970D3F" w:rsidRDefault="00000000">
      <w:r>
        <w:rPr>
          <w:rFonts w:hint="eastAsia"/>
        </w:rPr>
        <w:t>（四）解释概念</w:t>
      </w:r>
    </w:p>
    <w:p w14:paraId="5990AFB0" w14:textId="77777777" w:rsidR="00970D3F" w:rsidRDefault="00000000">
      <w:pPr>
        <w:tabs>
          <w:tab w:val="left" w:pos="780"/>
        </w:tabs>
        <w:ind w:left="420"/>
      </w:pPr>
      <w:r>
        <w:rPr>
          <w:rFonts w:hint="eastAsia"/>
        </w:rPr>
        <w:t>1.</w:t>
      </w:r>
      <w:proofErr w:type="gramStart"/>
      <w:r>
        <w:rPr>
          <w:rFonts w:hint="eastAsia"/>
        </w:rPr>
        <w:t>熵</w:t>
      </w:r>
      <w:proofErr w:type="gramEnd"/>
    </w:p>
    <w:p w14:paraId="1EB0DB64" w14:textId="77777777" w:rsidR="00970D3F" w:rsidRDefault="00000000">
      <w:pPr>
        <w:tabs>
          <w:tab w:val="left" w:pos="780"/>
        </w:tabs>
        <w:ind w:left="420"/>
      </w:pPr>
      <w:r>
        <w:rPr>
          <w:rFonts w:hint="eastAsia"/>
        </w:rPr>
        <w:t>2.</w:t>
      </w:r>
      <w:r>
        <w:rPr>
          <w:rFonts w:hint="eastAsia"/>
        </w:rPr>
        <w:t>离子平衡</w:t>
      </w:r>
    </w:p>
    <w:p w14:paraId="01DD46C0" w14:textId="77777777" w:rsidR="00970D3F" w:rsidRDefault="00000000">
      <w:r>
        <w:rPr>
          <w:rFonts w:hint="eastAsia"/>
        </w:rPr>
        <w:t>（五）简答题</w:t>
      </w:r>
      <w:r>
        <w:rPr>
          <w:rFonts w:hint="eastAsia"/>
        </w:rPr>
        <w:t xml:space="preserve"> </w:t>
      </w:r>
    </w:p>
    <w:p w14:paraId="20EFE8CD" w14:textId="77777777" w:rsidR="00970D3F" w:rsidRDefault="00000000">
      <w:pPr>
        <w:ind w:firstLineChars="200" w:firstLine="420"/>
      </w:pPr>
      <w:r>
        <w:rPr>
          <w:rFonts w:hint="eastAsia"/>
        </w:rPr>
        <w:t>界面活性剂有哪些主要性能？</w:t>
      </w:r>
    </w:p>
    <w:p w14:paraId="2EC2CB08" w14:textId="77777777" w:rsidR="00970D3F" w:rsidRDefault="00000000">
      <w:r>
        <w:rPr>
          <w:rFonts w:hint="eastAsia"/>
        </w:rPr>
        <w:t>（六）论述题</w:t>
      </w:r>
      <w:r>
        <w:rPr>
          <w:rFonts w:hint="eastAsia"/>
        </w:rPr>
        <w:t xml:space="preserve"> </w:t>
      </w:r>
    </w:p>
    <w:p w14:paraId="01F3B220" w14:textId="77777777" w:rsidR="00970D3F" w:rsidRDefault="00000000">
      <w:pPr>
        <w:ind w:firstLineChars="200" w:firstLine="420"/>
      </w:pPr>
      <w:r>
        <w:rPr>
          <w:rFonts w:hint="eastAsia"/>
        </w:rPr>
        <w:t>为什么在江河流入海洋处，流水所携带的大量泥沙会在入海口形成三角洲？</w:t>
      </w:r>
    </w:p>
    <w:p w14:paraId="7D051C49" w14:textId="77777777" w:rsidR="00970D3F" w:rsidRDefault="00000000">
      <w:r>
        <w:rPr>
          <w:rFonts w:hint="eastAsia"/>
        </w:rPr>
        <w:t>（七）计算题</w:t>
      </w:r>
    </w:p>
    <w:p w14:paraId="481B123C" w14:textId="77777777" w:rsidR="00970D3F" w:rsidRDefault="00000000">
      <w:pPr>
        <w:ind w:firstLineChars="200" w:firstLine="420"/>
      </w:pPr>
      <w:r>
        <w:rPr>
          <w:rFonts w:hint="eastAsia"/>
        </w:rPr>
        <w:t>若在</w:t>
      </w:r>
      <w:r>
        <w:rPr>
          <w:rFonts w:hint="eastAsia"/>
        </w:rPr>
        <w:t>50.00mL</w:t>
      </w:r>
      <w:r>
        <w:rPr>
          <w:rFonts w:hint="eastAsia"/>
        </w:rPr>
        <w:t>的</w:t>
      </w:r>
      <w:r>
        <w:rPr>
          <w:rFonts w:hint="eastAsia"/>
        </w:rPr>
        <w:t>0.150mol</w:t>
      </w:r>
      <w:r>
        <w:t>·</w:t>
      </w:r>
      <w:r>
        <w:rPr>
          <w:rFonts w:hint="eastAsia"/>
        </w:rPr>
        <w:t>L</w:t>
      </w:r>
      <w:r>
        <w:rPr>
          <w:rFonts w:hint="eastAsia"/>
          <w:vertAlign w:val="superscript"/>
        </w:rPr>
        <w:t>-1</w:t>
      </w:r>
      <w:r>
        <w:rPr>
          <w:rFonts w:hint="eastAsia"/>
        </w:rPr>
        <w:t>NH</w:t>
      </w:r>
      <w:r>
        <w:rPr>
          <w:rFonts w:hint="eastAsia"/>
          <w:vertAlign w:val="subscript"/>
        </w:rPr>
        <w:t>3</w:t>
      </w:r>
      <w:r>
        <w:rPr>
          <w:rFonts w:hint="eastAsia"/>
        </w:rPr>
        <w:t>(</w:t>
      </w:r>
      <w:proofErr w:type="spellStart"/>
      <w:r>
        <w:rPr>
          <w:rFonts w:hint="eastAsia"/>
        </w:rPr>
        <w:t>aq</w:t>
      </w:r>
      <w:proofErr w:type="spellEnd"/>
      <w:r>
        <w:rPr>
          <w:rFonts w:hint="eastAsia"/>
        </w:rPr>
        <w:t>)</w:t>
      </w:r>
      <w:r>
        <w:rPr>
          <w:rFonts w:hint="eastAsia"/>
        </w:rPr>
        <w:t>和</w:t>
      </w:r>
      <w:r>
        <w:rPr>
          <w:rFonts w:hint="eastAsia"/>
        </w:rPr>
        <w:t>0.200mol</w:t>
      </w:r>
      <w:r>
        <w:t>·</w:t>
      </w:r>
      <w:r>
        <w:rPr>
          <w:rFonts w:hint="eastAsia"/>
        </w:rPr>
        <w:t>L</w:t>
      </w:r>
      <w:r>
        <w:rPr>
          <w:rFonts w:hint="eastAsia"/>
          <w:vertAlign w:val="superscript"/>
        </w:rPr>
        <w:t>-1</w:t>
      </w:r>
      <w:r>
        <w:rPr>
          <w:rFonts w:hint="eastAsia"/>
        </w:rPr>
        <w:t>NH</w:t>
      </w:r>
      <w:r>
        <w:rPr>
          <w:rFonts w:hint="eastAsia"/>
          <w:vertAlign w:val="subscript"/>
        </w:rPr>
        <w:t>4</w:t>
      </w:r>
      <w:r>
        <w:rPr>
          <w:rFonts w:hint="eastAsia"/>
        </w:rPr>
        <w:t>Cl</w:t>
      </w:r>
      <w:r>
        <w:rPr>
          <w:rFonts w:hint="eastAsia"/>
        </w:rPr>
        <w:t>缓冲溶液中，加入</w:t>
      </w:r>
      <w:r>
        <w:rPr>
          <w:rFonts w:hint="eastAsia"/>
        </w:rPr>
        <w:t>1.00mL0.100mol</w:t>
      </w:r>
      <w:r>
        <w:t>·</w:t>
      </w:r>
      <w:r>
        <w:rPr>
          <w:rFonts w:hint="eastAsia"/>
        </w:rPr>
        <w:t>L</w:t>
      </w:r>
      <w:r>
        <w:rPr>
          <w:rFonts w:hint="eastAsia"/>
          <w:vertAlign w:val="superscript"/>
        </w:rPr>
        <w:t>-1</w:t>
      </w:r>
      <w:r>
        <w:rPr>
          <w:rFonts w:hint="eastAsia"/>
        </w:rPr>
        <w:t>的</w:t>
      </w:r>
      <w:r>
        <w:rPr>
          <w:rFonts w:hint="eastAsia"/>
        </w:rPr>
        <w:t>HCl</w:t>
      </w:r>
      <w:r>
        <w:rPr>
          <w:rFonts w:hint="eastAsia"/>
        </w:rPr>
        <w:t>溶液。计算加入</w:t>
      </w:r>
      <w:r>
        <w:rPr>
          <w:rFonts w:hint="eastAsia"/>
        </w:rPr>
        <w:t>HCl</w:t>
      </w:r>
      <w:r>
        <w:rPr>
          <w:rFonts w:hint="eastAsia"/>
        </w:rPr>
        <w:t>溶液前后溶液的</w:t>
      </w:r>
      <w:r>
        <w:rPr>
          <w:rFonts w:hint="eastAsia"/>
        </w:rPr>
        <w:t>pH</w:t>
      </w:r>
      <w:r>
        <w:rPr>
          <w:rFonts w:hint="eastAsia"/>
        </w:rPr>
        <w:t>各为多少？</w:t>
      </w:r>
    </w:p>
    <w:p w14:paraId="51975FFD" w14:textId="77777777" w:rsidR="00970D3F" w:rsidRDefault="00970D3F"/>
    <w:p w14:paraId="374A3EBC" w14:textId="77777777" w:rsidR="00970D3F" w:rsidRDefault="00000000">
      <w:pPr>
        <w:rPr>
          <w:b/>
          <w:bCs/>
        </w:rPr>
      </w:pPr>
      <w:r>
        <w:rPr>
          <w:rFonts w:hint="eastAsia"/>
          <w:b/>
          <w:bCs/>
        </w:rPr>
        <w:t>七、实践考核内容与实施要求</w:t>
      </w:r>
    </w:p>
    <w:p w14:paraId="07339754" w14:textId="5E7EB90E" w:rsidR="00970D3F" w:rsidRPr="00C024A6" w:rsidRDefault="00000000" w:rsidP="00C024A6">
      <w:pPr>
        <w:jc w:val="center"/>
        <w:rPr>
          <w:b/>
          <w:bCs/>
        </w:rPr>
      </w:pPr>
      <w:r w:rsidRPr="00C024A6">
        <w:rPr>
          <w:rFonts w:hint="eastAsia"/>
          <w:b/>
          <w:bCs/>
        </w:rPr>
        <w:t>实验项目</w:t>
      </w:r>
      <w:r w:rsidR="00934BF5">
        <w:rPr>
          <w:rFonts w:hint="eastAsia"/>
          <w:b/>
          <w:bCs/>
        </w:rPr>
        <w:t>：化学实验的数据处理</w:t>
      </w:r>
    </w:p>
    <w:p w14:paraId="5DA89C17" w14:textId="2F465B96" w:rsidR="00E22A3E" w:rsidRDefault="00E22A3E">
      <w:pPr>
        <w:ind w:firstLineChars="200" w:firstLine="420"/>
      </w:pPr>
      <w:r>
        <w:rPr>
          <w:rFonts w:hint="eastAsia"/>
        </w:rPr>
        <w:t>实验内容：在定量分析中，对试样中各个组分进行准确的测量和正确的计算</w:t>
      </w:r>
    </w:p>
    <w:p w14:paraId="614117A7" w14:textId="41815EF9" w:rsidR="00970D3F" w:rsidRDefault="00E22A3E">
      <w:pPr>
        <w:ind w:firstLineChars="200" w:firstLine="420"/>
      </w:pPr>
      <w:r>
        <w:rPr>
          <w:rFonts w:hint="eastAsia"/>
        </w:rPr>
        <w:t>考核要求：能够对分析结果进行评价，判断其准确度，同时还能够对产生的误差的原因进行分析，采取适当的措施减少误差，提高分析结果的准确度。</w:t>
      </w:r>
    </w:p>
    <w:sectPr w:rsidR="00970D3F">
      <w:headerReference w:type="default" r:id="rId7"/>
      <w:footerReference w:type="even" r:id="rId8"/>
      <w:footerReference w:type="default" r:id="rId9"/>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F2213" w14:textId="77777777" w:rsidR="00D971CC" w:rsidRDefault="00D971CC">
      <w:r>
        <w:separator/>
      </w:r>
    </w:p>
  </w:endnote>
  <w:endnote w:type="continuationSeparator" w:id="0">
    <w:p w14:paraId="253653A5" w14:textId="77777777" w:rsidR="00D971CC" w:rsidRDefault="00D97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88915" w14:textId="77777777" w:rsidR="00970D3F" w:rsidRDefault="00000000">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79EFBC86" w14:textId="77777777" w:rsidR="00970D3F" w:rsidRDefault="00970D3F">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28EAE" w14:textId="77777777" w:rsidR="00970D3F" w:rsidRDefault="00970D3F">
    <w:pPr>
      <w:pStyle w:val="a9"/>
      <w:framePr w:wrap="around" w:vAnchor="text" w:hAnchor="margin" w:xAlign="center" w:y="1"/>
      <w:rPr>
        <w:rStyle w:val="ad"/>
      </w:rPr>
    </w:pPr>
  </w:p>
  <w:p w14:paraId="3AA89C87" w14:textId="77777777" w:rsidR="00970D3F" w:rsidRDefault="00000000">
    <w:pPr>
      <w:pStyle w:val="a9"/>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8</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6A3C6C" w14:textId="77777777" w:rsidR="00D971CC" w:rsidRDefault="00D971CC">
      <w:r>
        <w:separator/>
      </w:r>
    </w:p>
  </w:footnote>
  <w:footnote w:type="continuationSeparator" w:id="0">
    <w:p w14:paraId="17EE65E4" w14:textId="77777777" w:rsidR="00D971CC" w:rsidRDefault="00D97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0C004" w14:textId="77777777" w:rsidR="00970D3F" w:rsidRDefault="00000000">
    <w:pPr>
      <w:pStyle w:val="aa"/>
      <w:rPr>
        <w:b/>
        <w:sz w:val="21"/>
      </w:rPr>
    </w:pPr>
    <w:r>
      <w:rPr>
        <w:rFonts w:hint="eastAsia"/>
        <w:b/>
        <w:sz w:val="21"/>
      </w:rPr>
      <w:t>天津市高等教育自学考试课程考试大纲</w:t>
    </w:r>
  </w:p>
  <w:p w14:paraId="5F3324AE" w14:textId="77777777" w:rsidR="00970D3F" w:rsidRDefault="00000000">
    <w:pPr>
      <w:pStyle w:val="aa"/>
      <w:jc w:val="both"/>
      <w:rPr>
        <w:b/>
      </w:rPr>
    </w:pPr>
    <w:r>
      <w:rPr>
        <w:rFonts w:hint="eastAsia"/>
        <w:b/>
      </w:rPr>
      <w:t>课程名称：大学化学（含实践）</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b/>
      </w:rPr>
      <w:t xml:space="preserve">            </w:t>
    </w:r>
    <w:r>
      <w:rPr>
        <w:rFonts w:hint="eastAsia"/>
        <w:b/>
      </w:rPr>
      <w:t>课程代码：</w:t>
    </w:r>
    <w:r>
      <w:rPr>
        <w:rFonts w:hint="eastAsia"/>
        <w:b/>
      </w:rPr>
      <w:t xml:space="preserve">13422 13423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B5B60A7"/>
    <w:multiLevelType w:val="multilevel"/>
    <w:tmpl w:val="3B5B60A7"/>
    <w:lvl w:ilvl="0">
      <w:start w:val="2"/>
      <w:numFmt w:val="decimal"/>
      <w:lvlText w:val=""/>
      <w:lvlJc w:val="left"/>
      <w:pPr>
        <w:tabs>
          <w:tab w:val="left" w:pos="360"/>
        </w:tabs>
        <w:ind w:left="360" w:hanging="360"/>
      </w:pPr>
      <w:rPr>
        <w:rFonts w:ascii="Times New Roman" w:hAnsi="Times New Roman" w:hint="default"/>
      </w:rPr>
    </w:lvl>
    <w:lvl w:ilvl="1">
      <w:start w:val="1"/>
      <w:numFmt w:val="japaneseCounting"/>
      <w:lvlText w:val="%2、"/>
      <w:lvlJc w:val="left"/>
      <w:pPr>
        <w:tabs>
          <w:tab w:val="left" w:pos="840"/>
        </w:tabs>
        <w:ind w:left="840" w:hanging="420"/>
      </w:pPr>
      <w:rPr>
        <w:rFonts w:hint="eastAsia"/>
      </w:r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618568B4"/>
    <w:multiLevelType w:val="multilevel"/>
    <w:tmpl w:val="618568B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968706693">
    <w:abstractNumId w:val="1"/>
  </w:num>
  <w:num w:numId="2" w16cid:durableId="457837846">
    <w:abstractNumId w:val="0"/>
  </w:num>
  <w:num w:numId="3" w16cid:durableId="1983386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U5ZTkzM2ZmNTQxMjg2NDU4NjcwMTk4NGY5NzYyNjkifQ=="/>
  </w:docVars>
  <w:rsids>
    <w:rsidRoot w:val="00884F4A"/>
    <w:rsid w:val="0008069A"/>
    <w:rsid w:val="000E5CAB"/>
    <w:rsid w:val="00125A6E"/>
    <w:rsid w:val="001912CF"/>
    <w:rsid w:val="0019314B"/>
    <w:rsid w:val="001A69CB"/>
    <w:rsid w:val="001E52A8"/>
    <w:rsid w:val="00203B5D"/>
    <w:rsid w:val="00205D3D"/>
    <w:rsid w:val="0022421F"/>
    <w:rsid w:val="00252F67"/>
    <w:rsid w:val="00277B38"/>
    <w:rsid w:val="002A1EC0"/>
    <w:rsid w:val="002D0147"/>
    <w:rsid w:val="002E451B"/>
    <w:rsid w:val="002E4F98"/>
    <w:rsid w:val="00330CBA"/>
    <w:rsid w:val="00334834"/>
    <w:rsid w:val="003727CA"/>
    <w:rsid w:val="003906BC"/>
    <w:rsid w:val="003B2380"/>
    <w:rsid w:val="003B7D71"/>
    <w:rsid w:val="003C4E2B"/>
    <w:rsid w:val="003E6ECC"/>
    <w:rsid w:val="00420EE7"/>
    <w:rsid w:val="00422D26"/>
    <w:rsid w:val="004344BC"/>
    <w:rsid w:val="00436A07"/>
    <w:rsid w:val="004520CE"/>
    <w:rsid w:val="00455052"/>
    <w:rsid w:val="004753D9"/>
    <w:rsid w:val="004C2F7E"/>
    <w:rsid w:val="004E0565"/>
    <w:rsid w:val="004E4980"/>
    <w:rsid w:val="005239D5"/>
    <w:rsid w:val="00534E9A"/>
    <w:rsid w:val="00562305"/>
    <w:rsid w:val="00581BA2"/>
    <w:rsid w:val="00594500"/>
    <w:rsid w:val="005A0A6C"/>
    <w:rsid w:val="005E5DAA"/>
    <w:rsid w:val="00672899"/>
    <w:rsid w:val="00694287"/>
    <w:rsid w:val="006A3D3D"/>
    <w:rsid w:val="006C5483"/>
    <w:rsid w:val="006C746C"/>
    <w:rsid w:val="006F13D5"/>
    <w:rsid w:val="00745402"/>
    <w:rsid w:val="007723A9"/>
    <w:rsid w:val="007817A1"/>
    <w:rsid w:val="007879C6"/>
    <w:rsid w:val="00787D35"/>
    <w:rsid w:val="007B61AC"/>
    <w:rsid w:val="007C4CF6"/>
    <w:rsid w:val="007F6A97"/>
    <w:rsid w:val="008024E5"/>
    <w:rsid w:val="00832979"/>
    <w:rsid w:val="00842EEC"/>
    <w:rsid w:val="008466D7"/>
    <w:rsid w:val="00847EB9"/>
    <w:rsid w:val="008547E8"/>
    <w:rsid w:val="00884F4A"/>
    <w:rsid w:val="00893790"/>
    <w:rsid w:val="008C1417"/>
    <w:rsid w:val="008C6A5B"/>
    <w:rsid w:val="008D7EF7"/>
    <w:rsid w:val="008E7708"/>
    <w:rsid w:val="0093100E"/>
    <w:rsid w:val="00932DBF"/>
    <w:rsid w:val="00934BF5"/>
    <w:rsid w:val="00970D3F"/>
    <w:rsid w:val="00986661"/>
    <w:rsid w:val="009B7E90"/>
    <w:rsid w:val="009E1887"/>
    <w:rsid w:val="009F3296"/>
    <w:rsid w:val="00A031E0"/>
    <w:rsid w:val="00A301AB"/>
    <w:rsid w:val="00A32A03"/>
    <w:rsid w:val="00A3648F"/>
    <w:rsid w:val="00A47500"/>
    <w:rsid w:val="00A6365B"/>
    <w:rsid w:val="00A63B24"/>
    <w:rsid w:val="00AD6E7F"/>
    <w:rsid w:val="00B33076"/>
    <w:rsid w:val="00B42080"/>
    <w:rsid w:val="00B434F9"/>
    <w:rsid w:val="00B45224"/>
    <w:rsid w:val="00B465B7"/>
    <w:rsid w:val="00BA02B2"/>
    <w:rsid w:val="00BA2D86"/>
    <w:rsid w:val="00BB1E17"/>
    <w:rsid w:val="00BB7F9D"/>
    <w:rsid w:val="00BF404F"/>
    <w:rsid w:val="00C024A6"/>
    <w:rsid w:val="00C04E7C"/>
    <w:rsid w:val="00C26D89"/>
    <w:rsid w:val="00C34B58"/>
    <w:rsid w:val="00C51784"/>
    <w:rsid w:val="00C61164"/>
    <w:rsid w:val="00C63372"/>
    <w:rsid w:val="00C72EE0"/>
    <w:rsid w:val="00C8480D"/>
    <w:rsid w:val="00D22FD9"/>
    <w:rsid w:val="00D439E9"/>
    <w:rsid w:val="00D971CC"/>
    <w:rsid w:val="00D97541"/>
    <w:rsid w:val="00DC31EB"/>
    <w:rsid w:val="00E00FAD"/>
    <w:rsid w:val="00E015A2"/>
    <w:rsid w:val="00E101C7"/>
    <w:rsid w:val="00E22A3E"/>
    <w:rsid w:val="00E31313"/>
    <w:rsid w:val="00E462DA"/>
    <w:rsid w:val="00E812F9"/>
    <w:rsid w:val="00EA296F"/>
    <w:rsid w:val="00EB6AF7"/>
    <w:rsid w:val="00EC45CB"/>
    <w:rsid w:val="00EC60C2"/>
    <w:rsid w:val="00EE6F37"/>
    <w:rsid w:val="00EF5DF2"/>
    <w:rsid w:val="00F00E18"/>
    <w:rsid w:val="00F06556"/>
    <w:rsid w:val="00F532DD"/>
    <w:rsid w:val="00F87EA0"/>
    <w:rsid w:val="00FC0BE1"/>
    <w:rsid w:val="00FE6D67"/>
    <w:rsid w:val="00FF64BA"/>
    <w:rsid w:val="07295DB5"/>
    <w:rsid w:val="287776D3"/>
    <w:rsid w:val="361108D3"/>
    <w:rsid w:val="3E910D3D"/>
    <w:rsid w:val="429F227D"/>
    <w:rsid w:val="43D367D4"/>
    <w:rsid w:val="4BC02D6E"/>
    <w:rsid w:val="4F832C90"/>
    <w:rsid w:val="4FB561A2"/>
    <w:rsid w:val="50B03363"/>
    <w:rsid w:val="7D3D0CEE"/>
    <w:rsid w:val="7FE70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6270A4"/>
  <w15:docId w15:val="{679566D5-B33B-4A8E-8B69-9684C9D02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Plain Text"/>
    <w:basedOn w:val="a"/>
    <w:link w:val="a6"/>
    <w:uiPriority w:val="99"/>
    <w:rPr>
      <w:rFonts w:ascii="宋体" w:hAnsi="Courier New" w:cs="黑体"/>
      <w:szCs w:val="21"/>
    </w:rPr>
  </w:style>
  <w:style w:type="paragraph" w:styleId="a7">
    <w:name w:val="Balloon Text"/>
    <w:basedOn w:val="a"/>
    <w:link w:val="a8"/>
    <w:rPr>
      <w:sz w:val="18"/>
      <w:szCs w:val="18"/>
    </w:rPr>
  </w:style>
  <w:style w:type="paragraph" w:styleId="a9">
    <w:name w:val="footer"/>
    <w:basedOn w:val="a"/>
    <w:pPr>
      <w:tabs>
        <w:tab w:val="center" w:pos="4153"/>
        <w:tab w:val="right" w:pos="8306"/>
      </w:tabs>
      <w:snapToGrid w:val="0"/>
      <w:jc w:val="left"/>
    </w:pPr>
    <w:rPr>
      <w:sz w:val="18"/>
    </w:rPr>
  </w:style>
  <w:style w:type="paragraph" w:styleId="aa">
    <w:name w:val="header"/>
    <w:basedOn w:val="a"/>
    <w:pPr>
      <w:pBdr>
        <w:bottom w:val="single" w:sz="6" w:space="1" w:color="auto"/>
      </w:pBdr>
      <w:tabs>
        <w:tab w:val="center" w:pos="4153"/>
        <w:tab w:val="right" w:pos="8306"/>
      </w:tabs>
      <w:snapToGrid w:val="0"/>
      <w:jc w:val="center"/>
    </w:pPr>
    <w:rPr>
      <w:sz w:val="18"/>
    </w:rPr>
  </w:style>
  <w:style w:type="paragraph" w:styleId="ab">
    <w:name w:val="annotation subject"/>
    <w:basedOn w:val="a3"/>
    <w:next w:val="a3"/>
    <w:link w:val="ac"/>
    <w:rPr>
      <w:b/>
      <w:bCs/>
    </w:rPr>
  </w:style>
  <w:style w:type="character" w:styleId="ad">
    <w:name w:val="page number"/>
    <w:basedOn w:val="a0"/>
  </w:style>
  <w:style w:type="character" w:styleId="ae">
    <w:name w:val="annotation reference"/>
    <w:basedOn w:val="a0"/>
    <w:rPr>
      <w:sz w:val="21"/>
      <w:szCs w:val="21"/>
    </w:rPr>
  </w:style>
  <w:style w:type="character" w:customStyle="1" w:styleId="a4">
    <w:name w:val="批注文字 字符"/>
    <w:basedOn w:val="a0"/>
    <w:link w:val="a3"/>
    <w:rPr>
      <w:kern w:val="2"/>
      <w:sz w:val="21"/>
      <w:szCs w:val="24"/>
    </w:rPr>
  </w:style>
  <w:style w:type="character" w:customStyle="1" w:styleId="a8">
    <w:name w:val="批注框文本 字符"/>
    <w:basedOn w:val="a0"/>
    <w:link w:val="a7"/>
    <w:rPr>
      <w:kern w:val="2"/>
      <w:sz w:val="18"/>
      <w:szCs w:val="18"/>
    </w:rPr>
  </w:style>
  <w:style w:type="character" w:customStyle="1" w:styleId="ac">
    <w:name w:val="批注主题 字符"/>
    <w:basedOn w:val="a4"/>
    <w:link w:val="ab"/>
    <w:rPr>
      <w:b/>
      <w:bCs/>
      <w:kern w:val="2"/>
      <w:sz w:val="21"/>
      <w:szCs w:val="24"/>
    </w:rPr>
  </w:style>
  <w:style w:type="paragraph" w:customStyle="1" w:styleId="Web">
    <w:name w:val="普通 (Web)"/>
    <w:basedOn w:val="a"/>
    <w:uiPriority w:val="2"/>
    <w:pPr>
      <w:widowControl/>
      <w:spacing w:before="100" w:beforeAutospacing="1" w:after="100" w:afterAutospacing="1" w:line="300" w:lineRule="atLeast"/>
      <w:jc w:val="left"/>
    </w:pPr>
    <w:rPr>
      <w:rFonts w:ascii="宋体" w:hAnsi="宋体"/>
      <w:color w:val="000000"/>
      <w:kern w:val="0"/>
      <w:sz w:val="24"/>
    </w:rPr>
  </w:style>
  <w:style w:type="character" w:customStyle="1" w:styleId="a6">
    <w:name w:val="纯文本 字符"/>
    <w:basedOn w:val="a0"/>
    <w:link w:val="a5"/>
    <w:uiPriority w:val="99"/>
    <w:rPr>
      <w:rFonts w:ascii="宋体" w:hAnsi="Courier New" w:cs="黑体"/>
      <w:kern w:val="2"/>
      <w:sz w:val="21"/>
      <w:szCs w:val="21"/>
    </w:rPr>
  </w:style>
  <w:style w:type="paragraph" w:styleId="af">
    <w:name w:val="List Paragraph"/>
    <w:basedOn w:val="a"/>
    <w:uiPriority w:val="99"/>
    <w:qFormat/>
    <w:pPr>
      <w:ind w:firstLineChars="200" w:firstLine="420"/>
    </w:pPr>
  </w:style>
  <w:style w:type="character" w:styleId="af0">
    <w:name w:val="Placeholder Text"/>
    <w:basedOn w:val="a0"/>
    <w:uiPriority w:val="99"/>
    <w:unhideWhenUsed/>
    <w:rPr>
      <w:color w:val="808080"/>
    </w:rPr>
  </w:style>
  <w:style w:type="character" w:customStyle="1" w:styleId="Char">
    <w:name w:val="批注文字 Char"/>
    <w:rsid w:val="003C4E2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995</Words>
  <Characters>5678</Characters>
  <Application>Microsoft Office Word</Application>
  <DocSecurity>0</DocSecurity>
  <Lines>47</Lines>
  <Paragraphs>13</Paragraphs>
  <ScaleCrop>false</ScaleCrop>
  <Company>leonli</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高等教育自学考试《中国文学批评史》考试大纲</dc:title>
  <dc:creator>leon</dc:creator>
  <cp:lastModifiedBy>修改理由：</cp:lastModifiedBy>
  <cp:revision>59</cp:revision>
  <cp:lastPrinted>2002-05-17T01:32:00Z</cp:lastPrinted>
  <dcterms:created xsi:type="dcterms:W3CDTF">2023-07-25T02:36:00Z</dcterms:created>
  <dcterms:modified xsi:type="dcterms:W3CDTF">2024-05-25T11:26:00Z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2B9D08D891BF48AEB8C78A537ED128EF_13</vt:lpwstr>
  </property>
  <property fmtid="{D5CDD505-2E9C-101B-9397-08002B2CF9AE}" pid="4" name="fileWhereFroms">
    <vt:lpwstr>PpjeLB1gRN0lwrPqMaCTkrsixKSS93XaC8P/AzmxrL8V0l1eJU/ovEQ6u5QfdbnG3eZpf1Sm9VXkM/4hwP108DLCTGlgzjmz74oZaYni0HSL1Kex5PfDuKQOg5o6epUR0MJqpIhstH63Z/FCvg/g6orCasHQgj7Jldxx1izaqnv632uOa1uU2lNFP9JajH3lUV6fPLuYdF3p3oEmuaBMamKdV3SPecuhrtMbbjG/4J9H2Zn8bVs2/X+wgztdErwvbnjX8QghlZTrojapbqP/Og==</vt:lpwstr>
  </property>
</Properties>
</file>