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D9449C" w14:textId="77777777" w:rsidR="00B114AD" w:rsidRDefault="00000000">
      <w:pPr>
        <w:jc w:val="center"/>
        <w:rPr>
          <w:rFonts w:eastAsia="黑体"/>
          <w:b/>
          <w:bCs/>
          <w:sz w:val="36"/>
        </w:rPr>
      </w:pPr>
      <w:r>
        <w:rPr>
          <w:rFonts w:eastAsia="黑体" w:hint="eastAsia"/>
          <w:b/>
          <w:bCs/>
          <w:sz w:val="36"/>
        </w:rPr>
        <w:t>天津市高等教育自学考试课程考试大纲</w:t>
      </w:r>
    </w:p>
    <w:p w14:paraId="7D2A10C0" w14:textId="77777777" w:rsidR="00B114AD" w:rsidRDefault="00000000">
      <w:pPr>
        <w:jc w:val="center"/>
        <w:rPr>
          <w:b/>
        </w:rPr>
      </w:pPr>
      <w:r>
        <w:rPr>
          <w:rFonts w:hint="eastAsia"/>
          <w:b/>
        </w:rPr>
        <w:t>课程名称：商法</w:t>
      </w:r>
      <w:r>
        <w:rPr>
          <w:rFonts w:hint="eastAsia"/>
          <w:b/>
        </w:rPr>
        <w:t xml:space="preserve">                  </w:t>
      </w:r>
      <w:r>
        <w:rPr>
          <w:b/>
        </w:rPr>
        <w:t xml:space="preserve">        </w:t>
      </w:r>
      <w:r>
        <w:rPr>
          <w:rFonts w:hint="eastAsia"/>
          <w:b/>
        </w:rPr>
        <w:t xml:space="preserve">                       </w:t>
      </w:r>
      <w:r>
        <w:rPr>
          <w:rFonts w:hint="eastAsia"/>
          <w:b/>
        </w:rPr>
        <w:t>课程代码：</w:t>
      </w:r>
      <w:r>
        <w:rPr>
          <w:b/>
        </w:rPr>
        <w:t>00808</w:t>
      </w:r>
    </w:p>
    <w:p w14:paraId="51D18E29" w14:textId="77777777" w:rsidR="00B114AD" w:rsidRDefault="00000000">
      <w:pPr>
        <w:spacing w:line="720" w:lineRule="auto"/>
        <w:jc w:val="center"/>
        <w:rPr>
          <w:b/>
          <w:sz w:val="28"/>
        </w:rPr>
      </w:pPr>
      <w:r>
        <w:rPr>
          <w:rFonts w:hint="eastAsia"/>
          <w:b/>
          <w:sz w:val="28"/>
        </w:rPr>
        <w:t>第一部分课程性质与目标</w:t>
      </w:r>
    </w:p>
    <w:p w14:paraId="6F4790D6" w14:textId="77777777" w:rsidR="00B114AD" w:rsidRDefault="00000000">
      <w:pPr>
        <w:ind w:left="420" w:hanging="420"/>
        <w:rPr>
          <w:b/>
          <w:bCs/>
        </w:rPr>
      </w:pPr>
      <w:r>
        <w:rPr>
          <w:rFonts w:hint="eastAsia"/>
          <w:b/>
          <w:bCs/>
        </w:rPr>
        <w:t>一、课程性质与特点</w:t>
      </w:r>
    </w:p>
    <w:p w14:paraId="278C48B2" w14:textId="77777777" w:rsidR="00B114AD" w:rsidRDefault="00000000">
      <w:pPr>
        <w:ind w:leftChars="50" w:left="105" w:firstLineChars="200" w:firstLine="420"/>
        <w:rPr>
          <w:b/>
          <w:bCs/>
        </w:rPr>
      </w:pPr>
      <w:r>
        <w:rPr>
          <w:rFonts w:hint="eastAsia"/>
        </w:rPr>
        <w:t>本课程是</w:t>
      </w:r>
      <w:r>
        <w:rPr>
          <w:rFonts w:ascii="宋体" w:hAnsi="宋体" w:cs="宋体" w:hint="eastAsia"/>
          <w:szCs w:val="21"/>
        </w:rPr>
        <w:t>法学核心课程之一。该课程由商法总论与商法分论两部分构成。商法总论主要让学生</w:t>
      </w:r>
      <w:proofErr w:type="gramStart"/>
      <w:r>
        <w:rPr>
          <w:rFonts w:ascii="宋体" w:hAnsi="宋体" w:cs="宋体" w:hint="eastAsia"/>
          <w:szCs w:val="21"/>
        </w:rPr>
        <w:t>了解商</w:t>
      </w:r>
      <w:proofErr w:type="gramEnd"/>
      <w:r>
        <w:rPr>
          <w:rFonts w:ascii="宋体" w:hAnsi="宋体" w:cs="宋体" w:hint="eastAsia"/>
          <w:szCs w:val="21"/>
        </w:rPr>
        <w:t>与商法的概念与特征、商法的沿革、地位、基本原则及商</w:t>
      </w:r>
      <w:proofErr w:type="gramStart"/>
      <w:r>
        <w:rPr>
          <w:rFonts w:ascii="宋体" w:hAnsi="宋体" w:cs="宋体" w:hint="eastAsia"/>
          <w:szCs w:val="21"/>
        </w:rPr>
        <w:t>事主体</w:t>
      </w:r>
      <w:proofErr w:type="gramEnd"/>
      <w:r>
        <w:rPr>
          <w:rFonts w:ascii="宋体" w:hAnsi="宋体" w:cs="宋体" w:hint="eastAsia"/>
          <w:szCs w:val="21"/>
        </w:rPr>
        <w:t>的一般理论、商行为的一般理论等基础性知识与原理。商法分论则主要涉及公司法与证券法，前者主要讲授公司与公司法的基础理论、公司法的基本制度以及有关有限责任公司与股份有限公司两种公司组织形式的具体制度；后者则主要涉及证券与证券法的一般原理以及证券法的具体制度。同时，对于作为选修课内容的保险法、票据法、破产法亦将进行概要介绍。</w:t>
      </w:r>
    </w:p>
    <w:p w14:paraId="4BCD9E51" w14:textId="77777777" w:rsidR="00B114AD" w:rsidRDefault="00000000">
      <w:pPr>
        <w:ind w:left="420" w:hanging="420"/>
        <w:rPr>
          <w:b/>
          <w:bCs/>
        </w:rPr>
      </w:pPr>
      <w:r>
        <w:rPr>
          <w:rFonts w:hint="eastAsia"/>
          <w:b/>
          <w:bCs/>
        </w:rPr>
        <w:t>二、课程目标与基本要求</w:t>
      </w:r>
    </w:p>
    <w:p w14:paraId="2A3F7879" w14:textId="77777777" w:rsidR="00B114AD" w:rsidRDefault="00000000">
      <w:pPr>
        <w:ind w:firstLine="420"/>
        <w:rPr>
          <w:b/>
          <w:bCs/>
        </w:rPr>
      </w:pPr>
      <w:r>
        <w:rPr>
          <w:rFonts w:hint="eastAsia"/>
        </w:rPr>
        <w:t>设置本课程的目的是使</w:t>
      </w:r>
      <w:r>
        <w:rPr>
          <w:rFonts w:ascii="宋体" w:hAnsi="宋体" w:cs="宋体" w:hint="eastAsia"/>
          <w:szCs w:val="21"/>
        </w:rPr>
        <w:t>学生对于商法的体系及原理应有基本的了解，对于商法的具体法律制度应熟练掌握，并养成运用</w:t>
      </w:r>
      <w:proofErr w:type="gramStart"/>
      <w:r>
        <w:rPr>
          <w:rFonts w:ascii="宋体" w:hAnsi="宋体" w:cs="宋体" w:hint="eastAsia"/>
          <w:szCs w:val="21"/>
        </w:rPr>
        <w:t>商法学</w:t>
      </w:r>
      <w:proofErr w:type="gramEnd"/>
      <w:r>
        <w:rPr>
          <w:rFonts w:ascii="宋体" w:hAnsi="宋体" w:cs="宋体" w:hint="eastAsia"/>
          <w:szCs w:val="21"/>
        </w:rPr>
        <w:t>的理念、方法、制度分析与解决实践中商法问题和纠纷的能力，逐步提升应用商法服务社会的水平。</w:t>
      </w:r>
    </w:p>
    <w:p w14:paraId="5FFD74C6" w14:textId="77777777" w:rsidR="00B114AD" w:rsidRDefault="00000000">
      <w:pPr>
        <w:spacing w:line="360" w:lineRule="exact"/>
        <w:ind w:firstLineChars="200" w:firstLine="420"/>
        <w:rPr>
          <w:rFonts w:ascii="宋体" w:hAnsi="宋体" w:cs="宋体"/>
          <w:szCs w:val="21"/>
        </w:rPr>
      </w:pPr>
      <w:r>
        <w:rPr>
          <w:rFonts w:ascii="宋体" w:hAnsi="宋体" w:cs="宋体" w:hint="eastAsia"/>
          <w:szCs w:val="21"/>
        </w:rPr>
        <w:t>通过商法的学习，使学生真正理解商法的一般理论，认识商法本身的独特个性及其与社会主义核心价值观的契合性，以及与其他法律制度的联系与区别；同时对公司法、合伙企业法、证券法、保险法、票据法、破产法等一些重要商</w:t>
      </w:r>
      <w:proofErr w:type="gramStart"/>
      <w:r>
        <w:rPr>
          <w:rFonts w:ascii="宋体" w:hAnsi="宋体" w:cs="宋体" w:hint="eastAsia"/>
          <w:szCs w:val="21"/>
        </w:rPr>
        <w:t>事立法</w:t>
      </w:r>
      <w:proofErr w:type="gramEnd"/>
      <w:r>
        <w:rPr>
          <w:rFonts w:ascii="宋体" w:hAnsi="宋体" w:cs="宋体" w:hint="eastAsia"/>
          <w:szCs w:val="21"/>
        </w:rPr>
        <w:t>的法律原则与法律规则有较为系统、准确的掌握，并在此基础上逐步养成运用自己学到的</w:t>
      </w:r>
      <w:proofErr w:type="gramStart"/>
      <w:r>
        <w:rPr>
          <w:rFonts w:ascii="宋体" w:hAnsi="宋体" w:cs="宋体" w:hint="eastAsia"/>
          <w:szCs w:val="21"/>
        </w:rPr>
        <w:t>商法学</w:t>
      </w:r>
      <w:proofErr w:type="gramEnd"/>
      <w:r>
        <w:rPr>
          <w:rFonts w:ascii="宋体" w:hAnsi="宋体" w:cs="宋体" w:hint="eastAsia"/>
          <w:szCs w:val="21"/>
        </w:rPr>
        <w:t>知识、方法与制度解析与处理商事法律问题的能力，提升自身的商法思维、专业素养和实践能力。</w:t>
      </w:r>
    </w:p>
    <w:p w14:paraId="555FF54F" w14:textId="77777777" w:rsidR="00B114AD" w:rsidRDefault="00000000">
      <w:pPr>
        <w:spacing w:line="720" w:lineRule="auto"/>
        <w:jc w:val="center"/>
        <w:rPr>
          <w:b/>
          <w:sz w:val="28"/>
        </w:rPr>
      </w:pPr>
      <w:r>
        <w:rPr>
          <w:rFonts w:hint="eastAsia"/>
          <w:b/>
          <w:sz w:val="28"/>
        </w:rPr>
        <w:t>第二部分考核内容与考核目标</w:t>
      </w:r>
    </w:p>
    <w:p w14:paraId="5D52CAA3" w14:textId="77777777" w:rsidR="00B114AD" w:rsidRDefault="00000000">
      <w:pPr>
        <w:jc w:val="center"/>
        <w:rPr>
          <w:b/>
          <w:bCs/>
        </w:rPr>
      </w:pPr>
      <w:r>
        <w:rPr>
          <w:rFonts w:hint="eastAsia"/>
          <w:b/>
          <w:bCs/>
        </w:rPr>
        <w:t>第一章</w:t>
      </w:r>
      <w:r>
        <w:rPr>
          <w:rFonts w:hint="eastAsia"/>
          <w:b/>
          <w:bCs/>
        </w:rPr>
        <w:t xml:space="preserve"> </w:t>
      </w:r>
      <w:r>
        <w:rPr>
          <w:rFonts w:hint="eastAsia"/>
          <w:b/>
          <w:bCs/>
        </w:rPr>
        <w:t>商法的一般原理</w:t>
      </w:r>
    </w:p>
    <w:p w14:paraId="4C34C17B" w14:textId="77777777" w:rsidR="00B114AD" w:rsidRDefault="00000000">
      <w:pPr>
        <w:ind w:left="420" w:hanging="420"/>
        <w:rPr>
          <w:b/>
          <w:bCs/>
        </w:rPr>
      </w:pPr>
      <w:r>
        <w:rPr>
          <w:rFonts w:hint="eastAsia"/>
          <w:b/>
          <w:bCs/>
        </w:rPr>
        <w:t>一、学习目的与要求</w:t>
      </w:r>
    </w:p>
    <w:p w14:paraId="1EEF659A" w14:textId="77777777" w:rsidR="00B114AD" w:rsidRDefault="00000000">
      <w:pPr>
        <w:spacing w:line="360" w:lineRule="exact"/>
        <w:ind w:firstLineChars="200" w:firstLine="420"/>
        <w:rPr>
          <w:rFonts w:ascii="宋体" w:hAnsi="宋体" w:cs="宋体"/>
          <w:szCs w:val="21"/>
        </w:rPr>
      </w:pPr>
      <w:proofErr w:type="gramStart"/>
      <w:r>
        <w:rPr>
          <w:rFonts w:ascii="宋体" w:hAnsi="宋体" w:cs="宋体" w:hint="eastAsia"/>
          <w:szCs w:val="21"/>
        </w:rPr>
        <w:t>介绍商</w:t>
      </w:r>
      <w:proofErr w:type="gramEnd"/>
      <w:r>
        <w:rPr>
          <w:rFonts w:ascii="宋体" w:hAnsi="宋体" w:cs="宋体" w:hint="eastAsia"/>
          <w:szCs w:val="21"/>
        </w:rPr>
        <w:t>这一概念在不同层面上的内涵、商法的概念与特征、商法的原则以及商法发展的历史沿革；引导学生认识商法在现代法律体系中的位置，学会比较商法与民法、经济法、劳动法等的区别，并理解民商合一与民商分立的内涵及其意义。在阐释商法原则意义的基础上，讲授促进交易公平原则、维护交易安全原则、增进交易效率原则、强化企业组织原则等具体原则的内涵、价值及其具体表现。</w:t>
      </w:r>
      <w:r>
        <w:rPr>
          <w:rFonts w:ascii="宋体" w:hAnsi="宋体" w:cs="宋体" w:hint="eastAsia"/>
          <w:bCs/>
          <w:szCs w:val="21"/>
        </w:rPr>
        <w:t>通过本章内容的学习，学生应领会商法基本原则在商法体系中的功能与作用，同时对不同原则的具体内涵能够准确认识，并逐步养成用法律原则来解析商法制度的能力。</w:t>
      </w:r>
    </w:p>
    <w:p w14:paraId="61197738" w14:textId="77777777" w:rsidR="00B114AD" w:rsidRDefault="00000000">
      <w:pPr>
        <w:ind w:left="420" w:hanging="420"/>
        <w:rPr>
          <w:b/>
          <w:bCs/>
        </w:rPr>
      </w:pPr>
      <w:r>
        <w:rPr>
          <w:rFonts w:hint="eastAsia"/>
          <w:b/>
          <w:bCs/>
        </w:rPr>
        <w:t>二、考核知识点与考核目标</w:t>
      </w:r>
    </w:p>
    <w:p w14:paraId="28FF9AFA" w14:textId="77777777" w:rsidR="00B114AD" w:rsidRDefault="00000000">
      <w:pPr>
        <w:spacing w:line="360" w:lineRule="exact"/>
        <w:ind w:firstLineChars="200" w:firstLine="420"/>
        <w:rPr>
          <w:rFonts w:ascii="宋体" w:hAnsi="宋体" w:cs="宋体"/>
          <w:szCs w:val="21"/>
        </w:rPr>
      </w:pPr>
      <w:r>
        <w:rPr>
          <w:rFonts w:ascii="宋体" w:hAnsi="Courier New" w:cs="黑体" w:hint="eastAsia"/>
          <w:szCs w:val="21"/>
        </w:rPr>
        <w:t>（一）</w:t>
      </w:r>
      <w:r>
        <w:rPr>
          <w:rFonts w:ascii="宋体" w:hAnsi="宋体" w:cs="宋体" w:hint="eastAsia"/>
          <w:szCs w:val="21"/>
        </w:rPr>
        <w:t>什么是商（一般）</w:t>
      </w:r>
    </w:p>
    <w:p w14:paraId="70E9376B" w14:textId="77777777" w:rsidR="00B114AD" w:rsidRDefault="00000000">
      <w:pPr>
        <w:pStyle w:val="a5"/>
        <w:ind w:firstLineChars="300" w:firstLine="630"/>
      </w:pPr>
      <w:r>
        <w:rPr>
          <w:rFonts w:hint="eastAsia"/>
        </w:rPr>
        <w:t>识记：商的内涵界定。</w:t>
      </w:r>
    </w:p>
    <w:p w14:paraId="3DFFF277" w14:textId="77777777" w:rsidR="00B114AD" w:rsidRDefault="00000000">
      <w:pPr>
        <w:pStyle w:val="a5"/>
        <w:ind w:firstLineChars="300" w:firstLine="630"/>
      </w:pPr>
      <w:r>
        <w:rPr>
          <w:rFonts w:hint="eastAsia"/>
        </w:rPr>
        <w:t>理解：世界各国对商进行界定的立法例。</w:t>
      </w:r>
    </w:p>
    <w:p w14:paraId="1F059CF8" w14:textId="3FB682AE" w:rsidR="00B114AD" w:rsidRDefault="00000000">
      <w:pPr>
        <w:pStyle w:val="a5"/>
        <w:ind w:leftChars="300" w:left="1260" w:hangingChars="300" w:hanging="630"/>
      </w:pPr>
      <w:r>
        <w:rPr>
          <w:rFonts w:hint="eastAsia"/>
        </w:rPr>
        <w:t>应用：在处理实际问题时准确</w:t>
      </w:r>
      <w:proofErr w:type="gramStart"/>
      <w:r>
        <w:rPr>
          <w:rFonts w:hint="eastAsia"/>
        </w:rPr>
        <w:t>应用商</w:t>
      </w:r>
      <w:proofErr w:type="gramEnd"/>
      <w:r>
        <w:rPr>
          <w:rFonts w:hint="eastAsia"/>
        </w:rPr>
        <w:t>的基本概念，理论知识与实际问题的解决</w:t>
      </w:r>
      <w:r w:rsidR="00B603B5">
        <w:rPr>
          <w:rFonts w:hint="eastAsia"/>
        </w:rPr>
        <w:t>相</w:t>
      </w:r>
      <w:r>
        <w:rPr>
          <w:rFonts w:hint="eastAsia"/>
        </w:rPr>
        <w:t>结合。</w:t>
      </w:r>
    </w:p>
    <w:p w14:paraId="47F78852" w14:textId="77777777" w:rsidR="00B114AD" w:rsidRDefault="00000000">
      <w:pPr>
        <w:spacing w:line="360" w:lineRule="exact"/>
        <w:ind w:firstLineChars="200" w:firstLine="420"/>
        <w:rPr>
          <w:rFonts w:ascii="宋体" w:hAnsi="宋体" w:cs="宋体"/>
          <w:szCs w:val="21"/>
        </w:rPr>
      </w:pPr>
      <w:r>
        <w:rPr>
          <w:rFonts w:ascii="宋体" w:hAnsi="宋体" w:cs="宋体" w:hint="eastAsia"/>
          <w:szCs w:val="21"/>
        </w:rPr>
        <w:t>（二）对商法的理解（次重点）</w:t>
      </w:r>
    </w:p>
    <w:p w14:paraId="7E35937E" w14:textId="77777777" w:rsidR="00B114AD" w:rsidRDefault="00000000">
      <w:pPr>
        <w:pStyle w:val="a5"/>
        <w:ind w:firstLineChars="300" w:firstLine="630"/>
      </w:pPr>
      <w:r>
        <w:rPr>
          <w:rFonts w:hint="eastAsia"/>
        </w:rPr>
        <w:t>识记：商法概念、特征</w:t>
      </w:r>
    </w:p>
    <w:p w14:paraId="68684394" w14:textId="77777777" w:rsidR="00B114AD" w:rsidRDefault="00000000">
      <w:pPr>
        <w:pStyle w:val="a5"/>
        <w:ind w:firstLineChars="300" w:firstLine="630"/>
      </w:pPr>
      <w:r>
        <w:rPr>
          <w:rFonts w:hint="eastAsia"/>
        </w:rPr>
        <w:t>理解：</w:t>
      </w:r>
      <w:r>
        <w:rPr>
          <w:rFonts w:hAnsi="宋体" w:cs="宋体" w:hint="eastAsia"/>
        </w:rPr>
        <w:t>商法与民法、经济法、劳动法等的区别。</w:t>
      </w:r>
    </w:p>
    <w:p w14:paraId="02F579E2" w14:textId="0122B559" w:rsidR="00B114AD" w:rsidRDefault="00000000">
      <w:pPr>
        <w:pStyle w:val="a5"/>
        <w:ind w:firstLineChars="300" w:firstLine="630"/>
        <w:rPr>
          <w:rFonts w:hAnsi="宋体" w:cs="宋体"/>
        </w:rPr>
      </w:pPr>
      <w:r>
        <w:rPr>
          <w:rFonts w:hint="eastAsia"/>
        </w:rPr>
        <w:lastRenderedPageBreak/>
        <w:t>应用：在处理实际问题时准确应用商法的基本概念，理论知识与实际问题的解决</w:t>
      </w:r>
      <w:r w:rsidR="00B603B5">
        <w:rPr>
          <w:rFonts w:hint="eastAsia"/>
        </w:rPr>
        <w:t>相</w:t>
      </w:r>
      <w:r>
        <w:rPr>
          <w:rFonts w:hint="eastAsia"/>
        </w:rPr>
        <w:t>结合。</w:t>
      </w:r>
    </w:p>
    <w:p w14:paraId="3817D3C7" w14:textId="77777777" w:rsidR="00B114AD" w:rsidRDefault="00000000">
      <w:pPr>
        <w:spacing w:line="360" w:lineRule="exact"/>
        <w:ind w:firstLineChars="200" w:firstLine="420"/>
      </w:pPr>
      <w:r>
        <w:rPr>
          <w:rFonts w:ascii="宋体" w:hAnsi="宋体" w:cs="宋体" w:hint="eastAsia"/>
          <w:szCs w:val="21"/>
        </w:rPr>
        <w:t>（三）商法的历史沿革（一般）</w:t>
      </w:r>
    </w:p>
    <w:p w14:paraId="05244D71" w14:textId="77777777" w:rsidR="00B114AD" w:rsidRDefault="00000000">
      <w:pPr>
        <w:pStyle w:val="a5"/>
        <w:ind w:firstLineChars="300" w:firstLine="630"/>
      </w:pPr>
      <w:r>
        <w:rPr>
          <w:rFonts w:hint="eastAsia"/>
        </w:rPr>
        <w:t>理解：商法的产生变迁与展望。</w:t>
      </w:r>
    </w:p>
    <w:p w14:paraId="5CBB9ADA" w14:textId="2B93C81D" w:rsidR="00B114AD" w:rsidRDefault="00000000">
      <w:pPr>
        <w:pStyle w:val="a5"/>
        <w:ind w:firstLineChars="300" w:firstLine="630"/>
        <w:rPr>
          <w:rFonts w:hAnsi="宋体" w:cs="宋体"/>
        </w:rPr>
      </w:pPr>
      <w:r>
        <w:rPr>
          <w:rFonts w:hint="eastAsia"/>
        </w:rPr>
        <w:t>应用：通过商法产生、变迁与展望的学习，进一步加深对商法理念的理解，特别</w:t>
      </w:r>
      <w:r w:rsidR="00B603B5">
        <w:rPr>
          <w:rFonts w:hint="eastAsia"/>
        </w:rPr>
        <w:t>是</w:t>
      </w:r>
      <w:r>
        <w:rPr>
          <w:rFonts w:hint="eastAsia"/>
        </w:rPr>
        <w:t>近代商法的起源与形成，对我国商法的影响。</w:t>
      </w:r>
    </w:p>
    <w:p w14:paraId="73339BDA" w14:textId="77777777" w:rsidR="00B114AD" w:rsidRDefault="00000000">
      <w:pPr>
        <w:spacing w:line="360" w:lineRule="exact"/>
        <w:ind w:firstLineChars="200" w:firstLine="420"/>
        <w:rPr>
          <w:rFonts w:ascii="宋体" w:hAnsi="宋体" w:cs="宋体"/>
          <w:szCs w:val="21"/>
        </w:rPr>
      </w:pPr>
      <w:r>
        <w:rPr>
          <w:rFonts w:ascii="宋体" w:hAnsi="宋体" w:cs="宋体" w:hint="eastAsia"/>
          <w:szCs w:val="21"/>
        </w:rPr>
        <w:t>（四）商法的地位（一般）</w:t>
      </w:r>
    </w:p>
    <w:p w14:paraId="1DEEEB6A" w14:textId="77777777" w:rsidR="00B114AD" w:rsidRDefault="00000000">
      <w:pPr>
        <w:pStyle w:val="a5"/>
        <w:ind w:firstLineChars="300" w:firstLine="630"/>
      </w:pPr>
      <w:r>
        <w:rPr>
          <w:rFonts w:hint="eastAsia"/>
        </w:rPr>
        <w:t>识记：民商分立、民商合一。</w:t>
      </w:r>
    </w:p>
    <w:p w14:paraId="71CA06AA" w14:textId="77777777" w:rsidR="00B114AD" w:rsidRDefault="00000000">
      <w:pPr>
        <w:pStyle w:val="a5"/>
        <w:ind w:firstLineChars="300" w:firstLine="630"/>
      </w:pPr>
      <w:r>
        <w:rPr>
          <w:rFonts w:hint="eastAsia"/>
        </w:rPr>
        <w:t>理解：</w:t>
      </w:r>
      <w:r>
        <w:rPr>
          <w:rFonts w:hAnsi="宋体" w:cs="宋体" w:hint="eastAsia"/>
        </w:rPr>
        <w:t>商法与民法、经济法、劳动法等的联系与区别。</w:t>
      </w:r>
    </w:p>
    <w:p w14:paraId="6E6E9AB2" w14:textId="77777777" w:rsidR="00B114AD" w:rsidRDefault="00000000">
      <w:pPr>
        <w:pStyle w:val="a5"/>
        <w:ind w:firstLineChars="300" w:firstLine="630"/>
      </w:pPr>
      <w:r>
        <w:rPr>
          <w:rFonts w:hint="eastAsia"/>
        </w:rPr>
        <w:t>应用：理解不同国家商法的立法模式，加深对商法地位的了解。</w:t>
      </w:r>
    </w:p>
    <w:p w14:paraId="24319115" w14:textId="77777777" w:rsidR="00B114AD" w:rsidRDefault="00000000">
      <w:pPr>
        <w:spacing w:line="360" w:lineRule="exact"/>
        <w:ind w:firstLineChars="200" w:firstLine="420"/>
        <w:rPr>
          <w:rFonts w:ascii="宋体" w:hAnsi="宋体" w:cs="宋体"/>
          <w:szCs w:val="21"/>
        </w:rPr>
      </w:pPr>
      <w:r>
        <w:rPr>
          <w:rFonts w:hint="eastAsia"/>
        </w:rPr>
        <w:t>（五）</w:t>
      </w:r>
      <w:r>
        <w:rPr>
          <w:rFonts w:ascii="宋体" w:hAnsi="宋体" w:cs="宋体" w:hint="eastAsia"/>
          <w:szCs w:val="21"/>
        </w:rPr>
        <w:t>商法的基本原则（重点）</w:t>
      </w:r>
    </w:p>
    <w:p w14:paraId="1C979432" w14:textId="77777777" w:rsidR="00B114AD" w:rsidRDefault="00000000">
      <w:pPr>
        <w:pStyle w:val="a5"/>
        <w:ind w:firstLineChars="300" w:firstLine="630"/>
      </w:pPr>
      <w:r>
        <w:rPr>
          <w:rFonts w:hint="eastAsia"/>
        </w:rPr>
        <w:t>识记：商法基本原则的内涵、功能，交易定型化。</w:t>
      </w:r>
    </w:p>
    <w:p w14:paraId="7E1CF32A" w14:textId="77777777" w:rsidR="00B114AD" w:rsidRDefault="00000000">
      <w:pPr>
        <w:pStyle w:val="a5"/>
        <w:ind w:firstLineChars="300" w:firstLine="630"/>
      </w:pPr>
      <w:r>
        <w:rPr>
          <w:rFonts w:hint="eastAsia"/>
        </w:rPr>
        <w:t>理解：</w:t>
      </w:r>
      <w:r>
        <w:rPr>
          <w:rFonts w:hAnsi="宋体" w:cs="宋体" w:hint="eastAsia"/>
        </w:rPr>
        <w:t>维护交易公平原则、维护交易安全原则、强化企业组织原则</w:t>
      </w:r>
      <w:r>
        <w:rPr>
          <w:rFonts w:hint="eastAsia"/>
        </w:rPr>
        <w:t>对于商事立法、法律适用和商事行为的指导和统摄的作用。</w:t>
      </w:r>
    </w:p>
    <w:p w14:paraId="37A98A85" w14:textId="77777777" w:rsidR="00B114AD" w:rsidRDefault="00000000">
      <w:pPr>
        <w:pStyle w:val="a5"/>
        <w:ind w:firstLineChars="300" w:firstLine="630"/>
        <w:rPr>
          <w:rFonts w:hAnsi="宋体" w:cs="宋体"/>
        </w:rPr>
      </w:pPr>
      <w:r>
        <w:rPr>
          <w:rFonts w:hint="eastAsia"/>
        </w:rPr>
        <w:t>应用：商法与社会主义核心价值观的契合性。</w:t>
      </w:r>
    </w:p>
    <w:p w14:paraId="7E33D852" w14:textId="77777777" w:rsidR="00B114AD" w:rsidRDefault="00B114AD">
      <w:pPr>
        <w:pStyle w:val="a5"/>
      </w:pPr>
    </w:p>
    <w:p w14:paraId="25FEB0FC" w14:textId="77777777" w:rsidR="00B114AD" w:rsidRDefault="00000000">
      <w:pPr>
        <w:pStyle w:val="a5"/>
        <w:numPr>
          <w:ilvl w:val="1"/>
          <w:numId w:val="0"/>
        </w:numPr>
        <w:jc w:val="center"/>
        <w:rPr>
          <w:b/>
          <w:bCs/>
        </w:rPr>
      </w:pPr>
      <w:r>
        <w:rPr>
          <w:rFonts w:hint="eastAsia"/>
          <w:b/>
          <w:bCs/>
        </w:rPr>
        <w:t xml:space="preserve">第二章 </w:t>
      </w:r>
      <w:r>
        <w:rPr>
          <w:rFonts w:ascii="黑体" w:eastAsia="黑体" w:hAnsi="宋体" w:cs="宋体" w:hint="eastAsia"/>
        </w:rPr>
        <w:t>商事主体</w:t>
      </w:r>
    </w:p>
    <w:p w14:paraId="36D87C4E" w14:textId="77777777" w:rsidR="00B114AD" w:rsidRDefault="00000000">
      <w:pPr>
        <w:pStyle w:val="a5"/>
        <w:rPr>
          <w:b/>
          <w:bCs/>
        </w:rPr>
      </w:pPr>
      <w:r>
        <w:rPr>
          <w:rFonts w:hint="eastAsia"/>
          <w:b/>
          <w:bCs/>
        </w:rPr>
        <w:t>一、学习目的与要求</w:t>
      </w:r>
    </w:p>
    <w:p w14:paraId="2A257E20" w14:textId="4333C470" w:rsidR="00B114AD" w:rsidRDefault="00000000">
      <w:pPr>
        <w:spacing w:line="360" w:lineRule="exact"/>
        <w:ind w:firstLineChars="200" w:firstLine="420"/>
        <w:rPr>
          <w:rFonts w:ascii="宋体" w:hAnsi="宋体" w:cs="宋体"/>
          <w:szCs w:val="21"/>
        </w:rPr>
      </w:pPr>
      <w:r>
        <w:rPr>
          <w:rFonts w:ascii="宋体" w:hAnsi="宋体" w:cs="宋体" w:hint="eastAsia"/>
          <w:szCs w:val="21"/>
        </w:rPr>
        <w:t>本章主要</w:t>
      </w:r>
      <w:proofErr w:type="gramStart"/>
      <w:r>
        <w:rPr>
          <w:rFonts w:ascii="宋体" w:hAnsi="宋体" w:cs="宋体" w:hint="eastAsia"/>
          <w:szCs w:val="21"/>
        </w:rPr>
        <w:t>讲述商事主体</w:t>
      </w:r>
      <w:proofErr w:type="gramEnd"/>
      <w:r>
        <w:rPr>
          <w:rFonts w:ascii="宋体" w:hAnsi="宋体" w:cs="宋体" w:hint="eastAsia"/>
          <w:szCs w:val="21"/>
        </w:rPr>
        <w:t>的法律概念、特征及其与民事主体在法律特征上的共性与差异。引导学生</w:t>
      </w:r>
      <w:proofErr w:type="gramStart"/>
      <w:r>
        <w:rPr>
          <w:rFonts w:ascii="宋体" w:hAnsi="宋体" w:cs="宋体" w:hint="eastAsia"/>
          <w:szCs w:val="21"/>
        </w:rPr>
        <w:t>自学商事主体</w:t>
      </w:r>
      <w:proofErr w:type="gramEnd"/>
      <w:r>
        <w:rPr>
          <w:rFonts w:ascii="宋体" w:hAnsi="宋体" w:cs="宋体" w:hint="eastAsia"/>
          <w:szCs w:val="21"/>
        </w:rPr>
        <w:t>的基本分类。对与商</w:t>
      </w:r>
      <w:proofErr w:type="gramStart"/>
      <w:r>
        <w:rPr>
          <w:rFonts w:ascii="宋体" w:hAnsi="宋体" w:cs="宋体" w:hint="eastAsia"/>
          <w:szCs w:val="21"/>
        </w:rPr>
        <w:t>事主体</w:t>
      </w:r>
      <w:proofErr w:type="gramEnd"/>
      <w:r>
        <w:rPr>
          <w:rFonts w:ascii="宋体" w:hAnsi="宋体" w:cs="宋体" w:hint="eastAsia"/>
          <w:szCs w:val="21"/>
        </w:rPr>
        <w:t>有关的商业名称、商业</w:t>
      </w:r>
      <w:r w:rsidR="00B603B5">
        <w:rPr>
          <w:rFonts w:ascii="宋体" w:hAnsi="宋体" w:cs="宋体" w:hint="eastAsia"/>
          <w:szCs w:val="21"/>
        </w:rPr>
        <w:t>账</w:t>
      </w:r>
      <w:r>
        <w:rPr>
          <w:rFonts w:ascii="宋体" w:hAnsi="宋体" w:cs="宋体" w:hint="eastAsia"/>
          <w:szCs w:val="21"/>
        </w:rPr>
        <w:t>簿的相关内容也应做必要的讲解。通过学习学生应能够合理地</w:t>
      </w:r>
      <w:proofErr w:type="gramStart"/>
      <w:r>
        <w:rPr>
          <w:rFonts w:ascii="宋体" w:hAnsi="宋体" w:cs="宋体" w:hint="eastAsia"/>
          <w:szCs w:val="21"/>
        </w:rPr>
        <w:t>认识商主体</w:t>
      </w:r>
      <w:proofErr w:type="gramEnd"/>
      <w:r>
        <w:rPr>
          <w:rFonts w:ascii="宋体" w:hAnsi="宋体" w:cs="宋体" w:hint="eastAsia"/>
          <w:szCs w:val="21"/>
        </w:rPr>
        <w:t>与民事主体的关系，同时大体</w:t>
      </w:r>
      <w:proofErr w:type="gramStart"/>
      <w:r>
        <w:rPr>
          <w:rFonts w:ascii="宋体" w:hAnsi="宋体" w:cs="宋体" w:hint="eastAsia"/>
          <w:szCs w:val="21"/>
        </w:rPr>
        <w:t>了解商主体</w:t>
      </w:r>
      <w:proofErr w:type="gramEnd"/>
      <w:r>
        <w:rPr>
          <w:rFonts w:ascii="宋体" w:hAnsi="宋体" w:cs="宋体" w:hint="eastAsia"/>
          <w:szCs w:val="21"/>
        </w:rPr>
        <w:t>的类型、明确各种划分标准的法律意义；对与</w:t>
      </w:r>
      <w:proofErr w:type="gramStart"/>
      <w:r>
        <w:rPr>
          <w:rFonts w:ascii="宋体" w:hAnsi="宋体" w:cs="宋体" w:hint="eastAsia"/>
          <w:szCs w:val="21"/>
        </w:rPr>
        <w:t>商主体</w:t>
      </w:r>
      <w:proofErr w:type="gramEnd"/>
      <w:r>
        <w:rPr>
          <w:rFonts w:ascii="宋体" w:hAnsi="宋体" w:cs="宋体" w:hint="eastAsia"/>
          <w:szCs w:val="21"/>
        </w:rPr>
        <w:t>关系密切的商</w:t>
      </w:r>
      <w:proofErr w:type="gramStart"/>
      <w:r>
        <w:rPr>
          <w:rFonts w:ascii="宋体" w:hAnsi="宋体" w:cs="宋体" w:hint="eastAsia"/>
          <w:szCs w:val="21"/>
        </w:rPr>
        <w:t>事主体</w:t>
      </w:r>
      <w:proofErr w:type="gramEnd"/>
      <w:r>
        <w:rPr>
          <w:rFonts w:ascii="宋体" w:hAnsi="宋体" w:cs="宋体" w:hint="eastAsia"/>
          <w:szCs w:val="21"/>
        </w:rPr>
        <w:t>名称、商业</w:t>
      </w:r>
      <w:r w:rsidR="00B603B5">
        <w:rPr>
          <w:rFonts w:ascii="宋体" w:hAnsi="宋体" w:cs="宋体" w:hint="eastAsia"/>
          <w:szCs w:val="21"/>
        </w:rPr>
        <w:t>账</w:t>
      </w:r>
      <w:r>
        <w:rPr>
          <w:rFonts w:ascii="宋体" w:hAnsi="宋体" w:cs="宋体" w:hint="eastAsia"/>
          <w:szCs w:val="21"/>
        </w:rPr>
        <w:t>簿问题也应有准确的认识。</w:t>
      </w:r>
    </w:p>
    <w:p w14:paraId="46A2C164" w14:textId="77777777" w:rsidR="00B114AD" w:rsidRDefault="00000000">
      <w:pPr>
        <w:pStyle w:val="a5"/>
        <w:rPr>
          <w:b/>
          <w:bCs/>
        </w:rPr>
      </w:pPr>
      <w:r>
        <w:rPr>
          <w:rFonts w:hint="eastAsia"/>
          <w:b/>
          <w:bCs/>
        </w:rPr>
        <w:t xml:space="preserve">二、考核知识点与考核目标       </w:t>
      </w:r>
    </w:p>
    <w:p w14:paraId="6CE1F6FC" w14:textId="77777777" w:rsidR="00B114AD" w:rsidRDefault="00000000">
      <w:pPr>
        <w:spacing w:line="360" w:lineRule="exact"/>
        <w:ind w:firstLineChars="200" w:firstLine="420"/>
        <w:rPr>
          <w:rFonts w:ascii="宋体" w:hAnsi="宋体" w:cs="宋体"/>
          <w:szCs w:val="21"/>
        </w:rPr>
      </w:pPr>
      <w:r>
        <w:rPr>
          <w:rFonts w:hint="eastAsia"/>
        </w:rPr>
        <w:t>（一）</w:t>
      </w:r>
      <w:r>
        <w:rPr>
          <w:rFonts w:ascii="宋体" w:hAnsi="宋体" w:cs="宋体" w:hint="eastAsia"/>
          <w:szCs w:val="21"/>
        </w:rPr>
        <w:t>商</w:t>
      </w:r>
      <w:proofErr w:type="gramStart"/>
      <w:r>
        <w:rPr>
          <w:rFonts w:ascii="宋体" w:hAnsi="宋体" w:cs="宋体" w:hint="eastAsia"/>
          <w:szCs w:val="21"/>
        </w:rPr>
        <w:t>事主体</w:t>
      </w:r>
      <w:proofErr w:type="gramEnd"/>
      <w:r>
        <w:rPr>
          <w:rFonts w:ascii="宋体" w:hAnsi="宋体" w:cs="宋体" w:hint="eastAsia"/>
          <w:szCs w:val="21"/>
        </w:rPr>
        <w:t>概述（一般）</w:t>
      </w:r>
    </w:p>
    <w:p w14:paraId="33CD23B3" w14:textId="77777777" w:rsidR="00B114AD" w:rsidRDefault="00000000">
      <w:pPr>
        <w:pStyle w:val="a5"/>
        <w:ind w:firstLineChars="300" w:firstLine="630"/>
      </w:pPr>
      <w:r>
        <w:rPr>
          <w:rFonts w:hint="eastAsia"/>
        </w:rPr>
        <w:t>识记：法定商人、注册商人和任意商人。</w:t>
      </w:r>
    </w:p>
    <w:p w14:paraId="5FDF5122" w14:textId="77777777" w:rsidR="00B114AD" w:rsidRDefault="00000000">
      <w:pPr>
        <w:pStyle w:val="a5"/>
        <w:ind w:firstLineChars="300" w:firstLine="630"/>
      </w:pPr>
      <w:r>
        <w:rPr>
          <w:rFonts w:hint="eastAsia"/>
        </w:rPr>
        <w:t>理解：不同类型</w:t>
      </w:r>
      <w:proofErr w:type="gramStart"/>
      <w:r>
        <w:rPr>
          <w:rFonts w:hint="eastAsia"/>
        </w:rPr>
        <w:t>商主体</w:t>
      </w:r>
      <w:proofErr w:type="gramEnd"/>
      <w:r>
        <w:rPr>
          <w:rFonts w:hint="eastAsia"/>
        </w:rPr>
        <w:t>的法律调整。</w:t>
      </w:r>
    </w:p>
    <w:p w14:paraId="15386DA8" w14:textId="77777777" w:rsidR="00B114AD" w:rsidRDefault="00000000">
      <w:pPr>
        <w:pStyle w:val="a5"/>
        <w:ind w:firstLineChars="300" w:firstLine="630"/>
        <w:rPr>
          <w:rFonts w:hAnsi="宋体" w:cs="宋体"/>
        </w:rPr>
      </w:pPr>
      <w:r>
        <w:rPr>
          <w:rFonts w:hint="eastAsia"/>
        </w:rPr>
        <w:t>应用：实践中不同类型</w:t>
      </w:r>
      <w:proofErr w:type="gramStart"/>
      <w:r>
        <w:rPr>
          <w:rFonts w:hint="eastAsia"/>
        </w:rPr>
        <w:t>商主体</w:t>
      </w:r>
      <w:proofErr w:type="gramEnd"/>
      <w:r>
        <w:rPr>
          <w:rFonts w:hint="eastAsia"/>
        </w:rPr>
        <w:t>的权利义务范围。</w:t>
      </w:r>
    </w:p>
    <w:p w14:paraId="30D37384" w14:textId="77777777" w:rsidR="00B114AD" w:rsidRDefault="00000000">
      <w:pPr>
        <w:spacing w:line="360" w:lineRule="exact"/>
        <w:ind w:firstLineChars="200" w:firstLine="420"/>
        <w:rPr>
          <w:rFonts w:ascii="宋体" w:hAnsi="宋体" w:cs="宋体"/>
          <w:szCs w:val="21"/>
        </w:rPr>
      </w:pPr>
      <w:r>
        <w:rPr>
          <w:rFonts w:ascii="宋体" w:hAnsi="宋体" w:cs="宋体" w:hint="eastAsia"/>
          <w:szCs w:val="21"/>
        </w:rPr>
        <w:t>（二）商事登记（重点）</w:t>
      </w:r>
    </w:p>
    <w:p w14:paraId="3B034C3F" w14:textId="77777777" w:rsidR="00B114AD" w:rsidRDefault="00000000">
      <w:pPr>
        <w:pStyle w:val="a5"/>
        <w:ind w:firstLineChars="300" w:firstLine="630"/>
      </w:pPr>
      <w:r>
        <w:rPr>
          <w:rFonts w:hint="eastAsia"/>
        </w:rPr>
        <w:t>识记：商</w:t>
      </w:r>
      <w:proofErr w:type="gramStart"/>
      <w:r>
        <w:rPr>
          <w:rFonts w:hint="eastAsia"/>
        </w:rPr>
        <w:t>事登记</w:t>
      </w:r>
      <w:proofErr w:type="gramEnd"/>
      <w:r>
        <w:rPr>
          <w:rFonts w:hint="eastAsia"/>
        </w:rPr>
        <w:t>的概念、类型。</w:t>
      </w:r>
    </w:p>
    <w:p w14:paraId="0890D6B2" w14:textId="77777777" w:rsidR="00B114AD" w:rsidRDefault="00000000">
      <w:pPr>
        <w:pStyle w:val="a5"/>
        <w:ind w:firstLineChars="300" w:firstLine="630"/>
      </w:pPr>
      <w:r>
        <w:rPr>
          <w:rFonts w:hint="eastAsia"/>
        </w:rPr>
        <w:t>理解：商</w:t>
      </w:r>
      <w:proofErr w:type="gramStart"/>
      <w:r>
        <w:rPr>
          <w:rFonts w:hint="eastAsia"/>
        </w:rPr>
        <w:t>事登记</w:t>
      </w:r>
      <w:proofErr w:type="gramEnd"/>
      <w:r>
        <w:rPr>
          <w:rFonts w:hint="eastAsia"/>
        </w:rPr>
        <w:t>的重要性、不同立法模式。</w:t>
      </w:r>
    </w:p>
    <w:p w14:paraId="37891AEB" w14:textId="77777777" w:rsidR="00B114AD" w:rsidRDefault="00000000">
      <w:pPr>
        <w:pStyle w:val="a5"/>
        <w:ind w:firstLineChars="300" w:firstLine="630"/>
        <w:rPr>
          <w:rFonts w:hAnsi="宋体" w:cs="宋体"/>
        </w:rPr>
      </w:pPr>
      <w:r>
        <w:rPr>
          <w:rFonts w:hint="eastAsia"/>
        </w:rPr>
        <w:t>应用：各种商</w:t>
      </w:r>
      <w:proofErr w:type="gramStart"/>
      <w:r>
        <w:rPr>
          <w:rFonts w:hint="eastAsia"/>
        </w:rPr>
        <w:t>事登记</w:t>
      </w:r>
      <w:proofErr w:type="gramEnd"/>
      <w:r>
        <w:rPr>
          <w:rFonts w:hint="eastAsia"/>
        </w:rPr>
        <w:t>类型的法律效力及对商</w:t>
      </w:r>
      <w:proofErr w:type="gramStart"/>
      <w:r>
        <w:rPr>
          <w:rFonts w:hint="eastAsia"/>
        </w:rPr>
        <w:t>事实践</w:t>
      </w:r>
      <w:proofErr w:type="gramEnd"/>
      <w:r>
        <w:rPr>
          <w:rFonts w:hint="eastAsia"/>
        </w:rPr>
        <w:t>的影响。</w:t>
      </w:r>
    </w:p>
    <w:p w14:paraId="21DA8250" w14:textId="77777777" w:rsidR="00B114AD" w:rsidRDefault="00000000">
      <w:pPr>
        <w:spacing w:line="360" w:lineRule="exact"/>
        <w:ind w:firstLineChars="200" w:firstLine="420"/>
        <w:rPr>
          <w:rFonts w:ascii="宋体" w:hAnsi="宋体" w:cs="宋体"/>
          <w:szCs w:val="21"/>
        </w:rPr>
      </w:pPr>
      <w:r>
        <w:rPr>
          <w:rFonts w:ascii="宋体" w:hAnsi="宋体" w:cs="宋体" w:hint="eastAsia"/>
          <w:szCs w:val="21"/>
        </w:rPr>
        <w:t>（三）商业名称（重点）</w:t>
      </w:r>
    </w:p>
    <w:p w14:paraId="56C601D7" w14:textId="77777777" w:rsidR="00B114AD" w:rsidRDefault="00000000">
      <w:pPr>
        <w:pStyle w:val="a5"/>
        <w:ind w:firstLineChars="300" w:firstLine="630"/>
      </w:pPr>
      <w:r>
        <w:rPr>
          <w:rFonts w:hint="eastAsia"/>
        </w:rPr>
        <w:t>识记：商号。</w:t>
      </w:r>
    </w:p>
    <w:p w14:paraId="05417997" w14:textId="77777777" w:rsidR="00B114AD" w:rsidRDefault="00000000">
      <w:pPr>
        <w:pStyle w:val="a5"/>
        <w:ind w:firstLineChars="300" w:firstLine="630"/>
      </w:pPr>
      <w:r>
        <w:rPr>
          <w:rFonts w:hint="eastAsia"/>
        </w:rPr>
        <w:t>理解：</w:t>
      </w:r>
      <w:r>
        <w:rPr>
          <w:rFonts w:hAnsi="宋体" w:cs="宋体" w:hint="eastAsia"/>
        </w:rPr>
        <w:t>商业名称</w:t>
      </w:r>
      <w:r>
        <w:rPr>
          <w:rFonts w:hint="eastAsia"/>
        </w:rPr>
        <w:t>排他性、可转让性、公开性、永续性。</w:t>
      </w:r>
    </w:p>
    <w:p w14:paraId="3BE23939" w14:textId="77777777" w:rsidR="00B114AD" w:rsidRDefault="00000000">
      <w:pPr>
        <w:pStyle w:val="a5"/>
        <w:ind w:firstLineChars="300" w:firstLine="630"/>
        <w:rPr>
          <w:rFonts w:hAnsi="宋体" w:cs="宋体"/>
        </w:rPr>
      </w:pPr>
      <w:r>
        <w:rPr>
          <w:rFonts w:hint="eastAsia"/>
        </w:rPr>
        <w:t>应用：商</w:t>
      </w:r>
      <w:proofErr w:type="gramStart"/>
      <w:r>
        <w:rPr>
          <w:rFonts w:hint="eastAsia"/>
        </w:rPr>
        <w:t>事主体</w:t>
      </w:r>
      <w:proofErr w:type="gramEnd"/>
      <w:r>
        <w:rPr>
          <w:rFonts w:hint="eastAsia"/>
        </w:rPr>
        <w:t>名称使用的具体要求。</w:t>
      </w:r>
    </w:p>
    <w:p w14:paraId="70BA0F5A" w14:textId="77777777" w:rsidR="00B114AD" w:rsidRDefault="00000000">
      <w:pPr>
        <w:spacing w:line="360" w:lineRule="exact"/>
        <w:ind w:firstLineChars="200" w:firstLine="420"/>
      </w:pPr>
      <w:r>
        <w:rPr>
          <w:rFonts w:ascii="宋体" w:hAnsi="宋体" w:cs="宋体" w:hint="eastAsia"/>
          <w:szCs w:val="21"/>
        </w:rPr>
        <w:t>（四）商业账簿 （次重点）</w:t>
      </w:r>
    </w:p>
    <w:p w14:paraId="2CEBF31F" w14:textId="77777777" w:rsidR="00B114AD" w:rsidRDefault="00000000">
      <w:pPr>
        <w:pStyle w:val="a5"/>
        <w:ind w:firstLineChars="300" w:firstLine="630"/>
      </w:pPr>
      <w:r>
        <w:rPr>
          <w:rFonts w:hint="eastAsia"/>
        </w:rPr>
        <w:t>理解：</w:t>
      </w:r>
      <w:r>
        <w:rPr>
          <w:rFonts w:hAnsi="宋体" w:cs="宋体" w:hint="eastAsia"/>
        </w:rPr>
        <w:t>商业账簿的设置和实际适用。</w:t>
      </w:r>
    </w:p>
    <w:p w14:paraId="72DAB6D0" w14:textId="77777777" w:rsidR="00B114AD" w:rsidRDefault="00B114AD">
      <w:pPr>
        <w:pStyle w:val="a5"/>
      </w:pPr>
    </w:p>
    <w:p w14:paraId="4BA43F80" w14:textId="77777777" w:rsidR="00B114AD" w:rsidRDefault="00000000">
      <w:pPr>
        <w:pStyle w:val="a5"/>
        <w:numPr>
          <w:ilvl w:val="1"/>
          <w:numId w:val="0"/>
        </w:numPr>
        <w:jc w:val="center"/>
        <w:rPr>
          <w:rFonts w:ascii="黑体" w:eastAsia="黑体" w:hAnsi="宋体" w:cs="宋体"/>
        </w:rPr>
      </w:pPr>
      <w:r>
        <w:rPr>
          <w:rFonts w:hint="eastAsia"/>
          <w:b/>
          <w:bCs/>
        </w:rPr>
        <w:t xml:space="preserve">第三章 </w:t>
      </w:r>
      <w:r>
        <w:rPr>
          <w:rFonts w:ascii="黑体" w:eastAsia="黑体" w:hAnsi="宋体" w:cs="宋体" w:hint="eastAsia"/>
        </w:rPr>
        <w:t>商事行为</w:t>
      </w:r>
    </w:p>
    <w:p w14:paraId="7724E7BD" w14:textId="77777777" w:rsidR="00B114AD" w:rsidRDefault="00000000">
      <w:pPr>
        <w:pStyle w:val="a5"/>
        <w:rPr>
          <w:b/>
          <w:bCs/>
        </w:rPr>
      </w:pPr>
      <w:r>
        <w:rPr>
          <w:rFonts w:hint="eastAsia"/>
          <w:b/>
          <w:bCs/>
        </w:rPr>
        <w:t>一、学习目的与要求</w:t>
      </w:r>
    </w:p>
    <w:p w14:paraId="5DDB407C" w14:textId="77777777" w:rsidR="00B114AD" w:rsidRDefault="00000000">
      <w:pPr>
        <w:spacing w:line="360" w:lineRule="exact"/>
        <w:ind w:firstLineChars="200" w:firstLine="420"/>
        <w:rPr>
          <w:rFonts w:ascii="宋体" w:hAnsi="宋体" w:cs="宋体"/>
          <w:szCs w:val="21"/>
        </w:rPr>
      </w:pPr>
      <w:r>
        <w:rPr>
          <w:rFonts w:ascii="宋体" w:hAnsi="宋体" w:cs="宋体" w:hint="eastAsia"/>
          <w:szCs w:val="21"/>
        </w:rPr>
        <w:t>本章主要在解释法律行为的本质内涵的基础上，引导学生认识商行为与法律行为的关系，</w:t>
      </w:r>
      <w:r>
        <w:rPr>
          <w:rFonts w:ascii="宋体" w:hAnsi="宋体" w:cs="宋体" w:hint="eastAsia"/>
          <w:szCs w:val="21"/>
        </w:rPr>
        <w:lastRenderedPageBreak/>
        <w:t>并在此基础上解析商行为所独具的法律特征；对</w:t>
      </w:r>
      <w:proofErr w:type="gramStart"/>
      <w:r>
        <w:rPr>
          <w:rFonts w:ascii="宋体" w:hAnsi="宋体" w:cs="宋体" w:hint="eastAsia"/>
          <w:szCs w:val="21"/>
        </w:rPr>
        <w:t>商法学</w:t>
      </w:r>
      <w:proofErr w:type="gramEnd"/>
      <w:r>
        <w:rPr>
          <w:rFonts w:ascii="宋体" w:hAnsi="宋体" w:cs="宋体" w:hint="eastAsia"/>
          <w:szCs w:val="21"/>
        </w:rPr>
        <w:t>以及各国立法中商行为的类型也将给予必要的阐释。通过本章内容的学习，学生要能够准确把握商行为的基本内涵、法律性质与特征，并能够大致掌握商行为的基本类型。</w:t>
      </w:r>
    </w:p>
    <w:p w14:paraId="3F45B495" w14:textId="77777777" w:rsidR="00B114AD" w:rsidRDefault="00000000">
      <w:pPr>
        <w:pStyle w:val="a5"/>
        <w:rPr>
          <w:b/>
          <w:bCs/>
        </w:rPr>
      </w:pPr>
      <w:r>
        <w:rPr>
          <w:rFonts w:hint="eastAsia"/>
          <w:b/>
          <w:bCs/>
        </w:rPr>
        <w:t xml:space="preserve">二、考核知识点与考核目标       </w:t>
      </w:r>
    </w:p>
    <w:p w14:paraId="702D824E" w14:textId="77777777" w:rsidR="00B114AD" w:rsidRDefault="00000000">
      <w:pPr>
        <w:spacing w:line="360" w:lineRule="exact"/>
        <w:ind w:firstLineChars="200" w:firstLine="420"/>
        <w:rPr>
          <w:rFonts w:ascii="宋体" w:hAnsi="宋体" w:cs="宋体"/>
          <w:szCs w:val="21"/>
        </w:rPr>
      </w:pPr>
      <w:r>
        <w:rPr>
          <w:rFonts w:hint="eastAsia"/>
        </w:rPr>
        <w:t>（一）</w:t>
      </w:r>
      <w:r>
        <w:rPr>
          <w:rFonts w:ascii="宋体" w:hAnsi="宋体" w:cs="宋体" w:hint="eastAsia"/>
          <w:szCs w:val="21"/>
        </w:rPr>
        <w:t>商行为的基本含义（一般）</w:t>
      </w:r>
    </w:p>
    <w:p w14:paraId="1CECE3CC" w14:textId="77777777" w:rsidR="00B114AD" w:rsidRDefault="00000000">
      <w:pPr>
        <w:pStyle w:val="a5"/>
        <w:ind w:firstLineChars="300" w:firstLine="630"/>
      </w:pPr>
      <w:r>
        <w:rPr>
          <w:rFonts w:hint="eastAsia"/>
        </w:rPr>
        <w:t>识记：</w:t>
      </w:r>
      <w:r>
        <w:rPr>
          <w:rFonts w:hAnsi="宋体" w:cs="宋体" w:hint="eastAsia"/>
        </w:rPr>
        <w:t>商行为的含义。</w:t>
      </w:r>
    </w:p>
    <w:p w14:paraId="46EBCD85" w14:textId="77777777" w:rsidR="00B114AD" w:rsidRDefault="00000000">
      <w:pPr>
        <w:pStyle w:val="a5"/>
        <w:ind w:firstLineChars="300" w:firstLine="630"/>
      </w:pPr>
      <w:r>
        <w:rPr>
          <w:rFonts w:hint="eastAsia"/>
        </w:rPr>
        <w:t>理解：客观主义标准、主观主义标准、折中主义立法例。</w:t>
      </w:r>
    </w:p>
    <w:p w14:paraId="5F383AEF" w14:textId="77777777" w:rsidR="00B114AD" w:rsidRDefault="00000000">
      <w:pPr>
        <w:spacing w:line="360" w:lineRule="exact"/>
        <w:ind w:firstLineChars="200" w:firstLine="420"/>
      </w:pPr>
      <w:r>
        <w:rPr>
          <w:rFonts w:ascii="宋体" w:hAnsi="宋体" w:cs="宋体" w:hint="eastAsia"/>
          <w:szCs w:val="21"/>
        </w:rPr>
        <w:t>（二）商行为的性质与特征（次重点）</w:t>
      </w:r>
    </w:p>
    <w:p w14:paraId="0B39D7F1" w14:textId="77777777" w:rsidR="00B114AD" w:rsidRDefault="00000000">
      <w:pPr>
        <w:pStyle w:val="a5"/>
        <w:ind w:firstLineChars="300" w:firstLine="630"/>
      </w:pPr>
      <w:r>
        <w:rPr>
          <w:rFonts w:hint="eastAsia"/>
        </w:rPr>
        <w:t xml:space="preserve">理解：商行为注重效率和外观主义。          </w:t>
      </w:r>
    </w:p>
    <w:p w14:paraId="451DE85B" w14:textId="77777777" w:rsidR="00B114AD" w:rsidRDefault="00000000">
      <w:pPr>
        <w:pStyle w:val="a5"/>
        <w:ind w:firstLineChars="300" w:firstLine="630"/>
        <w:rPr>
          <w:rFonts w:hAnsi="宋体" w:cs="宋体"/>
        </w:rPr>
      </w:pPr>
      <w:r>
        <w:rPr>
          <w:rFonts w:hint="eastAsia"/>
        </w:rPr>
        <w:t>应用：</w:t>
      </w:r>
      <w:r>
        <w:rPr>
          <w:rFonts w:hAnsi="宋体" w:cs="宋体" w:hint="eastAsia"/>
        </w:rPr>
        <w:t>商行为的</w:t>
      </w:r>
      <w:r>
        <w:rPr>
          <w:rFonts w:hint="eastAsia"/>
        </w:rPr>
        <w:t>营利性，充分反映交易的要求和特点。</w:t>
      </w:r>
    </w:p>
    <w:p w14:paraId="2767C08E" w14:textId="77777777" w:rsidR="00B114AD" w:rsidRDefault="00000000">
      <w:pPr>
        <w:spacing w:line="360" w:lineRule="exact"/>
        <w:ind w:firstLineChars="200" w:firstLine="420"/>
        <w:rPr>
          <w:rFonts w:ascii="宋体" w:hAnsi="宋体" w:cs="宋体"/>
          <w:szCs w:val="21"/>
        </w:rPr>
      </w:pPr>
      <w:r>
        <w:rPr>
          <w:rFonts w:ascii="宋体" w:hAnsi="宋体" w:cs="宋体" w:hint="eastAsia"/>
          <w:szCs w:val="21"/>
        </w:rPr>
        <w:t>（二）商行为的基本分类（重点）</w:t>
      </w:r>
    </w:p>
    <w:p w14:paraId="5252C4BA" w14:textId="77777777" w:rsidR="00B114AD" w:rsidRDefault="00000000">
      <w:pPr>
        <w:pStyle w:val="a5"/>
        <w:ind w:firstLineChars="300" w:firstLine="630"/>
      </w:pPr>
      <w:r>
        <w:rPr>
          <w:rFonts w:hint="eastAsia"/>
        </w:rPr>
        <w:t>识记：绝对商行为、相对商行为。</w:t>
      </w:r>
    </w:p>
    <w:p w14:paraId="4C51F5CD" w14:textId="77777777" w:rsidR="00B114AD" w:rsidRDefault="00000000">
      <w:pPr>
        <w:pStyle w:val="a5"/>
        <w:ind w:firstLineChars="300" w:firstLine="630"/>
      </w:pPr>
      <w:r>
        <w:rPr>
          <w:rFonts w:hint="eastAsia"/>
        </w:rPr>
        <w:t>理解：商行为类型化的意义。</w:t>
      </w:r>
    </w:p>
    <w:p w14:paraId="7F4F9854" w14:textId="77777777" w:rsidR="00B114AD" w:rsidRDefault="00000000">
      <w:pPr>
        <w:pStyle w:val="a5"/>
        <w:ind w:firstLineChars="300" w:firstLine="630"/>
        <w:rPr>
          <w:rFonts w:hAnsi="宋体" w:cs="宋体"/>
        </w:rPr>
      </w:pPr>
      <w:r>
        <w:rPr>
          <w:rFonts w:hint="eastAsia"/>
        </w:rPr>
        <w:t>应用：不同类型商行为对应的法律上的权利义务设置。</w:t>
      </w:r>
    </w:p>
    <w:p w14:paraId="2B93CD12" w14:textId="77777777" w:rsidR="00B114AD" w:rsidRDefault="00B114AD">
      <w:pPr>
        <w:pStyle w:val="a5"/>
        <w:numPr>
          <w:ilvl w:val="1"/>
          <w:numId w:val="0"/>
        </w:numPr>
        <w:jc w:val="center"/>
      </w:pPr>
    </w:p>
    <w:p w14:paraId="602EFD6F" w14:textId="77777777" w:rsidR="00B114AD" w:rsidRDefault="00000000">
      <w:pPr>
        <w:pStyle w:val="a5"/>
        <w:numPr>
          <w:ilvl w:val="0"/>
          <w:numId w:val="1"/>
        </w:numPr>
        <w:jc w:val="center"/>
        <w:rPr>
          <w:rFonts w:ascii="黑体" w:eastAsia="黑体" w:hAnsi="宋体" w:cs="宋体"/>
        </w:rPr>
      </w:pPr>
      <w:r>
        <w:rPr>
          <w:rFonts w:ascii="黑体" w:eastAsia="黑体" w:hAnsi="宋体" w:cs="宋体" w:hint="eastAsia"/>
        </w:rPr>
        <w:t>公司法</w:t>
      </w:r>
    </w:p>
    <w:p w14:paraId="05BD799F" w14:textId="77777777" w:rsidR="00B114AD" w:rsidRDefault="00000000">
      <w:pPr>
        <w:pStyle w:val="a5"/>
        <w:rPr>
          <w:b/>
          <w:bCs/>
        </w:rPr>
      </w:pPr>
      <w:r>
        <w:rPr>
          <w:rFonts w:hint="eastAsia"/>
          <w:b/>
          <w:bCs/>
        </w:rPr>
        <w:t>一、学习目的与要求</w:t>
      </w:r>
    </w:p>
    <w:p w14:paraId="50EF8A9F" w14:textId="77777777" w:rsidR="00B114AD" w:rsidRDefault="00000000">
      <w:pPr>
        <w:spacing w:line="360" w:lineRule="exact"/>
        <w:ind w:firstLineChars="200" w:firstLine="420"/>
        <w:rPr>
          <w:rFonts w:ascii="宋体" w:hAnsi="宋体" w:cs="宋体"/>
          <w:szCs w:val="21"/>
        </w:rPr>
      </w:pPr>
      <w:r>
        <w:rPr>
          <w:rFonts w:ascii="宋体" w:hAnsi="宋体" w:cs="宋体" w:hint="eastAsia"/>
          <w:szCs w:val="21"/>
        </w:rPr>
        <w:t>本章主要讲述公司制度产生与发展的历史以及现代公司的内涵及特征，介绍公司的基本类型，阐释公司法的法律属性及其在现代国家整个制度框架中的地位与作用；公司的资本制度，主要包括：公司资本的构成、资本制度类型、出资与转让等；股份的概念、特点、种类，股权的概念与种类，股权的行使、确认和转让，股东行使股权的方式和权利，理解股权确认的种类和条件等；公司组织机构的概述、股东会、董事会、监事会等部分。</w:t>
      </w:r>
    </w:p>
    <w:p w14:paraId="10A5E901" w14:textId="77777777" w:rsidR="00B114AD" w:rsidRDefault="00000000">
      <w:pPr>
        <w:spacing w:line="360" w:lineRule="exact"/>
        <w:ind w:firstLineChars="200" w:firstLine="420"/>
        <w:rPr>
          <w:rFonts w:ascii="宋体" w:hAnsi="宋体" w:cs="宋体"/>
          <w:szCs w:val="21"/>
        </w:rPr>
      </w:pPr>
      <w:r>
        <w:rPr>
          <w:rFonts w:ascii="宋体" w:hAnsi="宋体" w:cs="宋体" w:hint="eastAsia"/>
          <w:szCs w:val="21"/>
        </w:rPr>
        <w:t>通过本章内容的学习，学生应对公司演变历史有大致的了解，并熟练地掌握公司的概念与作用，充分认识公司与其他企业形式尤其是合伙企业的共性与不同，真正理解公司的制度价值。同时，对比较常见的公司类型有所了解，使自己对每一种公司类型有较为大致的认识。此外，学生还应深入理解公司法的属性及其在现代社会中的功能；使学生对于以上各项制度都要熟练掌握，尤其是对我国立法中对于上述制度的法律安排应有充分的了解，并能够运用这些理论自觉地分析我国公司法实践中出现的法律问题，并给出合理的解决方案；使学生熟悉有限公司和股份公司股权转让的特点和要求以及了解股权转让的流程和规定，并能够利用该规定解决股权领域的相关法律问题。使学生熟练了解公司组织机构的相关知识，掌握各个组织机构的职能和作用，以及它们在公司治理中的角色和权力。学会运用相关理论和制度解决实践中与公司组织机构相关的法律问题。</w:t>
      </w:r>
    </w:p>
    <w:p w14:paraId="47E88CC7" w14:textId="77777777" w:rsidR="00B114AD" w:rsidRDefault="00000000">
      <w:pPr>
        <w:pStyle w:val="a5"/>
        <w:rPr>
          <w:b/>
          <w:bCs/>
        </w:rPr>
      </w:pPr>
      <w:r>
        <w:rPr>
          <w:rFonts w:hint="eastAsia"/>
          <w:b/>
          <w:bCs/>
        </w:rPr>
        <w:t>二、考核知识点与考核目标</w:t>
      </w:r>
    </w:p>
    <w:p w14:paraId="3F6D77B9" w14:textId="77777777" w:rsidR="00B114AD" w:rsidRDefault="00000000">
      <w:pPr>
        <w:pStyle w:val="a5"/>
        <w:rPr>
          <w:b/>
          <w:bCs/>
        </w:rPr>
      </w:pPr>
      <w:r>
        <w:rPr>
          <w:rFonts w:hint="eastAsia"/>
          <w:b/>
          <w:bCs/>
        </w:rPr>
        <w:t>（一）</w:t>
      </w:r>
      <w:r>
        <w:rPr>
          <w:rFonts w:ascii="黑体" w:eastAsia="黑体" w:hAnsi="宋体" w:cs="宋体" w:hint="eastAsia"/>
        </w:rPr>
        <w:t>公司法概述</w:t>
      </w:r>
    </w:p>
    <w:p w14:paraId="6596CE58" w14:textId="77777777" w:rsidR="00B114AD" w:rsidRDefault="00000000">
      <w:pPr>
        <w:spacing w:line="360" w:lineRule="exact"/>
        <w:ind w:firstLineChars="200" w:firstLine="420"/>
        <w:rPr>
          <w:rFonts w:ascii="宋体" w:hAnsi="宋体" w:cs="宋体"/>
          <w:szCs w:val="21"/>
        </w:rPr>
      </w:pPr>
      <w:r>
        <w:rPr>
          <w:rFonts w:hint="eastAsia"/>
        </w:rPr>
        <w:t>1</w:t>
      </w:r>
      <w:r>
        <w:t xml:space="preserve">. </w:t>
      </w:r>
      <w:r>
        <w:rPr>
          <w:rFonts w:ascii="宋体" w:hAnsi="宋体" w:cs="宋体" w:hint="eastAsia"/>
          <w:szCs w:val="21"/>
        </w:rPr>
        <w:t>公司制度的形成与演进（一般）</w:t>
      </w:r>
    </w:p>
    <w:p w14:paraId="6576F383" w14:textId="77777777" w:rsidR="00B114AD" w:rsidRDefault="00000000">
      <w:pPr>
        <w:pStyle w:val="a5"/>
        <w:ind w:firstLineChars="300" w:firstLine="630"/>
        <w:rPr>
          <w:rFonts w:hAnsi="宋体" w:cs="宋体"/>
        </w:rPr>
      </w:pPr>
      <w:r>
        <w:rPr>
          <w:rFonts w:hint="eastAsia"/>
        </w:rPr>
        <w:t>理解：公司的产生与历史演进。</w:t>
      </w:r>
    </w:p>
    <w:p w14:paraId="1F68D7DC" w14:textId="77777777" w:rsidR="00B114AD" w:rsidRDefault="00000000">
      <w:pPr>
        <w:spacing w:line="360" w:lineRule="exact"/>
        <w:ind w:firstLineChars="200" w:firstLine="420"/>
        <w:rPr>
          <w:rFonts w:ascii="宋体" w:hAnsi="宋体" w:cs="宋体"/>
          <w:szCs w:val="21"/>
        </w:rPr>
      </w:pPr>
      <w:r>
        <w:rPr>
          <w:rFonts w:ascii="宋体" w:hAnsi="宋体" w:cs="宋体" w:hint="eastAsia"/>
          <w:szCs w:val="21"/>
        </w:rPr>
        <w:t>2</w:t>
      </w:r>
      <w:r>
        <w:rPr>
          <w:rFonts w:ascii="宋体" w:hAnsi="宋体" w:cs="宋体"/>
          <w:szCs w:val="21"/>
        </w:rPr>
        <w:t xml:space="preserve">. </w:t>
      </w:r>
      <w:r>
        <w:rPr>
          <w:rFonts w:ascii="宋体" w:hAnsi="宋体" w:cs="宋体" w:hint="eastAsia"/>
          <w:szCs w:val="21"/>
        </w:rPr>
        <w:t>公司的概念和作用（次重点）</w:t>
      </w:r>
    </w:p>
    <w:p w14:paraId="142DE2A6" w14:textId="77777777" w:rsidR="00B114AD" w:rsidRDefault="00000000">
      <w:pPr>
        <w:pStyle w:val="a5"/>
        <w:ind w:firstLineChars="300" w:firstLine="630"/>
      </w:pPr>
      <w:r>
        <w:rPr>
          <w:rFonts w:hint="eastAsia"/>
        </w:rPr>
        <w:t>识记：公司的概念、特征。</w:t>
      </w:r>
    </w:p>
    <w:p w14:paraId="3F5CB7F9" w14:textId="77777777" w:rsidR="00B114AD" w:rsidRDefault="00000000">
      <w:pPr>
        <w:pStyle w:val="a5"/>
        <w:ind w:firstLineChars="300" w:firstLine="630"/>
      </w:pPr>
      <w:r>
        <w:rPr>
          <w:rFonts w:hint="eastAsia"/>
        </w:rPr>
        <w:t>理解：公司的盈利性和逐利性。</w:t>
      </w:r>
    </w:p>
    <w:p w14:paraId="630A91BD" w14:textId="77777777" w:rsidR="00B114AD" w:rsidRDefault="00000000">
      <w:pPr>
        <w:pStyle w:val="a5"/>
        <w:ind w:firstLineChars="300" w:firstLine="630"/>
        <w:rPr>
          <w:rFonts w:hAnsi="宋体" w:cs="宋体"/>
        </w:rPr>
      </w:pPr>
      <w:r>
        <w:rPr>
          <w:rFonts w:hint="eastAsia"/>
        </w:rPr>
        <w:t>应用：公司特征的具体表现形式和作用。</w:t>
      </w:r>
    </w:p>
    <w:p w14:paraId="2785E809" w14:textId="77777777" w:rsidR="00B114AD" w:rsidRDefault="00000000">
      <w:pPr>
        <w:spacing w:line="360" w:lineRule="exact"/>
        <w:ind w:firstLineChars="200" w:firstLine="420"/>
        <w:rPr>
          <w:rFonts w:ascii="宋体" w:hAnsi="宋体" w:cs="宋体"/>
          <w:szCs w:val="21"/>
        </w:rPr>
      </w:pPr>
      <w:r>
        <w:rPr>
          <w:rFonts w:ascii="宋体" w:hAnsi="宋体" w:cs="宋体" w:hint="eastAsia"/>
          <w:szCs w:val="21"/>
        </w:rPr>
        <w:t>3</w:t>
      </w:r>
      <w:r>
        <w:rPr>
          <w:rFonts w:ascii="宋体" w:hAnsi="宋体" w:cs="宋体"/>
          <w:szCs w:val="21"/>
        </w:rPr>
        <w:t xml:space="preserve">. </w:t>
      </w:r>
      <w:r>
        <w:rPr>
          <w:rFonts w:ascii="宋体" w:hAnsi="宋体" w:cs="宋体" w:hint="eastAsia"/>
          <w:szCs w:val="21"/>
        </w:rPr>
        <w:t>与合伙企业、个人独资企业之比较（次重点）</w:t>
      </w:r>
    </w:p>
    <w:p w14:paraId="57237C15" w14:textId="77777777" w:rsidR="00B114AD" w:rsidRDefault="00000000">
      <w:pPr>
        <w:pStyle w:val="a5"/>
        <w:ind w:firstLineChars="300" w:firstLine="630"/>
      </w:pPr>
      <w:r>
        <w:rPr>
          <w:rFonts w:hint="eastAsia"/>
        </w:rPr>
        <w:lastRenderedPageBreak/>
        <w:t>识记：合伙企业、</w:t>
      </w:r>
      <w:r>
        <w:rPr>
          <w:rFonts w:hAnsi="宋体" w:cs="宋体" w:hint="eastAsia"/>
        </w:rPr>
        <w:t>个人独资。</w:t>
      </w:r>
    </w:p>
    <w:p w14:paraId="075C112B" w14:textId="77777777" w:rsidR="00B114AD" w:rsidRDefault="00000000">
      <w:pPr>
        <w:pStyle w:val="a5"/>
        <w:ind w:firstLineChars="300" w:firstLine="630"/>
      </w:pPr>
      <w:r>
        <w:rPr>
          <w:rFonts w:hint="eastAsia"/>
        </w:rPr>
        <w:t>理解：公司有限责任的内容及意义。</w:t>
      </w:r>
    </w:p>
    <w:p w14:paraId="720B426F" w14:textId="77777777" w:rsidR="00B114AD" w:rsidRDefault="00000000">
      <w:pPr>
        <w:pStyle w:val="a5"/>
        <w:ind w:firstLineChars="300" w:firstLine="630"/>
        <w:rPr>
          <w:rFonts w:hAnsi="宋体" w:cs="宋体"/>
        </w:rPr>
      </w:pPr>
      <w:r>
        <w:rPr>
          <w:rFonts w:hint="eastAsia"/>
        </w:rPr>
        <w:t>应用：不同商业组织形式的差异。</w:t>
      </w:r>
    </w:p>
    <w:p w14:paraId="350095C9" w14:textId="77777777" w:rsidR="00B114AD" w:rsidRDefault="00000000">
      <w:pPr>
        <w:spacing w:line="360" w:lineRule="exact"/>
        <w:ind w:firstLineChars="200" w:firstLine="420"/>
        <w:rPr>
          <w:rFonts w:ascii="宋体" w:hAnsi="宋体" w:cs="宋体"/>
          <w:szCs w:val="21"/>
        </w:rPr>
      </w:pPr>
      <w:r>
        <w:rPr>
          <w:rFonts w:ascii="宋体" w:hAnsi="宋体" w:cs="宋体" w:hint="eastAsia"/>
          <w:szCs w:val="21"/>
        </w:rPr>
        <w:t>4</w:t>
      </w:r>
      <w:r>
        <w:rPr>
          <w:rFonts w:ascii="宋体" w:hAnsi="宋体" w:cs="宋体"/>
          <w:szCs w:val="21"/>
        </w:rPr>
        <w:t xml:space="preserve">. </w:t>
      </w:r>
      <w:r>
        <w:rPr>
          <w:rFonts w:ascii="宋体" w:hAnsi="宋体" w:cs="宋体" w:hint="eastAsia"/>
          <w:szCs w:val="21"/>
        </w:rPr>
        <w:t>公司的分类（重点）</w:t>
      </w:r>
    </w:p>
    <w:p w14:paraId="727F046D" w14:textId="77777777" w:rsidR="00B114AD" w:rsidRDefault="00000000">
      <w:pPr>
        <w:pStyle w:val="a5"/>
        <w:ind w:firstLineChars="300" w:firstLine="630"/>
      </w:pPr>
      <w:r>
        <w:rPr>
          <w:rFonts w:hint="eastAsia"/>
        </w:rPr>
        <w:t>识记：母公司、子公司，本公司、分公司。</w:t>
      </w:r>
    </w:p>
    <w:p w14:paraId="0DD9C396" w14:textId="77777777" w:rsidR="00B114AD" w:rsidRDefault="00000000">
      <w:pPr>
        <w:pStyle w:val="a5"/>
        <w:ind w:firstLineChars="300" w:firstLine="630"/>
      </w:pPr>
      <w:r>
        <w:rPr>
          <w:rFonts w:hint="eastAsia"/>
        </w:rPr>
        <w:t>理解：不同公司组织形式的差异。</w:t>
      </w:r>
    </w:p>
    <w:p w14:paraId="7630F9E0" w14:textId="77777777" w:rsidR="00B114AD" w:rsidRDefault="00000000">
      <w:pPr>
        <w:pStyle w:val="a5"/>
        <w:ind w:firstLineChars="300" w:firstLine="630"/>
        <w:rPr>
          <w:rFonts w:hAnsi="宋体" w:cs="宋体"/>
        </w:rPr>
      </w:pPr>
      <w:r>
        <w:rPr>
          <w:rFonts w:hint="eastAsia"/>
        </w:rPr>
        <w:t>应用：不同公司组织形式对应的不同权利义务。</w:t>
      </w:r>
    </w:p>
    <w:p w14:paraId="4FEF02E8" w14:textId="77777777" w:rsidR="00B114AD" w:rsidRDefault="00000000">
      <w:pPr>
        <w:spacing w:line="360" w:lineRule="exact"/>
        <w:ind w:firstLineChars="200" w:firstLine="420"/>
        <w:rPr>
          <w:rFonts w:ascii="宋体" w:hAnsi="宋体" w:cs="宋体"/>
          <w:szCs w:val="21"/>
        </w:rPr>
      </w:pPr>
      <w:r>
        <w:rPr>
          <w:rFonts w:ascii="宋体" w:hAnsi="宋体" w:cs="宋体" w:hint="eastAsia"/>
          <w:szCs w:val="21"/>
        </w:rPr>
        <w:t>5</w:t>
      </w:r>
      <w:r>
        <w:rPr>
          <w:rFonts w:ascii="宋体" w:hAnsi="宋体" w:cs="宋体"/>
          <w:szCs w:val="21"/>
        </w:rPr>
        <w:t xml:space="preserve">. </w:t>
      </w:r>
      <w:r>
        <w:rPr>
          <w:rFonts w:ascii="宋体" w:hAnsi="宋体" w:cs="宋体" w:hint="eastAsia"/>
          <w:szCs w:val="21"/>
        </w:rPr>
        <w:t>法人人格否认（重点）</w:t>
      </w:r>
    </w:p>
    <w:p w14:paraId="1F4F53ED" w14:textId="77777777" w:rsidR="00B114AD" w:rsidRDefault="00000000">
      <w:pPr>
        <w:pStyle w:val="a5"/>
        <w:ind w:firstLineChars="300" w:firstLine="630"/>
      </w:pPr>
      <w:r>
        <w:rPr>
          <w:rFonts w:hint="eastAsia"/>
        </w:rPr>
        <w:t>识记：公司人格否认的概念。</w:t>
      </w:r>
    </w:p>
    <w:p w14:paraId="4153762D" w14:textId="77777777" w:rsidR="00B114AD" w:rsidRDefault="00000000">
      <w:pPr>
        <w:pStyle w:val="a5"/>
        <w:ind w:firstLineChars="300" w:firstLine="630"/>
      </w:pPr>
      <w:r>
        <w:rPr>
          <w:rFonts w:hint="eastAsia"/>
        </w:rPr>
        <w:t>理解：公司人格否认的制度价值。</w:t>
      </w:r>
    </w:p>
    <w:p w14:paraId="39E97656" w14:textId="77777777" w:rsidR="00B114AD" w:rsidRDefault="00000000">
      <w:pPr>
        <w:pStyle w:val="a5"/>
        <w:ind w:firstLineChars="300" w:firstLine="630"/>
        <w:rPr>
          <w:rFonts w:hAnsi="宋体" w:cs="宋体"/>
        </w:rPr>
      </w:pPr>
      <w:r>
        <w:rPr>
          <w:rFonts w:hint="eastAsia"/>
        </w:rPr>
        <w:t>应用：公司人格否认制度的规则设计及法律适用。</w:t>
      </w:r>
    </w:p>
    <w:p w14:paraId="4C6DA0DA" w14:textId="77777777" w:rsidR="00B114AD" w:rsidRDefault="00000000">
      <w:pPr>
        <w:spacing w:line="360" w:lineRule="exact"/>
        <w:ind w:firstLineChars="200" w:firstLine="420"/>
        <w:rPr>
          <w:rFonts w:ascii="宋体" w:hAnsi="宋体" w:cs="宋体"/>
          <w:szCs w:val="21"/>
        </w:rPr>
      </w:pPr>
      <w:r>
        <w:rPr>
          <w:rFonts w:ascii="宋体" w:hAnsi="宋体" w:cs="宋体" w:hint="eastAsia"/>
          <w:szCs w:val="21"/>
        </w:rPr>
        <w:t>6</w:t>
      </w:r>
      <w:r>
        <w:rPr>
          <w:rFonts w:ascii="宋体" w:hAnsi="宋体" w:cs="宋体"/>
          <w:szCs w:val="21"/>
        </w:rPr>
        <w:t>.</w:t>
      </w:r>
      <w:r>
        <w:rPr>
          <w:rFonts w:ascii="宋体" w:hAnsi="宋体" w:cs="宋体" w:hint="eastAsia"/>
          <w:szCs w:val="21"/>
        </w:rPr>
        <w:t>公司法的功能（次重点）</w:t>
      </w:r>
    </w:p>
    <w:p w14:paraId="24C09C58" w14:textId="77777777" w:rsidR="00B114AD" w:rsidRDefault="00000000">
      <w:pPr>
        <w:pStyle w:val="a5"/>
        <w:ind w:leftChars="300" w:left="630"/>
      </w:pPr>
      <w:r>
        <w:rPr>
          <w:rFonts w:hint="eastAsia"/>
        </w:rPr>
        <w:t>理解：准确理解公司的功能，维护公司合法权益，保护股东利益，保护债权人的利益，维护交易安全和社会经济秩序</w:t>
      </w:r>
    </w:p>
    <w:p w14:paraId="0C3AAAF2" w14:textId="77777777" w:rsidR="00B114AD" w:rsidRDefault="00000000">
      <w:pPr>
        <w:spacing w:line="360" w:lineRule="exact"/>
        <w:rPr>
          <w:rFonts w:ascii="黑体" w:eastAsia="黑体" w:hAnsi="宋体" w:cs="宋体"/>
          <w:szCs w:val="21"/>
        </w:rPr>
      </w:pPr>
      <w:r>
        <w:rPr>
          <w:rFonts w:hint="eastAsia"/>
          <w:b/>
          <w:bCs/>
        </w:rPr>
        <w:t>（二）</w:t>
      </w:r>
      <w:r>
        <w:rPr>
          <w:rFonts w:ascii="黑体" w:eastAsia="黑体" w:hAnsi="宋体" w:cs="宋体" w:hint="eastAsia"/>
          <w:szCs w:val="21"/>
        </w:rPr>
        <w:t>公司的资本制度</w:t>
      </w:r>
    </w:p>
    <w:p w14:paraId="41BCCAA0" w14:textId="77777777" w:rsidR="00B114AD" w:rsidRDefault="00000000">
      <w:pPr>
        <w:spacing w:line="360" w:lineRule="exact"/>
        <w:ind w:firstLineChars="200" w:firstLine="420"/>
      </w:pPr>
      <w:r>
        <w:rPr>
          <w:rFonts w:hint="eastAsia"/>
        </w:rPr>
        <w:t>1</w:t>
      </w:r>
      <w:r>
        <w:t xml:space="preserve">. </w:t>
      </w:r>
      <w:r>
        <w:rPr>
          <w:rFonts w:hint="eastAsia"/>
        </w:rPr>
        <w:t>公司资本制度（重点）</w:t>
      </w:r>
    </w:p>
    <w:p w14:paraId="02B62542" w14:textId="77777777" w:rsidR="00B114AD" w:rsidRDefault="00000000">
      <w:pPr>
        <w:pStyle w:val="a5"/>
        <w:ind w:firstLineChars="300" w:firstLine="630"/>
      </w:pPr>
      <w:r>
        <w:rPr>
          <w:rFonts w:hint="eastAsia"/>
        </w:rPr>
        <w:t>识记：公司资本、公司资产</w:t>
      </w:r>
    </w:p>
    <w:p w14:paraId="20C0133F" w14:textId="77777777" w:rsidR="00B114AD" w:rsidRDefault="00000000">
      <w:pPr>
        <w:pStyle w:val="a5"/>
        <w:ind w:firstLineChars="300" w:firstLine="630"/>
      </w:pPr>
      <w:r>
        <w:rPr>
          <w:rFonts w:hint="eastAsia"/>
        </w:rPr>
        <w:t>理解：公司资本形成制度的类型及立法例。</w:t>
      </w:r>
    </w:p>
    <w:p w14:paraId="03AF0932" w14:textId="77777777" w:rsidR="00B114AD" w:rsidRDefault="00000000">
      <w:pPr>
        <w:pStyle w:val="a5"/>
        <w:ind w:firstLineChars="300" w:firstLine="630"/>
      </w:pPr>
      <w:r>
        <w:rPr>
          <w:rFonts w:hint="eastAsia"/>
        </w:rPr>
        <w:t>应用：我国公司资本制度及法定出资形式的理解与应用。</w:t>
      </w:r>
    </w:p>
    <w:p w14:paraId="6D007B35" w14:textId="77777777" w:rsidR="00B114AD" w:rsidRDefault="00000000">
      <w:pPr>
        <w:spacing w:line="360" w:lineRule="exact"/>
        <w:ind w:firstLineChars="200" w:firstLine="420"/>
        <w:rPr>
          <w:rFonts w:ascii="宋体" w:hAnsi="宋体" w:cs="宋体"/>
          <w:szCs w:val="21"/>
        </w:rPr>
      </w:pPr>
      <w:r>
        <w:rPr>
          <w:rFonts w:ascii="宋体" w:hAnsi="宋体" w:cs="宋体" w:hint="eastAsia"/>
          <w:szCs w:val="21"/>
        </w:rPr>
        <w:t>2</w:t>
      </w:r>
      <w:r>
        <w:rPr>
          <w:rFonts w:ascii="宋体" w:hAnsi="宋体" w:cs="宋体"/>
          <w:szCs w:val="21"/>
        </w:rPr>
        <w:t xml:space="preserve">. </w:t>
      </w:r>
      <w:r>
        <w:rPr>
          <w:rFonts w:ascii="宋体" w:hAnsi="宋体" w:cs="宋体" w:hint="eastAsia"/>
          <w:szCs w:val="21"/>
        </w:rPr>
        <w:t>出资（重点）</w:t>
      </w:r>
    </w:p>
    <w:p w14:paraId="46839B5C" w14:textId="77777777" w:rsidR="00B114AD" w:rsidRDefault="00000000">
      <w:pPr>
        <w:pStyle w:val="a5"/>
        <w:ind w:firstLineChars="300" w:firstLine="630"/>
      </w:pPr>
      <w:r>
        <w:rPr>
          <w:rFonts w:hint="eastAsia"/>
        </w:rPr>
        <w:t>识记：违反出资义务的民事责任</w:t>
      </w:r>
    </w:p>
    <w:p w14:paraId="41EC030C" w14:textId="77777777" w:rsidR="00B114AD" w:rsidRDefault="00000000">
      <w:pPr>
        <w:pStyle w:val="a5"/>
        <w:ind w:firstLineChars="300" w:firstLine="630"/>
      </w:pPr>
      <w:r>
        <w:rPr>
          <w:rFonts w:hint="eastAsia"/>
        </w:rPr>
        <w:t>理解：明确股东违反出资义务的情形以及对外、对内责任</w:t>
      </w:r>
    </w:p>
    <w:p w14:paraId="163DA90C" w14:textId="77777777" w:rsidR="00B114AD" w:rsidRDefault="00000000">
      <w:pPr>
        <w:pStyle w:val="a5"/>
        <w:ind w:firstLineChars="300" w:firstLine="630"/>
      </w:pPr>
      <w:r>
        <w:rPr>
          <w:rFonts w:hint="eastAsia"/>
        </w:rPr>
        <w:t>应用：违反出资义务的民事责任在实践中的表现。</w:t>
      </w:r>
    </w:p>
    <w:p w14:paraId="568AE1FD" w14:textId="77777777" w:rsidR="00B114AD" w:rsidRDefault="00000000">
      <w:pPr>
        <w:spacing w:line="360" w:lineRule="exact"/>
        <w:rPr>
          <w:b/>
          <w:bCs/>
        </w:rPr>
      </w:pPr>
      <w:r>
        <w:rPr>
          <w:rFonts w:hint="eastAsia"/>
          <w:b/>
          <w:bCs/>
        </w:rPr>
        <w:t>（三）</w:t>
      </w:r>
      <w:r>
        <w:rPr>
          <w:rFonts w:ascii="黑体" w:eastAsia="黑体" w:hAnsi="宋体" w:cs="宋体" w:hint="eastAsia"/>
        </w:rPr>
        <w:t>股份与股权</w:t>
      </w:r>
    </w:p>
    <w:p w14:paraId="290C7C55" w14:textId="77777777" w:rsidR="00B114AD" w:rsidRDefault="00000000">
      <w:pPr>
        <w:spacing w:line="360" w:lineRule="exact"/>
        <w:ind w:firstLineChars="200" w:firstLine="420"/>
      </w:pPr>
      <w:r>
        <w:rPr>
          <w:rFonts w:hint="eastAsia"/>
        </w:rPr>
        <w:t>1</w:t>
      </w:r>
      <w:r>
        <w:t xml:space="preserve">. </w:t>
      </w:r>
      <w:r>
        <w:rPr>
          <w:rFonts w:hint="eastAsia"/>
        </w:rPr>
        <w:t>有限责任公司的股权转让（重点）</w:t>
      </w:r>
    </w:p>
    <w:p w14:paraId="5F0A7F0D" w14:textId="77777777" w:rsidR="00B114AD" w:rsidRDefault="00000000">
      <w:pPr>
        <w:pStyle w:val="a5"/>
        <w:ind w:firstLineChars="300" w:firstLine="630"/>
      </w:pPr>
      <w:r>
        <w:rPr>
          <w:rFonts w:hint="eastAsia"/>
        </w:rPr>
        <w:t>识记：股份、转让。</w:t>
      </w:r>
    </w:p>
    <w:p w14:paraId="30B8FC13" w14:textId="77777777" w:rsidR="00B114AD" w:rsidRDefault="00000000">
      <w:pPr>
        <w:pStyle w:val="a5"/>
        <w:ind w:firstLineChars="300" w:firstLine="630"/>
      </w:pPr>
      <w:r>
        <w:rPr>
          <w:rFonts w:hint="eastAsia"/>
        </w:rPr>
        <w:t>理解：有限责任公司股份的对内和对外转让。</w:t>
      </w:r>
    </w:p>
    <w:p w14:paraId="43AB4363" w14:textId="77777777" w:rsidR="00B114AD" w:rsidRDefault="00000000">
      <w:pPr>
        <w:pStyle w:val="a5"/>
        <w:ind w:firstLineChars="300" w:firstLine="630"/>
      </w:pPr>
      <w:r>
        <w:rPr>
          <w:rFonts w:hint="eastAsia"/>
        </w:rPr>
        <w:t>应用：有限责任公司股份转让的法律限制。</w:t>
      </w:r>
    </w:p>
    <w:p w14:paraId="1C4508AE" w14:textId="77777777" w:rsidR="00B114AD" w:rsidRDefault="00000000">
      <w:pPr>
        <w:spacing w:line="360" w:lineRule="exact"/>
        <w:ind w:firstLineChars="200" w:firstLine="420"/>
      </w:pPr>
      <w:r>
        <w:rPr>
          <w:rFonts w:hint="eastAsia"/>
        </w:rPr>
        <w:t>2</w:t>
      </w:r>
      <w:r>
        <w:t xml:space="preserve">. </w:t>
      </w:r>
      <w:r>
        <w:rPr>
          <w:rFonts w:hint="eastAsia"/>
        </w:rPr>
        <w:t>股份有限公司股份的发行与转让（重点）</w:t>
      </w:r>
    </w:p>
    <w:p w14:paraId="1F6ABB47" w14:textId="77777777" w:rsidR="00B114AD" w:rsidRDefault="00000000">
      <w:pPr>
        <w:pStyle w:val="a5"/>
        <w:ind w:firstLineChars="300" w:firstLine="630"/>
      </w:pPr>
      <w:r>
        <w:rPr>
          <w:rFonts w:hint="eastAsia"/>
        </w:rPr>
        <w:t>识记：股份发行、转让。</w:t>
      </w:r>
    </w:p>
    <w:p w14:paraId="5C9F51E2" w14:textId="77777777" w:rsidR="00B114AD" w:rsidRDefault="00000000">
      <w:pPr>
        <w:pStyle w:val="a5"/>
        <w:ind w:firstLineChars="300" w:firstLine="630"/>
      </w:pPr>
      <w:r>
        <w:rPr>
          <w:rFonts w:hint="eastAsia"/>
        </w:rPr>
        <w:t>理解：股份公司股份发行的条件、种类。</w:t>
      </w:r>
    </w:p>
    <w:p w14:paraId="671522B1" w14:textId="77777777" w:rsidR="00B114AD" w:rsidRDefault="00000000">
      <w:pPr>
        <w:pStyle w:val="a5"/>
        <w:ind w:firstLineChars="300" w:firstLine="630"/>
      </w:pPr>
      <w:r>
        <w:rPr>
          <w:rFonts w:hint="eastAsia"/>
        </w:rPr>
        <w:t>应用：股份公司股份发行和转让在司法实践中的特殊要求。</w:t>
      </w:r>
    </w:p>
    <w:p w14:paraId="30E0C71B" w14:textId="77777777" w:rsidR="00B114AD" w:rsidRDefault="00000000">
      <w:pPr>
        <w:spacing w:line="360" w:lineRule="exact"/>
        <w:rPr>
          <w:b/>
          <w:bCs/>
        </w:rPr>
      </w:pPr>
      <w:r>
        <w:rPr>
          <w:rFonts w:hint="eastAsia"/>
          <w:b/>
          <w:bCs/>
        </w:rPr>
        <w:t>（四）公司的组织机构</w:t>
      </w:r>
    </w:p>
    <w:p w14:paraId="3A431261" w14:textId="77777777" w:rsidR="00B114AD" w:rsidRDefault="00000000">
      <w:pPr>
        <w:spacing w:line="360" w:lineRule="exact"/>
        <w:ind w:firstLineChars="200" w:firstLine="420"/>
      </w:pPr>
      <w:r>
        <w:rPr>
          <w:rFonts w:hint="eastAsia"/>
        </w:rPr>
        <w:t>1</w:t>
      </w:r>
      <w:r>
        <w:t xml:space="preserve">. </w:t>
      </w:r>
      <w:r>
        <w:rPr>
          <w:rFonts w:hint="eastAsia"/>
        </w:rPr>
        <w:t>有限责任公司的组织机构（重点）</w:t>
      </w:r>
    </w:p>
    <w:p w14:paraId="3A24D63A" w14:textId="77777777" w:rsidR="00B114AD" w:rsidRDefault="00000000">
      <w:pPr>
        <w:spacing w:line="360" w:lineRule="exact"/>
        <w:ind w:firstLineChars="300" w:firstLine="630"/>
      </w:pPr>
      <w:r>
        <w:rPr>
          <w:rFonts w:hint="eastAsia"/>
        </w:rPr>
        <w:t>识记：股东会、董事会、监事会、</w:t>
      </w:r>
    </w:p>
    <w:p w14:paraId="323B3162" w14:textId="77777777" w:rsidR="00B114AD" w:rsidRDefault="00000000">
      <w:pPr>
        <w:spacing w:line="360" w:lineRule="exact"/>
        <w:ind w:firstLineChars="300" w:firstLine="630"/>
      </w:pPr>
      <w:r>
        <w:rPr>
          <w:rFonts w:hint="eastAsia"/>
        </w:rPr>
        <w:t>理解：有限公司组织机构的职能。</w:t>
      </w:r>
    </w:p>
    <w:p w14:paraId="23E24CED" w14:textId="77777777" w:rsidR="00B114AD" w:rsidRDefault="00000000">
      <w:pPr>
        <w:spacing w:line="360" w:lineRule="exact"/>
        <w:ind w:firstLineChars="300" w:firstLine="630"/>
      </w:pPr>
      <w:r>
        <w:rPr>
          <w:rFonts w:hint="eastAsia"/>
        </w:rPr>
        <w:t>应用：有限公司各组织机构职能在商事和司法实践中的意义。</w:t>
      </w:r>
    </w:p>
    <w:p w14:paraId="3BADEF26" w14:textId="77777777" w:rsidR="00B114AD" w:rsidRDefault="00000000">
      <w:pPr>
        <w:spacing w:line="360" w:lineRule="exact"/>
        <w:ind w:firstLineChars="100" w:firstLine="210"/>
      </w:pPr>
      <w:r>
        <w:rPr>
          <w:rFonts w:hint="eastAsia"/>
        </w:rPr>
        <w:t>2</w:t>
      </w:r>
      <w:r>
        <w:t xml:space="preserve">. </w:t>
      </w:r>
      <w:r>
        <w:rPr>
          <w:rFonts w:hint="eastAsia"/>
        </w:rPr>
        <w:t>股份有限公司的股东大会（重点）</w:t>
      </w:r>
    </w:p>
    <w:p w14:paraId="1ABC507C" w14:textId="77777777" w:rsidR="00B114AD" w:rsidRDefault="00000000">
      <w:pPr>
        <w:spacing w:line="360" w:lineRule="exact"/>
        <w:ind w:firstLineChars="200" w:firstLine="420"/>
      </w:pPr>
      <w:r>
        <w:rPr>
          <w:rFonts w:hint="eastAsia"/>
        </w:rPr>
        <w:t>识记：股东大会的组成。</w:t>
      </w:r>
    </w:p>
    <w:p w14:paraId="45686A0E" w14:textId="77777777" w:rsidR="00B114AD" w:rsidRDefault="00000000">
      <w:pPr>
        <w:spacing w:line="360" w:lineRule="exact"/>
        <w:ind w:firstLineChars="200" w:firstLine="420"/>
      </w:pPr>
      <w:r>
        <w:rPr>
          <w:rFonts w:hint="eastAsia"/>
        </w:rPr>
        <w:t>理解：股东大会的职权。</w:t>
      </w:r>
    </w:p>
    <w:p w14:paraId="51B98017" w14:textId="14AB2F4D" w:rsidR="00B114AD" w:rsidRDefault="00000000">
      <w:pPr>
        <w:spacing w:line="360" w:lineRule="exact"/>
        <w:ind w:firstLineChars="200" w:firstLine="420"/>
      </w:pPr>
      <w:r>
        <w:rPr>
          <w:rFonts w:hint="eastAsia"/>
        </w:rPr>
        <w:t>应用：股份有限公司股东大会与有限责任公司股东会职能的区别。</w:t>
      </w:r>
    </w:p>
    <w:p w14:paraId="7892F5A9" w14:textId="77777777" w:rsidR="00B114AD" w:rsidRDefault="00000000">
      <w:pPr>
        <w:spacing w:line="360" w:lineRule="exact"/>
        <w:ind w:firstLineChars="100" w:firstLine="210"/>
      </w:pPr>
      <w:r>
        <w:rPr>
          <w:rFonts w:hint="eastAsia"/>
        </w:rPr>
        <w:lastRenderedPageBreak/>
        <w:t>3</w:t>
      </w:r>
      <w:r>
        <w:t xml:space="preserve">. </w:t>
      </w:r>
      <w:r>
        <w:rPr>
          <w:rFonts w:hint="eastAsia"/>
        </w:rPr>
        <w:t>股份有限公司的董事会及经理（重点）</w:t>
      </w:r>
    </w:p>
    <w:p w14:paraId="38E75A71" w14:textId="77777777" w:rsidR="00B114AD" w:rsidRDefault="00000000">
      <w:pPr>
        <w:spacing w:line="360" w:lineRule="exact"/>
        <w:ind w:firstLineChars="200" w:firstLine="420"/>
      </w:pPr>
      <w:r>
        <w:rPr>
          <w:rFonts w:hint="eastAsia"/>
        </w:rPr>
        <w:t>识记：董事会的组成。</w:t>
      </w:r>
    </w:p>
    <w:p w14:paraId="1E85793E" w14:textId="77777777" w:rsidR="00B114AD" w:rsidRDefault="00000000">
      <w:pPr>
        <w:spacing w:line="360" w:lineRule="exact"/>
        <w:ind w:firstLineChars="200" w:firstLine="420"/>
      </w:pPr>
      <w:r>
        <w:rPr>
          <w:rFonts w:hint="eastAsia"/>
        </w:rPr>
        <w:t>理解：股份有限公司董事会及经理的职责分工。</w:t>
      </w:r>
    </w:p>
    <w:p w14:paraId="01891159" w14:textId="77777777" w:rsidR="00B114AD" w:rsidRDefault="00000000">
      <w:pPr>
        <w:spacing w:line="360" w:lineRule="exact"/>
        <w:ind w:firstLineChars="200" w:firstLine="420"/>
      </w:pPr>
      <w:r>
        <w:rPr>
          <w:rFonts w:hint="eastAsia"/>
        </w:rPr>
        <w:t>应用：董事会的性质、成员组成及职权。</w:t>
      </w:r>
    </w:p>
    <w:p w14:paraId="026B444D" w14:textId="77777777" w:rsidR="00B114AD" w:rsidRDefault="00000000">
      <w:pPr>
        <w:spacing w:line="360" w:lineRule="exact"/>
        <w:ind w:firstLineChars="100" w:firstLine="210"/>
        <w:rPr>
          <w:rFonts w:ascii="宋体" w:hAnsi="宋体" w:cs="宋体"/>
          <w:szCs w:val="21"/>
        </w:rPr>
      </w:pPr>
      <w:r>
        <w:rPr>
          <w:rFonts w:ascii="宋体" w:hAnsi="宋体" w:cs="宋体" w:hint="eastAsia"/>
          <w:szCs w:val="21"/>
        </w:rPr>
        <w:t>4</w:t>
      </w:r>
      <w:r>
        <w:rPr>
          <w:rFonts w:ascii="宋体" w:hAnsi="宋体" w:cs="宋体"/>
          <w:szCs w:val="21"/>
        </w:rPr>
        <w:t xml:space="preserve">. </w:t>
      </w:r>
      <w:r>
        <w:rPr>
          <w:rFonts w:ascii="宋体" w:hAnsi="宋体" w:cs="宋体" w:hint="eastAsia"/>
          <w:szCs w:val="21"/>
        </w:rPr>
        <w:t>股份有限公司的监事会（重点）</w:t>
      </w:r>
    </w:p>
    <w:p w14:paraId="6827DD97" w14:textId="77777777" w:rsidR="00B114AD" w:rsidRDefault="00000000">
      <w:pPr>
        <w:spacing w:line="360" w:lineRule="exact"/>
        <w:ind w:firstLineChars="200" w:firstLine="420"/>
        <w:rPr>
          <w:rFonts w:ascii="宋体" w:hAnsi="宋体" w:cs="宋体"/>
          <w:szCs w:val="21"/>
        </w:rPr>
      </w:pPr>
      <w:r>
        <w:rPr>
          <w:rFonts w:ascii="宋体" w:hAnsi="宋体" w:cs="宋体" w:hint="eastAsia"/>
          <w:szCs w:val="21"/>
        </w:rPr>
        <w:t>识记：监事会的构成。</w:t>
      </w:r>
    </w:p>
    <w:p w14:paraId="5C6CE838" w14:textId="77777777" w:rsidR="00B114AD" w:rsidRDefault="00000000">
      <w:pPr>
        <w:spacing w:line="360" w:lineRule="exact"/>
        <w:ind w:firstLineChars="200" w:firstLine="420"/>
        <w:rPr>
          <w:rFonts w:ascii="宋体" w:hAnsi="宋体" w:cs="宋体"/>
          <w:szCs w:val="21"/>
        </w:rPr>
      </w:pPr>
      <w:r>
        <w:rPr>
          <w:rFonts w:ascii="宋体" w:hAnsi="宋体" w:cs="宋体" w:hint="eastAsia"/>
          <w:szCs w:val="21"/>
        </w:rPr>
        <w:t>理解：监事会的性质、构成、任期。</w:t>
      </w:r>
    </w:p>
    <w:p w14:paraId="59158F53" w14:textId="77777777" w:rsidR="00B114AD" w:rsidRDefault="00000000">
      <w:pPr>
        <w:spacing w:line="360" w:lineRule="exact"/>
        <w:ind w:firstLineChars="200" w:firstLine="420"/>
        <w:rPr>
          <w:rFonts w:ascii="宋体" w:hAnsi="宋体" w:cs="宋体"/>
          <w:szCs w:val="21"/>
        </w:rPr>
      </w:pPr>
      <w:r>
        <w:rPr>
          <w:rFonts w:ascii="宋体" w:hAnsi="宋体" w:cs="宋体" w:hint="eastAsia"/>
          <w:szCs w:val="21"/>
        </w:rPr>
        <w:t>应用：股份公司监事胡的职权及其履行。</w:t>
      </w:r>
    </w:p>
    <w:p w14:paraId="2B283AF8" w14:textId="77777777" w:rsidR="00B114AD" w:rsidRDefault="00000000">
      <w:pPr>
        <w:spacing w:line="360" w:lineRule="exact"/>
        <w:ind w:firstLineChars="100" w:firstLine="210"/>
        <w:rPr>
          <w:rFonts w:ascii="宋体" w:hAnsi="宋体" w:cs="宋体"/>
          <w:szCs w:val="21"/>
        </w:rPr>
      </w:pPr>
      <w:r>
        <w:rPr>
          <w:rFonts w:ascii="宋体" w:hAnsi="宋体" w:cs="宋体" w:hint="eastAsia"/>
          <w:szCs w:val="21"/>
        </w:rPr>
        <w:t>5</w:t>
      </w:r>
      <w:r>
        <w:rPr>
          <w:rFonts w:ascii="宋体" w:hAnsi="宋体" w:cs="宋体"/>
          <w:szCs w:val="21"/>
        </w:rPr>
        <w:t xml:space="preserve">. </w:t>
      </w:r>
      <w:r>
        <w:rPr>
          <w:rFonts w:ascii="宋体" w:hAnsi="宋体" w:cs="宋体" w:hint="eastAsia"/>
          <w:szCs w:val="21"/>
        </w:rPr>
        <w:t>上市公司组织机构的特别规定（重点）</w:t>
      </w:r>
    </w:p>
    <w:p w14:paraId="416B1170" w14:textId="77777777" w:rsidR="00B114AD" w:rsidRDefault="00000000">
      <w:pPr>
        <w:spacing w:line="360" w:lineRule="exact"/>
        <w:ind w:firstLineChars="200" w:firstLine="420"/>
        <w:rPr>
          <w:rFonts w:ascii="宋体" w:hAnsi="宋体" w:cs="宋体"/>
          <w:szCs w:val="21"/>
        </w:rPr>
      </w:pPr>
      <w:r>
        <w:rPr>
          <w:rFonts w:ascii="宋体" w:hAnsi="宋体" w:cs="宋体" w:hint="eastAsia"/>
          <w:szCs w:val="21"/>
        </w:rPr>
        <w:t>识记：上市公司的概念及特征。</w:t>
      </w:r>
    </w:p>
    <w:p w14:paraId="4388CB41" w14:textId="77777777" w:rsidR="00B114AD" w:rsidRDefault="00000000">
      <w:pPr>
        <w:spacing w:line="360" w:lineRule="exact"/>
        <w:ind w:firstLineChars="200" w:firstLine="420"/>
        <w:rPr>
          <w:rFonts w:ascii="宋体" w:hAnsi="宋体" w:cs="宋体"/>
          <w:szCs w:val="21"/>
        </w:rPr>
      </w:pPr>
      <w:r>
        <w:rPr>
          <w:rFonts w:ascii="宋体" w:hAnsi="宋体" w:cs="宋体" w:hint="eastAsia"/>
          <w:szCs w:val="21"/>
        </w:rPr>
        <w:t>理解：上市公司的特殊要求。</w:t>
      </w:r>
    </w:p>
    <w:p w14:paraId="71EA6715" w14:textId="77777777" w:rsidR="00B114AD" w:rsidRDefault="00000000">
      <w:pPr>
        <w:spacing w:line="360" w:lineRule="exact"/>
        <w:ind w:firstLineChars="200" w:firstLine="420"/>
        <w:rPr>
          <w:rFonts w:ascii="宋体" w:hAnsi="宋体" w:cs="宋体"/>
          <w:szCs w:val="21"/>
        </w:rPr>
      </w:pPr>
      <w:r>
        <w:rPr>
          <w:rFonts w:ascii="宋体" w:hAnsi="宋体" w:cs="宋体" w:hint="eastAsia"/>
          <w:szCs w:val="21"/>
        </w:rPr>
        <w:t>应用：上市公司特殊制度的法律意义。</w:t>
      </w:r>
    </w:p>
    <w:p w14:paraId="4881951A" w14:textId="77777777" w:rsidR="00B114AD" w:rsidRDefault="00B114AD">
      <w:pPr>
        <w:spacing w:line="360" w:lineRule="exact"/>
        <w:ind w:firstLineChars="200" w:firstLine="422"/>
        <w:rPr>
          <w:b/>
          <w:bCs/>
        </w:rPr>
      </w:pPr>
    </w:p>
    <w:p w14:paraId="2E41E5AE" w14:textId="77777777" w:rsidR="00B114AD" w:rsidRDefault="00000000">
      <w:pPr>
        <w:ind w:left="1980" w:hanging="1980"/>
        <w:jc w:val="center"/>
        <w:rPr>
          <w:b/>
          <w:bCs/>
        </w:rPr>
      </w:pPr>
      <w:r>
        <w:rPr>
          <w:rFonts w:hint="eastAsia"/>
          <w:b/>
          <w:bCs/>
        </w:rPr>
        <w:t>第五章</w:t>
      </w:r>
      <w:r>
        <w:rPr>
          <w:rFonts w:hint="eastAsia"/>
          <w:b/>
          <w:bCs/>
        </w:rPr>
        <w:t xml:space="preserve"> </w:t>
      </w:r>
      <w:r>
        <w:rPr>
          <w:rFonts w:hint="eastAsia"/>
          <w:b/>
          <w:bCs/>
        </w:rPr>
        <w:t>非公司</w:t>
      </w:r>
      <w:r>
        <w:rPr>
          <w:rFonts w:ascii="黑体" w:eastAsia="黑体" w:hAnsi="宋体" w:cs="宋体" w:hint="eastAsia"/>
          <w:szCs w:val="21"/>
        </w:rPr>
        <w:t>企业法</w:t>
      </w:r>
    </w:p>
    <w:p w14:paraId="311518E2" w14:textId="77777777" w:rsidR="00B114AD" w:rsidRDefault="00000000">
      <w:pPr>
        <w:pStyle w:val="a5"/>
        <w:rPr>
          <w:b/>
          <w:bCs/>
        </w:rPr>
      </w:pPr>
      <w:r>
        <w:rPr>
          <w:rFonts w:hint="eastAsia"/>
          <w:b/>
          <w:bCs/>
        </w:rPr>
        <w:t>一、学习目的与要求</w:t>
      </w:r>
    </w:p>
    <w:p w14:paraId="11685352" w14:textId="77777777" w:rsidR="00B114AD" w:rsidRDefault="00000000">
      <w:pPr>
        <w:spacing w:line="360" w:lineRule="exact"/>
        <w:ind w:firstLineChars="200" w:firstLine="420"/>
        <w:rPr>
          <w:rFonts w:ascii="宋体" w:hAnsi="宋体" w:cs="宋体"/>
          <w:szCs w:val="21"/>
        </w:rPr>
      </w:pPr>
      <w:r>
        <w:rPr>
          <w:rFonts w:ascii="宋体" w:hAnsi="宋体" w:cs="宋体" w:hint="eastAsia"/>
          <w:szCs w:val="21"/>
        </w:rPr>
        <w:t>本章主要讲授什么是合伙企业以及这种企业区别于公司及其他企业的原因，并引导学生学习我国合伙企业的基本类型及新合伙企业法有关合伙企业的设立、经营、变更、终止过程中的基本制度。通过本章的学习，使学生能够辨析有限合伙企业与普通合伙企业的不同,学会运用合伙企业法的基本理论和制度解决实践中与合伙企业相关的法律问题。</w:t>
      </w:r>
    </w:p>
    <w:p w14:paraId="6A51339F" w14:textId="77777777" w:rsidR="00B114AD" w:rsidRDefault="00000000">
      <w:pPr>
        <w:pStyle w:val="a5"/>
        <w:rPr>
          <w:b/>
          <w:bCs/>
        </w:rPr>
      </w:pPr>
      <w:r>
        <w:rPr>
          <w:rFonts w:hint="eastAsia"/>
          <w:b/>
          <w:bCs/>
        </w:rPr>
        <w:t xml:space="preserve">二、考核知识点与考核目标       </w:t>
      </w:r>
    </w:p>
    <w:p w14:paraId="48365BDD" w14:textId="77777777" w:rsidR="00B114AD" w:rsidRDefault="00000000">
      <w:pPr>
        <w:spacing w:line="360" w:lineRule="exact"/>
        <w:ind w:firstLineChars="200" w:firstLine="420"/>
        <w:rPr>
          <w:rFonts w:ascii="宋体" w:hAnsi="宋体" w:cs="宋体"/>
          <w:szCs w:val="21"/>
        </w:rPr>
      </w:pPr>
      <w:r>
        <w:rPr>
          <w:rFonts w:hint="eastAsia"/>
        </w:rPr>
        <w:t>（一）</w:t>
      </w:r>
      <w:r>
        <w:rPr>
          <w:rFonts w:ascii="宋体" w:hAnsi="宋体" w:cs="宋体" w:hint="eastAsia"/>
          <w:szCs w:val="21"/>
        </w:rPr>
        <w:t>合伙企业的概念（一般）</w:t>
      </w:r>
    </w:p>
    <w:p w14:paraId="686F05D9" w14:textId="77777777" w:rsidR="00B114AD" w:rsidRDefault="00000000">
      <w:pPr>
        <w:pStyle w:val="a5"/>
        <w:ind w:firstLineChars="300" w:firstLine="630"/>
      </w:pPr>
      <w:r>
        <w:rPr>
          <w:rFonts w:hint="eastAsia"/>
        </w:rPr>
        <w:t>识记：合伙企业的概念</w:t>
      </w:r>
    </w:p>
    <w:p w14:paraId="06404A80" w14:textId="77777777" w:rsidR="00B114AD" w:rsidRDefault="00000000">
      <w:pPr>
        <w:pStyle w:val="a5"/>
        <w:ind w:firstLineChars="300" w:firstLine="630"/>
      </w:pPr>
      <w:r>
        <w:rPr>
          <w:rFonts w:hint="eastAsia"/>
        </w:rPr>
        <w:t>理解：合伙企业的法律特征。</w:t>
      </w:r>
    </w:p>
    <w:p w14:paraId="6B76BCDB" w14:textId="77777777" w:rsidR="00B114AD" w:rsidRDefault="00000000">
      <w:pPr>
        <w:pStyle w:val="a5"/>
        <w:ind w:firstLineChars="300" w:firstLine="630"/>
        <w:rPr>
          <w:rFonts w:hAnsi="宋体" w:cs="宋体"/>
        </w:rPr>
      </w:pPr>
      <w:r>
        <w:rPr>
          <w:rFonts w:hint="eastAsia"/>
        </w:rPr>
        <w:t>应用：合伙企业与有限责任公司、股份公司的区别。</w:t>
      </w:r>
    </w:p>
    <w:p w14:paraId="45380BC7" w14:textId="77777777" w:rsidR="00B114AD" w:rsidRDefault="00000000">
      <w:pPr>
        <w:spacing w:line="360" w:lineRule="exact"/>
        <w:ind w:firstLineChars="200" w:firstLine="420"/>
        <w:rPr>
          <w:rFonts w:ascii="宋体" w:hAnsi="宋体" w:cs="宋体"/>
          <w:szCs w:val="21"/>
        </w:rPr>
      </w:pPr>
      <w:r>
        <w:rPr>
          <w:rFonts w:ascii="宋体" w:hAnsi="宋体" w:cs="宋体" w:hint="eastAsia"/>
          <w:szCs w:val="21"/>
        </w:rPr>
        <w:t>（二）现行法规定的合伙企业类型（重点）</w:t>
      </w:r>
    </w:p>
    <w:p w14:paraId="1228B2A1" w14:textId="77777777" w:rsidR="00B114AD" w:rsidRDefault="00000000">
      <w:pPr>
        <w:pStyle w:val="a5"/>
        <w:ind w:firstLineChars="300" w:firstLine="630"/>
      </w:pPr>
      <w:r>
        <w:rPr>
          <w:rFonts w:hint="eastAsia"/>
        </w:rPr>
        <w:t>识记：普通合伙、特殊的普通合伙、有限合伙。</w:t>
      </w:r>
    </w:p>
    <w:p w14:paraId="3E597C17" w14:textId="77777777" w:rsidR="00B114AD" w:rsidRDefault="00000000">
      <w:pPr>
        <w:pStyle w:val="a5"/>
        <w:ind w:firstLineChars="300" w:firstLine="630"/>
      </w:pPr>
      <w:r>
        <w:rPr>
          <w:rFonts w:hint="eastAsia"/>
        </w:rPr>
        <w:t>理解：不同类型合伙企业的异同。</w:t>
      </w:r>
    </w:p>
    <w:p w14:paraId="09FA61A4" w14:textId="77777777" w:rsidR="00B114AD" w:rsidRDefault="00000000">
      <w:pPr>
        <w:pStyle w:val="a5"/>
        <w:ind w:firstLineChars="300" w:firstLine="630"/>
        <w:rPr>
          <w:rFonts w:hAnsi="宋体" w:cs="宋体"/>
        </w:rPr>
      </w:pPr>
      <w:r>
        <w:rPr>
          <w:rFonts w:hint="eastAsia"/>
        </w:rPr>
        <w:t>应用：不同类型合伙企业的权利义务及意义。</w:t>
      </w:r>
    </w:p>
    <w:p w14:paraId="6580778A" w14:textId="77777777" w:rsidR="00B114AD" w:rsidRDefault="00000000">
      <w:pPr>
        <w:spacing w:line="360" w:lineRule="exact"/>
        <w:ind w:firstLineChars="200" w:firstLine="420"/>
        <w:rPr>
          <w:rFonts w:ascii="宋体" w:hAnsi="宋体" w:cs="宋体"/>
          <w:szCs w:val="21"/>
        </w:rPr>
      </w:pPr>
      <w:r>
        <w:rPr>
          <w:rFonts w:ascii="宋体" w:hAnsi="宋体" w:cs="宋体" w:hint="eastAsia"/>
          <w:szCs w:val="21"/>
        </w:rPr>
        <w:t>（三）合伙企业的设立（次重点）</w:t>
      </w:r>
    </w:p>
    <w:p w14:paraId="0C76D45C" w14:textId="77777777" w:rsidR="00B114AD" w:rsidRDefault="00000000">
      <w:pPr>
        <w:pStyle w:val="a5"/>
        <w:ind w:firstLineChars="300" w:firstLine="630"/>
      </w:pPr>
      <w:r>
        <w:rPr>
          <w:rFonts w:hint="eastAsia"/>
        </w:rPr>
        <w:t>识记：合伙企业的设立条件</w:t>
      </w:r>
    </w:p>
    <w:p w14:paraId="45BD7E20" w14:textId="77777777" w:rsidR="00B114AD" w:rsidRDefault="00000000">
      <w:pPr>
        <w:pStyle w:val="a5"/>
        <w:ind w:firstLineChars="300" w:firstLine="630"/>
      </w:pPr>
      <w:r>
        <w:rPr>
          <w:rFonts w:hint="eastAsia"/>
        </w:rPr>
        <w:t>理解：合伙企业设立条件的法律意义。</w:t>
      </w:r>
    </w:p>
    <w:p w14:paraId="119C6E04" w14:textId="77777777" w:rsidR="00B114AD" w:rsidRDefault="00000000">
      <w:pPr>
        <w:pStyle w:val="a5"/>
        <w:ind w:firstLineChars="300" w:firstLine="630"/>
        <w:rPr>
          <w:rFonts w:hAnsi="宋体" w:cs="宋体"/>
        </w:rPr>
      </w:pPr>
      <w:r>
        <w:rPr>
          <w:rFonts w:hint="eastAsia"/>
        </w:rPr>
        <w:t>应用：合伙企业设立条件对司法实践的意义。</w:t>
      </w:r>
    </w:p>
    <w:p w14:paraId="39354182" w14:textId="77777777" w:rsidR="00B114AD" w:rsidRDefault="00000000">
      <w:pPr>
        <w:spacing w:line="360" w:lineRule="exact"/>
        <w:ind w:firstLineChars="200" w:firstLine="420"/>
        <w:rPr>
          <w:rFonts w:ascii="宋体" w:hAnsi="宋体" w:cs="宋体"/>
          <w:szCs w:val="21"/>
        </w:rPr>
      </w:pPr>
      <w:r>
        <w:rPr>
          <w:rFonts w:ascii="宋体" w:hAnsi="宋体" w:cs="宋体" w:hint="eastAsia"/>
          <w:szCs w:val="21"/>
        </w:rPr>
        <w:t>（四）合伙企业的经营（次重点）</w:t>
      </w:r>
    </w:p>
    <w:p w14:paraId="4B1ED897" w14:textId="77777777" w:rsidR="00B114AD" w:rsidRDefault="00000000">
      <w:pPr>
        <w:pStyle w:val="a5"/>
        <w:ind w:firstLineChars="300" w:firstLine="630"/>
      </w:pPr>
      <w:r>
        <w:rPr>
          <w:rFonts w:hint="eastAsia"/>
        </w:rPr>
        <w:t>识记：合伙事务执行及具体方式。</w:t>
      </w:r>
    </w:p>
    <w:p w14:paraId="7967F3D1" w14:textId="77777777" w:rsidR="00B114AD" w:rsidRDefault="00000000">
      <w:pPr>
        <w:pStyle w:val="a5"/>
        <w:ind w:firstLineChars="300" w:firstLine="630"/>
      </w:pPr>
      <w:r>
        <w:rPr>
          <w:rFonts w:hint="eastAsia"/>
        </w:rPr>
        <w:t>理解：合伙企业的财产与经营。</w:t>
      </w:r>
    </w:p>
    <w:p w14:paraId="24018666" w14:textId="77777777" w:rsidR="00B114AD" w:rsidRDefault="00000000">
      <w:pPr>
        <w:pStyle w:val="a5"/>
        <w:ind w:firstLineChars="300" w:firstLine="630"/>
        <w:rPr>
          <w:rFonts w:hAnsi="宋体" w:cs="宋体"/>
        </w:rPr>
      </w:pPr>
      <w:r>
        <w:rPr>
          <w:rFonts w:hint="eastAsia"/>
        </w:rPr>
        <w:t>应用：合伙事务管理的法律规定及具体要求。</w:t>
      </w:r>
    </w:p>
    <w:p w14:paraId="698DB910" w14:textId="77777777" w:rsidR="00B114AD" w:rsidRDefault="00000000">
      <w:pPr>
        <w:spacing w:line="360" w:lineRule="exact"/>
        <w:ind w:firstLineChars="200" w:firstLine="420"/>
        <w:rPr>
          <w:rFonts w:ascii="宋体" w:hAnsi="宋体" w:cs="宋体"/>
          <w:szCs w:val="21"/>
        </w:rPr>
      </w:pPr>
      <w:r>
        <w:rPr>
          <w:rFonts w:ascii="宋体" w:hAnsi="宋体" w:cs="宋体" w:hint="eastAsia"/>
          <w:szCs w:val="21"/>
        </w:rPr>
        <w:t>（五）合伙人的入伙与退伙（重点）</w:t>
      </w:r>
    </w:p>
    <w:p w14:paraId="7D019BFC" w14:textId="77777777" w:rsidR="00B114AD" w:rsidRDefault="00000000">
      <w:pPr>
        <w:pStyle w:val="a5"/>
        <w:ind w:firstLineChars="300" w:firstLine="630"/>
      </w:pPr>
      <w:r>
        <w:rPr>
          <w:rFonts w:hint="eastAsia"/>
        </w:rPr>
        <w:t>识记：入伙、退伙的概念、条件。</w:t>
      </w:r>
    </w:p>
    <w:p w14:paraId="41CA1872" w14:textId="77777777" w:rsidR="00B114AD" w:rsidRDefault="00000000">
      <w:pPr>
        <w:pStyle w:val="a5"/>
        <w:ind w:firstLineChars="300" w:firstLine="630"/>
      </w:pPr>
      <w:r>
        <w:rPr>
          <w:rFonts w:hint="eastAsia"/>
        </w:rPr>
        <w:t>理解：新入伙合伙人的权利义务，退伙的情形。</w:t>
      </w:r>
    </w:p>
    <w:p w14:paraId="011897AC" w14:textId="77777777" w:rsidR="00B114AD" w:rsidRDefault="00000000">
      <w:pPr>
        <w:pStyle w:val="a5"/>
        <w:ind w:firstLineChars="300" w:firstLine="630"/>
        <w:rPr>
          <w:rFonts w:hAnsi="宋体" w:cs="宋体"/>
        </w:rPr>
      </w:pPr>
      <w:r>
        <w:rPr>
          <w:rFonts w:hint="eastAsia"/>
        </w:rPr>
        <w:t>应用：合伙人入伙、退伙的法律责任分配，司法实践中存在问题及解决。</w:t>
      </w:r>
    </w:p>
    <w:p w14:paraId="277F5530" w14:textId="77777777" w:rsidR="00B114AD" w:rsidRDefault="00000000">
      <w:pPr>
        <w:spacing w:line="360" w:lineRule="exact"/>
        <w:ind w:firstLineChars="200" w:firstLine="420"/>
        <w:rPr>
          <w:rFonts w:ascii="宋体" w:hAnsi="宋体" w:cs="宋体"/>
          <w:szCs w:val="21"/>
        </w:rPr>
      </w:pPr>
      <w:r>
        <w:rPr>
          <w:rFonts w:ascii="宋体" w:hAnsi="宋体" w:cs="宋体" w:hint="eastAsia"/>
          <w:szCs w:val="21"/>
        </w:rPr>
        <w:t>（六）合伙企业的变更与终止（重点）</w:t>
      </w:r>
    </w:p>
    <w:p w14:paraId="5AF3D2A7" w14:textId="77777777" w:rsidR="00B114AD" w:rsidRDefault="00000000">
      <w:pPr>
        <w:pStyle w:val="a5"/>
        <w:ind w:firstLineChars="300" w:firstLine="630"/>
      </w:pPr>
      <w:r>
        <w:rPr>
          <w:rFonts w:hint="eastAsia"/>
        </w:rPr>
        <w:lastRenderedPageBreak/>
        <w:t>识记：合伙企业变更、终止的含义。</w:t>
      </w:r>
    </w:p>
    <w:p w14:paraId="56E52932" w14:textId="77777777" w:rsidR="00B114AD" w:rsidRDefault="00000000">
      <w:pPr>
        <w:pStyle w:val="a5"/>
        <w:ind w:firstLineChars="300" w:firstLine="630"/>
      </w:pPr>
      <w:r>
        <w:rPr>
          <w:rFonts w:hint="eastAsia"/>
        </w:rPr>
        <w:t>理解：合伙企业的解散及其法定事由。</w:t>
      </w:r>
    </w:p>
    <w:p w14:paraId="306A4120" w14:textId="77777777" w:rsidR="00B114AD" w:rsidRDefault="00000000">
      <w:pPr>
        <w:pStyle w:val="a5"/>
        <w:ind w:firstLineChars="300" w:firstLine="630"/>
        <w:rPr>
          <w:rFonts w:hAnsi="宋体" w:cs="宋体"/>
        </w:rPr>
      </w:pPr>
      <w:r>
        <w:rPr>
          <w:rFonts w:hint="eastAsia"/>
        </w:rPr>
        <w:t>应用：合伙企业一般解散中的清算问题。</w:t>
      </w:r>
    </w:p>
    <w:p w14:paraId="775139EB" w14:textId="77777777" w:rsidR="00B114AD" w:rsidRDefault="00000000">
      <w:pPr>
        <w:spacing w:line="360" w:lineRule="exact"/>
        <w:ind w:firstLineChars="200" w:firstLine="420"/>
        <w:rPr>
          <w:rFonts w:ascii="宋体" w:hAnsi="宋体" w:cs="宋体"/>
          <w:szCs w:val="21"/>
        </w:rPr>
      </w:pPr>
      <w:r>
        <w:rPr>
          <w:rFonts w:ascii="宋体" w:hAnsi="宋体" w:cs="宋体" w:hint="eastAsia"/>
          <w:szCs w:val="21"/>
        </w:rPr>
        <w:t>（七）合伙企业的法律责任问题（次重点）</w:t>
      </w:r>
    </w:p>
    <w:p w14:paraId="0227EFA6" w14:textId="77777777" w:rsidR="00B114AD" w:rsidRDefault="00000000">
      <w:pPr>
        <w:pStyle w:val="a5"/>
        <w:ind w:firstLineChars="300" w:firstLine="630"/>
      </w:pPr>
      <w:r>
        <w:rPr>
          <w:rFonts w:hint="eastAsia"/>
        </w:rPr>
        <w:t>理解：合伙企业的民事责任、行政责任、刑事责任。</w:t>
      </w:r>
    </w:p>
    <w:p w14:paraId="51216FC5" w14:textId="77777777" w:rsidR="00B114AD" w:rsidRDefault="00B114AD">
      <w:pPr>
        <w:spacing w:line="360" w:lineRule="exact"/>
        <w:ind w:firstLineChars="200" w:firstLine="422"/>
        <w:rPr>
          <w:b/>
          <w:bCs/>
        </w:rPr>
      </w:pPr>
    </w:p>
    <w:p w14:paraId="0AC9C8D1" w14:textId="77777777" w:rsidR="00B114AD" w:rsidRDefault="00000000">
      <w:pPr>
        <w:jc w:val="center"/>
        <w:rPr>
          <w:rFonts w:ascii="黑体" w:eastAsia="黑体" w:hAnsi="宋体" w:cs="宋体"/>
          <w:szCs w:val="21"/>
        </w:rPr>
      </w:pPr>
      <w:r>
        <w:rPr>
          <w:rFonts w:hint="eastAsia"/>
          <w:b/>
          <w:bCs/>
        </w:rPr>
        <w:t>第六章</w:t>
      </w:r>
      <w:r>
        <w:rPr>
          <w:rFonts w:hint="eastAsia"/>
          <w:b/>
          <w:bCs/>
        </w:rPr>
        <w:t xml:space="preserve"> </w:t>
      </w:r>
      <w:r>
        <w:rPr>
          <w:rFonts w:ascii="黑体" w:eastAsia="黑体" w:hAnsi="宋体" w:cs="宋体" w:hint="eastAsia"/>
          <w:szCs w:val="21"/>
        </w:rPr>
        <w:t>证券法</w:t>
      </w:r>
    </w:p>
    <w:p w14:paraId="7A29A1C9" w14:textId="77777777" w:rsidR="00B114AD" w:rsidRDefault="00000000">
      <w:pPr>
        <w:pStyle w:val="a5"/>
        <w:rPr>
          <w:b/>
          <w:bCs/>
        </w:rPr>
      </w:pPr>
      <w:r>
        <w:rPr>
          <w:rFonts w:hint="eastAsia"/>
          <w:b/>
          <w:bCs/>
        </w:rPr>
        <w:t>一、学习目的与要求</w:t>
      </w:r>
    </w:p>
    <w:p w14:paraId="2A308E23" w14:textId="77777777" w:rsidR="00B114AD" w:rsidRDefault="00000000">
      <w:pPr>
        <w:spacing w:line="360" w:lineRule="exact"/>
        <w:ind w:firstLineChars="200" w:firstLine="420"/>
        <w:rPr>
          <w:rFonts w:ascii="宋体" w:hAnsi="宋体" w:cs="宋体"/>
          <w:szCs w:val="21"/>
        </w:rPr>
      </w:pPr>
      <w:r>
        <w:rPr>
          <w:rFonts w:ascii="宋体" w:hAnsi="宋体" w:cs="宋体" w:hint="eastAsia"/>
          <w:szCs w:val="21"/>
        </w:rPr>
        <w:t>本章主要讲授证券的概念、特征及类型（品种）以及证券法的地位、证券法的基本原则等内容；证券发行的基本内涵、证券发行审核制度、保荐制度、证券承销制度等与发行有关的制度以及股票、债券及证券投资基金份额发行的条件和程序；证券上市的概念、条件和程序及证券上市的暂停、恢复与终止等；证券交易的内涵、主体、方式、场所及其限制以及各种不同的交易类型；证券公司、证券交易所、证券登记结算机构、证券交易服务机构等主要市场主体以及我国的证券监管机构及其职责与监管理念。</w:t>
      </w:r>
    </w:p>
    <w:p w14:paraId="23C9A0C5" w14:textId="77777777" w:rsidR="00B114AD" w:rsidRDefault="00000000">
      <w:pPr>
        <w:spacing w:line="360" w:lineRule="exact"/>
        <w:ind w:firstLineChars="200" w:firstLine="420"/>
        <w:rPr>
          <w:rFonts w:ascii="宋体" w:hAnsi="宋体" w:cs="宋体"/>
          <w:szCs w:val="21"/>
        </w:rPr>
      </w:pPr>
      <w:r>
        <w:rPr>
          <w:rFonts w:ascii="宋体" w:hAnsi="宋体" w:cs="宋体" w:hint="eastAsia"/>
          <w:szCs w:val="21"/>
        </w:rPr>
        <w:t>通过本章内容的学习，学生应对什么是证券及我国实践中的主要证券类型有一个大致的了解，合理认识证券法在我国社会主义法律体系中的地位，对于其与公司法、保险法等相关法的关系有准确的把握，学生应对什么是证券发行有一个准确的认识，同时熟练掌握与证券发行相关的具体法律制度，对于股票与债券这两类证券的发行条件与程序有深入的理解，并能够运用本章的相关原理与制度解决现实中的具体法律问题；学生应当对什么是证券上市与证券交易有必要的了解，重点掌握证券上市的条件、程序以及证券交易的主体、方式、场所等基本制度，并对证券交易领域的禁止行为有深入的理解，能够自觉运用证券上市与交易的理论和制度分析和处理实践中的问题；学生要简要了解我国的主要证券市场主体，对于证券业有一个大概的认识，能够准确理解我国的监管机构及其职责。</w:t>
      </w:r>
    </w:p>
    <w:p w14:paraId="0929670F" w14:textId="77777777" w:rsidR="00B114AD" w:rsidRDefault="00000000">
      <w:pPr>
        <w:pStyle w:val="a5"/>
        <w:rPr>
          <w:b/>
          <w:bCs/>
        </w:rPr>
      </w:pPr>
      <w:r>
        <w:rPr>
          <w:rFonts w:hint="eastAsia"/>
          <w:b/>
          <w:bCs/>
        </w:rPr>
        <w:t>二、考核知识点与考核目标</w:t>
      </w:r>
    </w:p>
    <w:p w14:paraId="1463547D" w14:textId="77777777" w:rsidR="00B114AD" w:rsidRDefault="00000000">
      <w:pPr>
        <w:pStyle w:val="a5"/>
        <w:rPr>
          <w:b/>
          <w:bCs/>
        </w:rPr>
      </w:pPr>
      <w:r>
        <w:rPr>
          <w:rFonts w:hint="eastAsia"/>
          <w:b/>
          <w:bCs/>
        </w:rPr>
        <w:t>（一）</w:t>
      </w:r>
      <w:r>
        <w:rPr>
          <w:rFonts w:ascii="黑体" w:eastAsia="黑体" w:hAnsi="宋体" w:cs="宋体" w:hint="eastAsia"/>
        </w:rPr>
        <w:t>证券法的基本问题</w:t>
      </w:r>
    </w:p>
    <w:p w14:paraId="41ACEF11" w14:textId="77777777" w:rsidR="00B114AD" w:rsidRDefault="00000000">
      <w:pPr>
        <w:spacing w:line="360" w:lineRule="exact"/>
        <w:ind w:firstLineChars="200" w:firstLine="420"/>
        <w:rPr>
          <w:rFonts w:ascii="宋体" w:hAnsi="宋体" w:cs="宋体"/>
          <w:szCs w:val="21"/>
        </w:rPr>
      </w:pPr>
      <w:r>
        <w:rPr>
          <w:rFonts w:hint="eastAsia"/>
        </w:rPr>
        <w:t>1</w:t>
      </w:r>
      <w:r>
        <w:t xml:space="preserve">. </w:t>
      </w:r>
      <w:r>
        <w:rPr>
          <w:rFonts w:ascii="宋体" w:hAnsi="宋体" w:cs="宋体" w:hint="eastAsia"/>
          <w:szCs w:val="21"/>
        </w:rPr>
        <w:t>证券的概念与特征（次重点）</w:t>
      </w:r>
    </w:p>
    <w:p w14:paraId="225C26BC" w14:textId="77777777" w:rsidR="00B114AD" w:rsidRDefault="00000000">
      <w:pPr>
        <w:pStyle w:val="a5"/>
        <w:ind w:firstLineChars="300" w:firstLine="630"/>
      </w:pPr>
      <w:r>
        <w:rPr>
          <w:rFonts w:hint="eastAsia"/>
        </w:rPr>
        <w:t>识记：</w:t>
      </w:r>
      <w:r>
        <w:rPr>
          <w:rFonts w:hAnsi="宋体" w:cs="宋体" w:hint="eastAsia"/>
        </w:rPr>
        <w:t>证券的概念、特征</w:t>
      </w:r>
    </w:p>
    <w:p w14:paraId="4446BFAE" w14:textId="77777777" w:rsidR="00B114AD" w:rsidRDefault="00000000">
      <w:pPr>
        <w:pStyle w:val="a5"/>
        <w:ind w:firstLineChars="300" w:firstLine="630"/>
      </w:pPr>
      <w:r>
        <w:rPr>
          <w:rFonts w:hint="eastAsia"/>
        </w:rPr>
        <w:t>理解：证券的法律特征。</w:t>
      </w:r>
    </w:p>
    <w:p w14:paraId="693457B1" w14:textId="77777777" w:rsidR="00B114AD" w:rsidRDefault="00000000">
      <w:pPr>
        <w:spacing w:line="360" w:lineRule="exact"/>
        <w:ind w:firstLineChars="200" w:firstLine="420"/>
        <w:rPr>
          <w:rFonts w:ascii="宋体" w:hAnsi="宋体" w:cs="宋体"/>
          <w:szCs w:val="21"/>
        </w:rPr>
      </w:pPr>
      <w:r>
        <w:rPr>
          <w:rFonts w:ascii="宋体" w:hAnsi="宋体" w:cs="宋体" w:hint="eastAsia"/>
          <w:szCs w:val="21"/>
        </w:rPr>
        <w:t>2</w:t>
      </w:r>
      <w:r>
        <w:rPr>
          <w:rFonts w:ascii="宋体" w:hAnsi="宋体" w:cs="宋体"/>
          <w:szCs w:val="21"/>
        </w:rPr>
        <w:t xml:space="preserve">. </w:t>
      </w:r>
      <w:r>
        <w:rPr>
          <w:rFonts w:ascii="宋体" w:hAnsi="宋体" w:cs="宋体" w:hint="eastAsia"/>
          <w:szCs w:val="21"/>
        </w:rPr>
        <w:t>证券的种类（次重点）</w:t>
      </w:r>
    </w:p>
    <w:p w14:paraId="18150735" w14:textId="77777777" w:rsidR="00B114AD" w:rsidRDefault="00000000">
      <w:pPr>
        <w:pStyle w:val="a5"/>
        <w:ind w:firstLineChars="300" w:firstLine="630"/>
      </w:pPr>
      <w:r>
        <w:rPr>
          <w:rFonts w:hint="eastAsia"/>
        </w:rPr>
        <w:t>识记：股票、公司债券、基金</w:t>
      </w:r>
    </w:p>
    <w:p w14:paraId="79C230ED" w14:textId="77777777" w:rsidR="00B114AD" w:rsidRDefault="00000000">
      <w:pPr>
        <w:pStyle w:val="a5"/>
        <w:ind w:firstLineChars="300" w:firstLine="630"/>
      </w:pPr>
      <w:r>
        <w:rPr>
          <w:rFonts w:hint="eastAsia"/>
        </w:rPr>
        <w:t>理解：股票的种类及发行条件。</w:t>
      </w:r>
    </w:p>
    <w:p w14:paraId="29DBE88A" w14:textId="77777777" w:rsidR="00B114AD" w:rsidRDefault="00000000">
      <w:pPr>
        <w:pStyle w:val="a5"/>
        <w:ind w:firstLineChars="300" w:firstLine="630"/>
        <w:rPr>
          <w:rFonts w:hAnsi="宋体" w:cs="宋体"/>
        </w:rPr>
      </w:pPr>
      <w:r>
        <w:rPr>
          <w:rFonts w:hint="eastAsia"/>
        </w:rPr>
        <w:t>应用：新证券法修改及证券范围的扩大。</w:t>
      </w:r>
    </w:p>
    <w:p w14:paraId="7474B418" w14:textId="77777777" w:rsidR="00B114AD" w:rsidRDefault="00000000">
      <w:pPr>
        <w:spacing w:line="360" w:lineRule="exact"/>
        <w:ind w:firstLineChars="200" w:firstLine="420"/>
        <w:rPr>
          <w:rFonts w:ascii="宋体" w:hAnsi="宋体" w:cs="宋体"/>
          <w:szCs w:val="21"/>
        </w:rPr>
      </w:pPr>
      <w:r>
        <w:rPr>
          <w:rFonts w:ascii="宋体" w:hAnsi="宋体" w:cs="宋体" w:hint="eastAsia"/>
          <w:szCs w:val="21"/>
        </w:rPr>
        <w:t>3</w:t>
      </w:r>
      <w:r>
        <w:rPr>
          <w:rFonts w:ascii="宋体" w:hAnsi="宋体" w:cs="宋体"/>
          <w:szCs w:val="21"/>
        </w:rPr>
        <w:t xml:space="preserve">. </w:t>
      </w:r>
      <w:r>
        <w:rPr>
          <w:rFonts w:ascii="宋体" w:hAnsi="宋体" w:cs="宋体" w:hint="eastAsia"/>
          <w:szCs w:val="21"/>
        </w:rPr>
        <w:t>证券法的内涵及地位（次重点）</w:t>
      </w:r>
    </w:p>
    <w:p w14:paraId="3C2E053D" w14:textId="77777777" w:rsidR="00B114AD" w:rsidRDefault="00000000">
      <w:pPr>
        <w:pStyle w:val="a5"/>
        <w:ind w:firstLineChars="300" w:firstLine="630"/>
      </w:pPr>
      <w:r>
        <w:rPr>
          <w:rFonts w:hint="eastAsia"/>
        </w:rPr>
        <w:t>识记：</w:t>
      </w:r>
      <w:r>
        <w:rPr>
          <w:rFonts w:hAnsi="宋体" w:cs="宋体" w:hint="eastAsia"/>
        </w:rPr>
        <w:t>证券法的内涵</w:t>
      </w:r>
    </w:p>
    <w:p w14:paraId="4C8BCD33" w14:textId="77777777" w:rsidR="00B114AD" w:rsidRDefault="00000000">
      <w:pPr>
        <w:spacing w:line="360" w:lineRule="exact"/>
        <w:ind w:firstLineChars="200" w:firstLine="420"/>
        <w:rPr>
          <w:rFonts w:ascii="宋体" w:hAnsi="宋体" w:cs="宋体"/>
          <w:szCs w:val="21"/>
        </w:rPr>
      </w:pPr>
      <w:r>
        <w:rPr>
          <w:rFonts w:ascii="宋体" w:hAnsi="宋体" w:cs="宋体" w:hint="eastAsia"/>
          <w:szCs w:val="21"/>
        </w:rPr>
        <w:t>4</w:t>
      </w:r>
      <w:r>
        <w:rPr>
          <w:rFonts w:ascii="宋体" w:hAnsi="宋体" w:cs="宋体"/>
          <w:szCs w:val="21"/>
        </w:rPr>
        <w:t xml:space="preserve">. </w:t>
      </w:r>
      <w:r>
        <w:rPr>
          <w:rFonts w:ascii="宋体" w:hAnsi="宋体" w:cs="宋体" w:hint="eastAsia"/>
          <w:szCs w:val="21"/>
        </w:rPr>
        <w:t>证券法的原则（重点）</w:t>
      </w:r>
    </w:p>
    <w:p w14:paraId="2A4C07C7" w14:textId="77777777" w:rsidR="00B114AD" w:rsidRDefault="00000000">
      <w:pPr>
        <w:pStyle w:val="a5"/>
        <w:ind w:firstLineChars="300" w:firstLine="630"/>
      </w:pPr>
      <w:r>
        <w:rPr>
          <w:rFonts w:hint="eastAsia"/>
        </w:rPr>
        <w:t>识记：三公原则</w:t>
      </w:r>
    </w:p>
    <w:p w14:paraId="41D32680" w14:textId="77777777" w:rsidR="00B114AD" w:rsidRDefault="00000000">
      <w:pPr>
        <w:pStyle w:val="a5"/>
        <w:ind w:firstLineChars="300" w:firstLine="630"/>
      </w:pPr>
      <w:r>
        <w:rPr>
          <w:rFonts w:hint="eastAsia"/>
        </w:rPr>
        <w:t>理解：证券法基本原则的相互关系</w:t>
      </w:r>
    </w:p>
    <w:p w14:paraId="5C78C1BB" w14:textId="77777777" w:rsidR="00B114AD" w:rsidRDefault="00000000">
      <w:pPr>
        <w:pStyle w:val="a5"/>
        <w:ind w:firstLineChars="300" w:firstLine="630"/>
      </w:pPr>
      <w:r>
        <w:rPr>
          <w:rFonts w:hint="eastAsia"/>
        </w:rPr>
        <w:t>应用：证券法基本原则在</w:t>
      </w:r>
      <w:proofErr w:type="gramStart"/>
      <w:r>
        <w:rPr>
          <w:rFonts w:hint="eastAsia"/>
        </w:rPr>
        <w:t>各制度</w:t>
      </w:r>
      <w:proofErr w:type="gramEnd"/>
      <w:r>
        <w:rPr>
          <w:rFonts w:hint="eastAsia"/>
        </w:rPr>
        <w:t>中的具体体现。</w:t>
      </w:r>
    </w:p>
    <w:p w14:paraId="1FAD1CD8" w14:textId="77777777" w:rsidR="00B114AD" w:rsidRDefault="00000000">
      <w:pPr>
        <w:pStyle w:val="a5"/>
        <w:rPr>
          <w:rFonts w:hAnsi="宋体" w:cs="宋体"/>
        </w:rPr>
      </w:pPr>
      <w:r>
        <w:rPr>
          <w:rFonts w:hAnsi="宋体" w:cs="宋体" w:hint="eastAsia"/>
        </w:rPr>
        <w:t>（二）</w:t>
      </w:r>
      <w:r>
        <w:rPr>
          <w:rFonts w:ascii="黑体" w:eastAsia="黑体" w:hAnsi="宋体" w:cs="宋体" w:hint="eastAsia"/>
        </w:rPr>
        <w:t>证券发行与承销法律制度</w:t>
      </w:r>
    </w:p>
    <w:p w14:paraId="4F385240" w14:textId="77777777" w:rsidR="00B114AD" w:rsidRDefault="00000000">
      <w:pPr>
        <w:spacing w:line="360" w:lineRule="exact"/>
        <w:ind w:firstLineChars="200" w:firstLine="420"/>
        <w:rPr>
          <w:rFonts w:ascii="宋体" w:hAnsi="宋体" w:cs="宋体"/>
          <w:szCs w:val="21"/>
        </w:rPr>
      </w:pPr>
      <w:r>
        <w:rPr>
          <w:rFonts w:ascii="宋体" w:hAnsi="宋体" w:cs="宋体" w:hint="eastAsia"/>
          <w:szCs w:val="21"/>
        </w:rPr>
        <w:t>1</w:t>
      </w:r>
      <w:r>
        <w:rPr>
          <w:rFonts w:ascii="宋体" w:hAnsi="宋体" w:cs="宋体"/>
          <w:szCs w:val="21"/>
        </w:rPr>
        <w:t xml:space="preserve">. </w:t>
      </w:r>
      <w:r>
        <w:rPr>
          <w:rFonts w:ascii="宋体" w:hAnsi="宋体" w:cs="宋体" w:hint="eastAsia"/>
          <w:szCs w:val="21"/>
        </w:rPr>
        <w:t>证券发行的概念及特征（次重点）</w:t>
      </w:r>
    </w:p>
    <w:p w14:paraId="3EB83B8A" w14:textId="77777777" w:rsidR="00B114AD" w:rsidRDefault="00000000">
      <w:pPr>
        <w:pStyle w:val="a5"/>
        <w:ind w:firstLineChars="300" w:firstLine="630"/>
      </w:pPr>
      <w:r>
        <w:rPr>
          <w:rFonts w:hint="eastAsia"/>
        </w:rPr>
        <w:t>识记：</w:t>
      </w:r>
      <w:r>
        <w:rPr>
          <w:rFonts w:hAnsi="宋体" w:cs="宋体" w:hint="eastAsia"/>
        </w:rPr>
        <w:t>证券发行的概念</w:t>
      </w:r>
    </w:p>
    <w:p w14:paraId="3CD0F240" w14:textId="77777777" w:rsidR="00B114AD" w:rsidRDefault="00000000">
      <w:pPr>
        <w:pStyle w:val="a5"/>
        <w:ind w:firstLineChars="300" w:firstLine="630"/>
      </w:pPr>
      <w:r>
        <w:rPr>
          <w:rFonts w:hint="eastAsia"/>
        </w:rPr>
        <w:lastRenderedPageBreak/>
        <w:t>理解：证券发行的法律特征及法律规定。</w:t>
      </w:r>
    </w:p>
    <w:p w14:paraId="36EA6847" w14:textId="77777777" w:rsidR="00B114AD" w:rsidRDefault="00000000">
      <w:pPr>
        <w:pStyle w:val="a5"/>
        <w:ind w:firstLineChars="300" w:firstLine="630"/>
        <w:rPr>
          <w:rFonts w:hAnsi="宋体" w:cs="宋体"/>
        </w:rPr>
      </w:pPr>
      <w:r>
        <w:rPr>
          <w:rFonts w:hint="eastAsia"/>
        </w:rPr>
        <w:t>应用：证券发行的特殊法律规定及实践意义。</w:t>
      </w:r>
    </w:p>
    <w:p w14:paraId="59AF3C44" w14:textId="77777777" w:rsidR="00B114AD" w:rsidRDefault="00000000">
      <w:pPr>
        <w:spacing w:line="360" w:lineRule="exact"/>
        <w:ind w:firstLineChars="200" w:firstLine="420"/>
        <w:rPr>
          <w:rFonts w:ascii="宋体" w:hAnsi="宋体" w:cs="宋体"/>
          <w:szCs w:val="21"/>
        </w:rPr>
      </w:pPr>
      <w:r>
        <w:rPr>
          <w:rFonts w:ascii="宋体" w:hAnsi="宋体" w:cs="宋体" w:hint="eastAsia"/>
          <w:szCs w:val="21"/>
        </w:rPr>
        <w:t>2</w:t>
      </w:r>
      <w:r>
        <w:rPr>
          <w:rFonts w:ascii="宋体" w:hAnsi="宋体" w:cs="宋体"/>
          <w:szCs w:val="21"/>
        </w:rPr>
        <w:t xml:space="preserve">. </w:t>
      </w:r>
      <w:r>
        <w:rPr>
          <w:rFonts w:ascii="宋体" w:hAnsi="宋体" w:cs="宋体" w:hint="eastAsia"/>
          <w:szCs w:val="21"/>
        </w:rPr>
        <w:t>证券发行的原则（重点）</w:t>
      </w:r>
    </w:p>
    <w:p w14:paraId="32A7D9B1" w14:textId="77777777" w:rsidR="00B114AD" w:rsidRDefault="00000000">
      <w:pPr>
        <w:pStyle w:val="a5"/>
        <w:ind w:firstLineChars="300" w:firstLine="630"/>
      </w:pPr>
      <w:r>
        <w:rPr>
          <w:rFonts w:hint="eastAsia"/>
        </w:rPr>
        <w:t>识记：证券发行的概念</w:t>
      </w:r>
    </w:p>
    <w:p w14:paraId="6C571EBC" w14:textId="77777777" w:rsidR="00B114AD" w:rsidRDefault="00000000">
      <w:pPr>
        <w:pStyle w:val="a5"/>
        <w:ind w:firstLineChars="300" w:firstLine="630"/>
      </w:pPr>
      <w:r>
        <w:rPr>
          <w:rFonts w:hint="eastAsia"/>
        </w:rPr>
        <w:t>理解：证券发行的种类</w:t>
      </w:r>
    </w:p>
    <w:p w14:paraId="6542FE6B" w14:textId="77777777" w:rsidR="00B114AD" w:rsidRDefault="00000000">
      <w:pPr>
        <w:pStyle w:val="a5"/>
        <w:ind w:firstLineChars="300" w:firstLine="630"/>
        <w:rPr>
          <w:rFonts w:hAnsi="宋体" w:cs="宋体"/>
        </w:rPr>
      </w:pPr>
      <w:r>
        <w:rPr>
          <w:rFonts w:hint="eastAsia"/>
        </w:rPr>
        <w:t>应用：公司股票发行和公司债券发行的条件。</w:t>
      </w:r>
    </w:p>
    <w:p w14:paraId="56272CE8" w14:textId="77777777" w:rsidR="00B114AD" w:rsidRDefault="00000000">
      <w:pPr>
        <w:spacing w:line="360" w:lineRule="exact"/>
        <w:ind w:firstLineChars="200" w:firstLine="420"/>
        <w:rPr>
          <w:rFonts w:ascii="宋体" w:hAnsi="宋体" w:cs="宋体"/>
          <w:szCs w:val="21"/>
        </w:rPr>
      </w:pPr>
      <w:r>
        <w:rPr>
          <w:rFonts w:ascii="宋体" w:hAnsi="宋体" w:cs="宋体" w:hint="eastAsia"/>
          <w:szCs w:val="21"/>
        </w:rPr>
        <w:t>3</w:t>
      </w:r>
      <w:r>
        <w:rPr>
          <w:rFonts w:ascii="宋体" w:hAnsi="宋体" w:cs="宋体"/>
          <w:szCs w:val="21"/>
        </w:rPr>
        <w:t xml:space="preserve">. </w:t>
      </w:r>
      <w:r>
        <w:rPr>
          <w:rFonts w:ascii="宋体" w:hAnsi="宋体" w:cs="宋体" w:hint="eastAsia"/>
          <w:szCs w:val="21"/>
        </w:rPr>
        <w:t>证券发行的条件（重点）</w:t>
      </w:r>
    </w:p>
    <w:p w14:paraId="37F2988C" w14:textId="77777777" w:rsidR="00B114AD" w:rsidRDefault="00000000">
      <w:pPr>
        <w:pStyle w:val="a5"/>
        <w:ind w:firstLineChars="300" w:firstLine="630"/>
      </w:pPr>
      <w:r>
        <w:rPr>
          <w:rFonts w:hint="eastAsia"/>
        </w:rPr>
        <w:t>识记：证券发行的法定条件。</w:t>
      </w:r>
    </w:p>
    <w:p w14:paraId="70D30BA6" w14:textId="77777777" w:rsidR="00B114AD" w:rsidRDefault="00000000">
      <w:pPr>
        <w:pStyle w:val="a5"/>
        <w:ind w:firstLineChars="300" w:firstLine="630"/>
      </w:pPr>
      <w:r>
        <w:rPr>
          <w:rFonts w:hint="eastAsia"/>
        </w:rPr>
        <w:t>理解：不同类型证券发行的具体要求。</w:t>
      </w:r>
    </w:p>
    <w:p w14:paraId="6B72C282" w14:textId="77777777" w:rsidR="00B114AD" w:rsidRDefault="00000000">
      <w:pPr>
        <w:pStyle w:val="a5"/>
        <w:ind w:firstLineChars="300" w:firstLine="630"/>
        <w:rPr>
          <w:rFonts w:hAnsi="宋体" w:cs="宋体"/>
        </w:rPr>
      </w:pPr>
      <w:r>
        <w:rPr>
          <w:rFonts w:hint="eastAsia"/>
        </w:rPr>
        <w:t>应用：证券发行的条件及发行过程的权利义务，以及可能承担的法律责任。</w:t>
      </w:r>
    </w:p>
    <w:p w14:paraId="2C9CE1F3" w14:textId="77777777" w:rsidR="00B114AD" w:rsidRDefault="00000000">
      <w:pPr>
        <w:spacing w:line="360" w:lineRule="exact"/>
        <w:ind w:firstLineChars="200" w:firstLine="420"/>
        <w:rPr>
          <w:rFonts w:ascii="宋体" w:hAnsi="宋体" w:cs="宋体"/>
          <w:szCs w:val="21"/>
        </w:rPr>
      </w:pPr>
      <w:r>
        <w:rPr>
          <w:rFonts w:ascii="宋体" w:hAnsi="宋体" w:cs="宋体" w:hint="eastAsia"/>
          <w:szCs w:val="21"/>
        </w:rPr>
        <w:t>4</w:t>
      </w:r>
      <w:r>
        <w:rPr>
          <w:rFonts w:ascii="宋体" w:hAnsi="宋体" w:cs="宋体"/>
          <w:szCs w:val="21"/>
        </w:rPr>
        <w:t xml:space="preserve">. </w:t>
      </w:r>
      <w:r>
        <w:rPr>
          <w:rFonts w:ascii="宋体" w:hAnsi="宋体" w:cs="宋体" w:hint="eastAsia"/>
          <w:szCs w:val="21"/>
        </w:rPr>
        <w:t>证券发行的程序（次重点）</w:t>
      </w:r>
    </w:p>
    <w:p w14:paraId="1994F056" w14:textId="77777777" w:rsidR="00B114AD" w:rsidRDefault="00000000">
      <w:pPr>
        <w:pStyle w:val="a5"/>
        <w:ind w:firstLineChars="300" w:firstLine="630"/>
      </w:pPr>
      <w:r>
        <w:rPr>
          <w:rFonts w:hint="eastAsia"/>
        </w:rPr>
        <w:t>识记：证券承销</w:t>
      </w:r>
    </w:p>
    <w:p w14:paraId="01D4CA8B" w14:textId="77777777" w:rsidR="00B114AD" w:rsidRDefault="00000000">
      <w:pPr>
        <w:pStyle w:val="a5"/>
        <w:ind w:firstLineChars="300" w:firstLine="630"/>
      </w:pPr>
      <w:r>
        <w:rPr>
          <w:rFonts w:hint="eastAsia"/>
        </w:rPr>
        <w:t>理解：基于立法理念的不同，证券发行审核制度主要包括两种，即核准制和注册制。</w:t>
      </w:r>
    </w:p>
    <w:p w14:paraId="5B6AEBEB" w14:textId="77777777" w:rsidR="00B114AD" w:rsidRDefault="00000000">
      <w:pPr>
        <w:pStyle w:val="a5"/>
        <w:ind w:firstLineChars="300" w:firstLine="630"/>
        <w:rPr>
          <w:rFonts w:hAnsi="宋体" w:cs="宋体"/>
        </w:rPr>
      </w:pPr>
      <w:r>
        <w:rPr>
          <w:rFonts w:hint="eastAsia"/>
        </w:rPr>
        <w:t>应用：证券发行信息公开，预披露制度的实际操作。</w:t>
      </w:r>
    </w:p>
    <w:p w14:paraId="2FE983C5" w14:textId="77777777" w:rsidR="00B114AD" w:rsidRDefault="00000000">
      <w:pPr>
        <w:spacing w:line="360" w:lineRule="exact"/>
        <w:rPr>
          <w:rFonts w:ascii="宋体" w:hAnsi="宋体" w:cs="宋体"/>
          <w:szCs w:val="21"/>
        </w:rPr>
      </w:pPr>
      <w:r>
        <w:rPr>
          <w:rFonts w:ascii="宋体" w:hAnsi="宋体" w:cs="宋体" w:hint="eastAsia"/>
          <w:szCs w:val="21"/>
        </w:rPr>
        <w:t>（三）</w:t>
      </w:r>
      <w:r>
        <w:rPr>
          <w:rFonts w:ascii="黑体" w:eastAsia="黑体" w:hAnsi="宋体" w:cs="宋体" w:hint="eastAsia"/>
          <w:szCs w:val="21"/>
        </w:rPr>
        <w:t>证券上市与交易法律制度</w:t>
      </w:r>
    </w:p>
    <w:p w14:paraId="2C70EE8A" w14:textId="77777777" w:rsidR="00B114AD" w:rsidRDefault="00000000">
      <w:pPr>
        <w:spacing w:line="360" w:lineRule="exact"/>
        <w:ind w:firstLineChars="200" w:firstLine="420"/>
        <w:rPr>
          <w:rFonts w:ascii="宋体" w:hAnsi="宋体" w:cs="宋体"/>
          <w:szCs w:val="21"/>
        </w:rPr>
      </w:pPr>
      <w:r>
        <w:rPr>
          <w:rFonts w:ascii="宋体" w:hAnsi="宋体" w:cs="宋体" w:hint="eastAsia"/>
          <w:szCs w:val="21"/>
        </w:rPr>
        <w:t>1</w:t>
      </w:r>
      <w:r>
        <w:rPr>
          <w:rFonts w:ascii="宋体" w:hAnsi="宋体" w:cs="宋体"/>
          <w:szCs w:val="21"/>
        </w:rPr>
        <w:t xml:space="preserve">. </w:t>
      </w:r>
      <w:r>
        <w:rPr>
          <w:rFonts w:ascii="宋体" w:hAnsi="宋体" w:cs="宋体" w:hint="eastAsia"/>
          <w:szCs w:val="21"/>
        </w:rPr>
        <w:t>证券交易的概念及构成要素（一般）</w:t>
      </w:r>
    </w:p>
    <w:p w14:paraId="037BF309" w14:textId="77777777" w:rsidR="00B114AD" w:rsidRDefault="00000000">
      <w:pPr>
        <w:pStyle w:val="a5"/>
        <w:ind w:firstLineChars="300" w:firstLine="630"/>
      </w:pPr>
      <w:r>
        <w:rPr>
          <w:rFonts w:hint="eastAsia"/>
        </w:rPr>
        <w:t>识记：</w:t>
      </w:r>
      <w:r>
        <w:rPr>
          <w:rFonts w:hAnsi="宋体" w:cs="宋体" w:hint="eastAsia"/>
        </w:rPr>
        <w:t>证券交易的概念。</w:t>
      </w:r>
    </w:p>
    <w:p w14:paraId="45275E03" w14:textId="77777777" w:rsidR="00B114AD" w:rsidRDefault="00000000">
      <w:pPr>
        <w:pStyle w:val="a5"/>
        <w:ind w:firstLineChars="300" w:firstLine="630"/>
      </w:pPr>
      <w:r>
        <w:rPr>
          <w:rFonts w:hint="eastAsia"/>
        </w:rPr>
        <w:t>理解：证券交易的特征及分类。</w:t>
      </w:r>
    </w:p>
    <w:p w14:paraId="124E6658" w14:textId="77777777" w:rsidR="00B114AD" w:rsidRDefault="00000000">
      <w:pPr>
        <w:pStyle w:val="a5"/>
        <w:ind w:firstLineChars="300" w:firstLine="630"/>
        <w:rPr>
          <w:rFonts w:hAnsi="宋体" w:cs="宋体"/>
        </w:rPr>
      </w:pPr>
      <w:r>
        <w:rPr>
          <w:rFonts w:hint="eastAsia"/>
        </w:rPr>
        <w:t>应用：证券交易</w:t>
      </w:r>
    </w:p>
    <w:p w14:paraId="64B8FBDC" w14:textId="77777777" w:rsidR="00B114AD" w:rsidRDefault="00000000">
      <w:pPr>
        <w:spacing w:line="360" w:lineRule="exact"/>
        <w:ind w:firstLineChars="200" w:firstLine="420"/>
        <w:rPr>
          <w:rFonts w:ascii="宋体" w:hAnsi="宋体" w:cs="宋体"/>
          <w:szCs w:val="21"/>
        </w:rPr>
      </w:pPr>
      <w:r>
        <w:rPr>
          <w:rFonts w:ascii="宋体" w:hAnsi="宋体" w:cs="宋体" w:hint="eastAsia"/>
          <w:szCs w:val="21"/>
        </w:rPr>
        <w:t>2</w:t>
      </w:r>
      <w:r>
        <w:rPr>
          <w:rFonts w:ascii="宋体" w:hAnsi="宋体" w:cs="宋体"/>
          <w:szCs w:val="21"/>
        </w:rPr>
        <w:t xml:space="preserve">. </w:t>
      </w:r>
      <w:r>
        <w:rPr>
          <w:rFonts w:ascii="宋体" w:hAnsi="宋体" w:cs="宋体" w:hint="eastAsia"/>
          <w:szCs w:val="21"/>
        </w:rPr>
        <w:t>证券交易的方式（重点）</w:t>
      </w:r>
    </w:p>
    <w:p w14:paraId="27A3021D" w14:textId="77777777" w:rsidR="00B114AD" w:rsidRDefault="00000000">
      <w:pPr>
        <w:pStyle w:val="a5"/>
        <w:ind w:firstLineChars="300" w:firstLine="630"/>
      </w:pPr>
      <w:r>
        <w:rPr>
          <w:rFonts w:hint="eastAsia"/>
        </w:rPr>
        <w:t>识记：直接交易、间接交易</w:t>
      </w:r>
    </w:p>
    <w:p w14:paraId="3394C82F" w14:textId="77777777" w:rsidR="00B114AD" w:rsidRDefault="00000000">
      <w:pPr>
        <w:pStyle w:val="a5"/>
        <w:ind w:firstLineChars="300" w:firstLine="630"/>
      </w:pPr>
      <w:r>
        <w:rPr>
          <w:rFonts w:hint="eastAsia"/>
        </w:rPr>
        <w:t>理解：证券交易的具体法律规定。</w:t>
      </w:r>
    </w:p>
    <w:p w14:paraId="6DD08F02" w14:textId="77777777" w:rsidR="00B114AD" w:rsidRDefault="00000000">
      <w:pPr>
        <w:pStyle w:val="a5"/>
        <w:ind w:firstLineChars="300" w:firstLine="630"/>
        <w:rPr>
          <w:rFonts w:hAnsi="宋体" w:cs="宋体"/>
        </w:rPr>
      </w:pPr>
      <w:r>
        <w:rPr>
          <w:rFonts w:hint="eastAsia"/>
        </w:rPr>
        <w:t>应用：证券交易的程序及具体要求。</w:t>
      </w:r>
    </w:p>
    <w:p w14:paraId="750B3B0E" w14:textId="77777777" w:rsidR="00B114AD" w:rsidRDefault="00000000">
      <w:pPr>
        <w:spacing w:line="360" w:lineRule="exact"/>
        <w:ind w:firstLineChars="200" w:firstLine="420"/>
        <w:rPr>
          <w:rFonts w:ascii="宋体" w:hAnsi="宋体" w:cs="宋体"/>
          <w:szCs w:val="21"/>
        </w:rPr>
      </w:pPr>
      <w:r>
        <w:rPr>
          <w:rFonts w:ascii="宋体" w:hAnsi="宋体" w:cs="宋体" w:hint="eastAsia"/>
          <w:szCs w:val="21"/>
        </w:rPr>
        <w:t>3</w:t>
      </w:r>
      <w:r>
        <w:rPr>
          <w:rFonts w:ascii="宋体" w:hAnsi="宋体" w:cs="宋体"/>
          <w:szCs w:val="21"/>
        </w:rPr>
        <w:t xml:space="preserve">. </w:t>
      </w:r>
      <w:r>
        <w:rPr>
          <w:rFonts w:ascii="宋体" w:hAnsi="宋体" w:cs="宋体" w:hint="eastAsia"/>
          <w:szCs w:val="21"/>
        </w:rPr>
        <w:t>证券交易的限制（重点）</w:t>
      </w:r>
    </w:p>
    <w:p w14:paraId="4AE587B0" w14:textId="77777777" w:rsidR="00B114AD" w:rsidRDefault="00000000">
      <w:pPr>
        <w:pStyle w:val="a5"/>
        <w:ind w:firstLineChars="300" w:firstLine="630"/>
      </w:pPr>
      <w:r>
        <w:rPr>
          <w:rFonts w:hint="eastAsia"/>
        </w:rPr>
        <w:t>识记：证券交易的规则。</w:t>
      </w:r>
    </w:p>
    <w:p w14:paraId="629351AA" w14:textId="77777777" w:rsidR="00B114AD" w:rsidRDefault="00000000">
      <w:pPr>
        <w:pStyle w:val="a5"/>
        <w:ind w:firstLineChars="300" w:firstLine="630"/>
      </w:pPr>
      <w:r>
        <w:rPr>
          <w:rFonts w:hint="eastAsia"/>
        </w:rPr>
        <w:t>理解：持续信息公开的要求。</w:t>
      </w:r>
    </w:p>
    <w:p w14:paraId="48B0C1B8" w14:textId="77777777" w:rsidR="00B114AD" w:rsidRDefault="00000000">
      <w:pPr>
        <w:pStyle w:val="a5"/>
        <w:ind w:firstLineChars="300" w:firstLine="630"/>
        <w:rPr>
          <w:rFonts w:hAnsi="宋体" w:cs="宋体"/>
        </w:rPr>
      </w:pPr>
      <w:r>
        <w:rPr>
          <w:rFonts w:hint="eastAsia"/>
        </w:rPr>
        <w:t>应用：证券交易的一般规则及实践应用。</w:t>
      </w:r>
    </w:p>
    <w:p w14:paraId="40049D50" w14:textId="77777777" w:rsidR="00B114AD" w:rsidRDefault="00000000">
      <w:pPr>
        <w:spacing w:line="360" w:lineRule="exact"/>
        <w:ind w:firstLineChars="200" w:firstLine="420"/>
        <w:rPr>
          <w:rFonts w:ascii="宋体" w:hAnsi="宋体" w:cs="宋体"/>
          <w:szCs w:val="21"/>
        </w:rPr>
      </w:pPr>
      <w:r>
        <w:rPr>
          <w:rFonts w:ascii="宋体" w:hAnsi="宋体" w:cs="宋体" w:hint="eastAsia"/>
          <w:szCs w:val="21"/>
        </w:rPr>
        <w:t>4</w:t>
      </w:r>
      <w:r>
        <w:rPr>
          <w:rFonts w:ascii="宋体" w:hAnsi="宋体" w:cs="宋体"/>
          <w:szCs w:val="21"/>
        </w:rPr>
        <w:t xml:space="preserve">. </w:t>
      </w:r>
      <w:r>
        <w:rPr>
          <w:rFonts w:ascii="宋体" w:hAnsi="宋体" w:cs="宋体" w:hint="eastAsia"/>
          <w:szCs w:val="21"/>
        </w:rPr>
        <w:t>证券的上市交易（重点）</w:t>
      </w:r>
    </w:p>
    <w:p w14:paraId="0C13EE5E" w14:textId="77777777" w:rsidR="00B114AD" w:rsidRDefault="00000000">
      <w:pPr>
        <w:pStyle w:val="a5"/>
        <w:ind w:firstLineChars="300" w:firstLine="630"/>
      </w:pPr>
      <w:r>
        <w:rPr>
          <w:rFonts w:hint="eastAsia"/>
        </w:rPr>
        <w:t>识记：证券上市的概念、与证券交易的关系。</w:t>
      </w:r>
    </w:p>
    <w:p w14:paraId="73AC39A1" w14:textId="77777777" w:rsidR="00B114AD" w:rsidRDefault="00000000">
      <w:pPr>
        <w:pStyle w:val="a5"/>
        <w:ind w:firstLineChars="300" w:firstLine="630"/>
      </w:pPr>
      <w:r>
        <w:rPr>
          <w:rFonts w:hint="eastAsia"/>
        </w:rPr>
        <w:t>理解：证券上市的条件。</w:t>
      </w:r>
    </w:p>
    <w:p w14:paraId="312BB925" w14:textId="77777777" w:rsidR="00B114AD" w:rsidRDefault="00000000">
      <w:pPr>
        <w:pStyle w:val="a5"/>
        <w:ind w:firstLineChars="300" w:firstLine="630"/>
        <w:rPr>
          <w:rFonts w:hAnsi="宋体" w:cs="宋体"/>
        </w:rPr>
      </w:pPr>
      <w:r>
        <w:rPr>
          <w:rFonts w:hint="eastAsia"/>
        </w:rPr>
        <w:t>应用：证券上市交易的条件，可以合并进行，上市公司收购的法律规定。</w:t>
      </w:r>
    </w:p>
    <w:p w14:paraId="756A8A65" w14:textId="77777777" w:rsidR="00B114AD" w:rsidRDefault="00000000">
      <w:pPr>
        <w:spacing w:line="360" w:lineRule="exact"/>
        <w:rPr>
          <w:rFonts w:ascii="黑体" w:eastAsia="黑体" w:hAnsi="黑体"/>
        </w:rPr>
      </w:pPr>
      <w:r>
        <w:rPr>
          <w:rFonts w:ascii="黑体" w:eastAsia="黑体" w:hAnsi="黑体" w:hint="eastAsia"/>
        </w:rPr>
        <w:t>（四）证券市场主体法律制度和</w:t>
      </w:r>
      <w:r>
        <w:rPr>
          <w:rFonts w:ascii="黑体" w:eastAsia="黑体" w:hAnsi="黑体" w:cs="宋体" w:hint="eastAsia"/>
          <w:szCs w:val="21"/>
        </w:rPr>
        <w:t>证券监督管理机构</w:t>
      </w:r>
    </w:p>
    <w:p w14:paraId="134C2940" w14:textId="77777777" w:rsidR="00B114AD" w:rsidRDefault="00000000">
      <w:pPr>
        <w:spacing w:line="360" w:lineRule="exact"/>
        <w:ind w:firstLineChars="200" w:firstLine="420"/>
        <w:rPr>
          <w:rFonts w:ascii="宋体" w:hAnsi="宋体" w:cs="宋体"/>
          <w:szCs w:val="21"/>
        </w:rPr>
      </w:pPr>
      <w:r>
        <w:rPr>
          <w:rFonts w:ascii="宋体" w:hAnsi="宋体" w:cs="宋体" w:hint="eastAsia"/>
          <w:szCs w:val="21"/>
        </w:rPr>
        <w:t>1</w:t>
      </w:r>
      <w:r>
        <w:rPr>
          <w:rFonts w:ascii="宋体" w:hAnsi="宋体" w:cs="宋体"/>
          <w:szCs w:val="21"/>
        </w:rPr>
        <w:t xml:space="preserve">. </w:t>
      </w:r>
      <w:r>
        <w:rPr>
          <w:rFonts w:ascii="宋体" w:hAnsi="宋体" w:cs="宋体" w:hint="eastAsia"/>
          <w:szCs w:val="21"/>
        </w:rPr>
        <w:t>证券市场主体（一般）</w:t>
      </w:r>
    </w:p>
    <w:p w14:paraId="6BD726BB" w14:textId="77777777" w:rsidR="00B114AD" w:rsidRDefault="00000000">
      <w:pPr>
        <w:pStyle w:val="a5"/>
        <w:ind w:firstLineChars="300" w:firstLine="630"/>
      </w:pPr>
      <w:r>
        <w:rPr>
          <w:rFonts w:hint="eastAsia"/>
        </w:rPr>
        <w:t>识记：证券交易所、证券监督管理委员会</w:t>
      </w:r>
    </w:p>
    <w:p w14:paraId="37F5D3C3" w14:textId="77777777" w:rsidR="00B114AD" w:rsidRDefault="00000000">
      <w:pPr>
        <w:pStyle w:val="a5"/>
        <w:ind w:firstLineChars="300" w:firstLine="630"/>
      </w:pPr>
      <w:r>
        <w:rPr>
          <w:rFonts w:hint="eastAsia"/>
        </w:rPr>
        <w:t>理解：不同证券市场主体的分工及职责。</w:t>
      </w:r>
    </w:p>
    <w:p w14:paraId="6CC9B52E" w14:textId="77777777" w:rsidR="00B114AD" w:rsidRDefault="00000000">
      <w:pPr>
        <w:spacing w:line="360" w:lineRule="exact"/>
        <w:ind w:firstLineChars="200" w:firstLine="420"/>
        <w:rPr>
          <w:rFonts w:ascii="宋体" w:hAnsi="宋体" w:cs="宋体"/>
          <w:szCs w:val="21"/>
        </w:rPr>
      </w:pPr>
      <w:r>
        <w:rPr>
          <w:rFonts w:ascii="宋体" w:hAnsi="宋体" w:cs="宋体" w:hint="eastAsia"/>
          <w:szCs w:val="21"/>
        </w:rPr>
        <w:t>2</w:t>
      </w:r>
      <w:r>
        <w:rPr>
          <w:rFonts w:ascii="宋体" w:hAnsi="宋体" w:cs="宋体"/>
          <w:szCs w:val="21"/>
        </w:rPr>
        <w:t xml:space="preserve">. </w:t>
      </w:r>
      <w:r>
        <w:rPr>
          <w:rFonts w:ascii="宋体" w:hAnsi="宋体" w:cs="宋体" w:hint="eastAsia"/>
          <w:szCs w:val="21"/>
        </w:rPr>
        <w:t>证券监管目标、体制及机构（次重点）</w:t>
      </w:r>
    </w:p>
    <w:p w14:paraId="1138A1A5" w14:textId="77777777" w:rsidR="00B114AD" w:rsidRDefault="00000000">
      <w:pPr>
        <w:pStyle w:val="a5"/>
        <w:ind w:firstLineChars="300" w:firstLine="630"/>
      </w:pPr>
      <w:r>
        <w:rPr>
          <w:rFonts w:hint="eastAsia"/>
        </w:rPr>
        <w:t>识记：自律型管理体制和集中型管理体制</w:t>
      </w:r>
    </w:p>
    <w:p w14:paraId="449DFB33" w14:textId="77777777" w:rsidR="00B114AD" w:rsidRDefault="00000000">
      <w:pPr>
        <w:pStyle w:val="a5"/>
        <w:ind w:firstLineChars="300" w:firstLine="630"/>
      </w:pPr>
      <w:r>
        <w:rPr>
          <w:rFonts w:hint="eastAsia"/>
        </w:rPr>
        <w:t>理解：我国证券法确立的证券监督管理体制属于集中型管理体制一类。</w:t>
      </w:r>
    </w:p>
    <w:p w14:paraId="7BBABF92" w14:textId="77777777" w:rsidR="00B114AD" w:rsidRDefault="00000000">
      <w:pPr>
        <w:pStyle w:val="a5"/>
        <w:ind w:firstLineChars="300" w:firstLine="630"/>
        <w:rPr>
          <w:rFonts w:hAnsi="宋体" w:cs="宋体"/>
        </w:rPr>
      </w:pPr>
      <w:r>
        <w:rPr>
          <w:rFonts w:hint="eastAsia"/>
        </w:rPr>
        <w:t>应用：证券监督管理机构的职责范围</w:t>
      </w:r>
    </w:p>
    <w:p w14:paraId="46544165" w14:textId="77777777" w:rsidR="00B114AD" w:rsidRDefault="00000000">
      <w:pPr>
        <w:spacing w:line="360" w:lineRule="exact"/>
        <w:ind w:firstLineChars="200" w:firstLine="420"/>
        <w:rPr>
          <w:rFonts w:ascii="宋体" w:hAnsi="宋体" w:cs="宋体"/>
          <w:szCs w:val="21"/>
        </w:rPr>
      </w:pPr>
      <w:r>
        <w:rPr>
          <w:rFonts w:ascii="宋体" w:hAnsi="宋体" w:cs="宋体" w:hint="eastAsia"/>
          <w:szCs w:val="21"/>
        </w:rPr>
        <w:t>3</w:t>
      </w:r>
      <w:r>
        <w:rPr>
          <w:rFonts w:ascii="宋体" w:hAnsi="宋体" w:cs="宋体"/>
          <w:szCs w:val="21"/>
        </w:rPr>
        <w:t xml:space="preserve">. </w:t>
      </w:r>
      <w:r>
        <w:rPr>
          <w:rFonts w:ascii="宋体" w:hAnsi="宋体" w:cs="宋体" w:hint="eastAsia"/>
          <w:szCs w:val="21"/>
        </w:rPr>
        <w:t>证券业协会（重点）</w:t>
      </w:r>
    </w:p>
    <w:p w14:paraId="295D9530" w14:textId="77777777" w:rsidR="00B114AD" w:rsidRDefault="00000000">
      <w:pPr>
        <w:pStyle w:val="a5"/>
        <w:ind w:firstLineChars="300" w:firstLine="630"/>
        <w:rPr>
          <w:rFonts w:hAnsi="宋体" w:cs="宋体"/>
        </w:rPr>
      </w:pPr>
      <w:r>
        <w:rPr>
          <w:rFonts w:hint="eastAsia"/>
        </w:rPr>
        <w:t>理解：证券业协会的职责。</w:t>
      </w:r>
    </w:p>
    <w:p w14:paraId="06310F95" w14:textId="77777777" w:rsidR="00B114AD" w:rsidRDefault="00000000">
      <w:pPr>
        <w:spacing w:line="720" w:lineRule="auto"/>
        <w:jc w:val="center"/>
        <w:rPr>
          <w:b/>
          <w:sz w:val="28"/>
        </w:rPr>
      </w:pPr>
      <w:r>
        <w:rPr>
          <w:rFonts w:hint="eastAsia"/>
          <w:b/>
          <w:sz w:val="28"/>
        </w:rPr>
        <w:lastRenderedPageBreak/>
        <w:t>第三部分有关说明与实施要求</w:t>
      </w:r>
    </w:p>
    <w:p w14:paraId="232F8300" w14:textId="77777777" w:rsidR="00B114AD" w:rsidRDefault="00000000">
      <w:pPr>
        <w:rPr>
          <w:b/>
          <w:bCs/>
        </w:rPr>
      </w:pPr>
      <w:r>
        <w:rPr>
          <w:rFonts w:hint="eastAsia"/>
          <w:b/>
          <w:bCs/>
        </w:rPr>
        <w:t>一、考核目标的能力层次表述</w:t>
      </w:r>
    </w:p>
    <w:p w14:paraId="70C14F7E" w14:textId="77777777" w:rsidR="00B114AD" w:rsidRDefault="00000000">
      <w:pPr>
        <w:ind w:firstLineChars="200" w:firstLine="420"/>
      </w:pPr>
      <w:r>
        <w:rPr>
          <w:rFonts w:hint="eastAsia"/>
        </w:rPr>
        <w:t>本课程的能力考核目标共分为三个能力层次：“识记”、“理解”、“应用”。</w:t>
      </w:r>
      <w:proofErr w:type="gramStart"/>
      <w:r>
        <w:rPr>
          <w:rFonts w:hint="eastAsia"/>
        </w:rPr>
        <w:t>各能力</w:t>
      </w:r>
      <w:proofErr w:type="gramEnd"/>
      <w:r>
        <w:rPr>
          <w:rFonts w:hint="eastAsia"/>
        </w:rPr>
        <w:t>层次为递进等级关系，后者必须建立在前者的基础上，其含义是：</w:t>
      </w:r>
    </w:p>
    <w:p w14:paraId="43139354" w14:textId="77777777" w:rsidR="00B114AD" w:rsidRDefault="00000000">
      <w:pPr>
        <w:ind w:firstLineChars="200" w:firstLine="422"/>
      </w:pPr>
      <w:r>
        <w:rPr>
          <w:rFonts w:hint="eastAsia"/>
          <w:b/>
        </w:rPr>
        <w:t>识记</w:t>
      </w:r>
      <w:r>
        <w:rPr>
          <w:rFonts w:hint="eastAsia"/>
        </w:rPr>
        <w:t>：能够识别和记忆本课程中的有关名词、概念及规律的主要内容，并能够根据考核的不同要求，做出正确的表述、选择和判断。</w:t>
      </w:r>
    </w:p>
    <w:p w14:paraId="6107CF69" w14:textId="77777777" w:rsidR="00B114AD" w:rsidRDefault="00000000">
      <w:pPr>
        <w:ind w:firstLineChars="200" w:firstLine="422"/>
      </w:pPr>
      <w:r>
        <w:rPr>
          <w:rFonts w:hint="eastAsia"/>
          <w:b/>
        </w:rPr>
        <w:t>理解</w:t>
      </w:r>
      <w:r>
        <w:rPr>
          <w:rFonts w:hint="eastAsia"/>
        </w:rPr>
        <w:t>：能够领悟和理解本课程中有关概念及规律的内涵，全面把握基本概念、基本原理、基本方法，能掌握有关概念、原理、方法的区别与联系，并能够根据考核的不同要求，对问题进行逻辑推理和论证，做出正确的判断、解释和说明。</w:t>
      </w:r>
    </w:p>
    <w:p w14:paraId="03ACDD71" w14:textId="77777777" w:rsidR="00B114AD" w:rsidRDefault="00000000">
      <w:pPr>
        <w:ind w:firstLineChars="200" w:firstLine="422"/>
      </w:pPr>
      <w:r>
        <w:rPr>
          <w:rFonts w:hint="eastAsia"/>
          <w:b/>
        </w:rPr>
        <w:t>应用（包含简单应用和综合应用）</w:t>
      </w:r>
      <w:r>
        <w:rPr>
          <w:rFonts w:hint="eastAsia"/>
        </w:rPr>
        <w:t>：能在理解掌握所学知识的基础上，联系实际、运用现代法治意识对社会生活和司法实践中存在的问题予以分析和评价，是既要</w:t>
      </w:r>
      <w:proofErr w:type="gramStart"/>
      <w:r>
        <w:rPr>
          <w:rFonts w:hint="eastAsia"/>
        </w:rPr>
        <w:t>求理论</w:t>
      </w:r>
      <w:proofErr w:type="gramEnd"/>
      <w:r>
        <w:rPr>
          <w:rFonts w:hint="eastAsia"/>
        </w:rPr>
        <w:t>掌握、又要求具备分析论证能力的高层次要求；能综合运用社会学、经济学、管理学、历史、哲学等方面的知识，对分析对象</w:t>
      </w:r>
      <w:proofErr w:type="gramStart"/>
      <w:r>
        <w:rPr>
          <w:rFonts w:hint="eastAsia"/>
        </w:rPr>
        <w:t>作出</w:t>
      </w:r>
      <w:proofErr w:type="gramEnd"/>
      <w:r>
        <w:rPr>
          <w:rFonts w:hint="eastAsia"/>
        </w:rPr>
        <w:t>全面、客观的分析评价，宏观把握分析对象在历史发展语境中的地位和价值，是最高层次的要求。</w:t>
      </w:r>
    </w:p>
    <w:p w14:paraId="19B7F9EA" w14:textId="77777777" w:rsidR="00B114AD" w:rsidRDefault="00B114AD">
      <w:pPr>
        <w:ind w:firstLineChars="200" w:firstLine="420"/>
      </w:pPr>
    </w:p>
    <w:p w14:paraId="41FB52E2" w14:textId="77777777" w:rsidR="00B114AD" w:rsidRDefault="00000000">
      <w:pPr>
        <w:rPr>
          <w:b/>
          <w:bCs/>
        </w:rPr>
      </w:pPr>
      <w:r>
        <w:rPr>
          <w:rFonts w:hint="eastAsia"/>
          <w:b/>
          <w:bCs/>
        </w:rPr>
        <w:t>二、指定教材</w:t>
      </w:r>
    </w:p>
    <w:p w14:paraId="61A78FE0" w14:textId="77777777" w:rsidR="00B114AD" w:rsidRDefault="00000000">
      <w:pPr>
        <w:ind w:firstLineChars="200" w:firstLine="420"/>
      </w:pPr>
      <w:r>
        <w:rPr>
          <w:rFonts w:hint="eastAsia"/>
        </w:rPr>
        <w:t>指定教材为考生自学、社会助学和考试命题的依据。</w:t>
      </w:r>
    </w:p>
    <w:p w14:paraId="7447742A" w14:textId="77777777" w:rsidR="00B114AD" w:rsidRDefault="00000000">
      <w:pPr>
        <w:ind w:firstLineChars="200" w:firstLine="420"/>
      </w:pPr>
      <w:r>
        <w:rPr>
          <w:rFonts w:hint="eastAsia"/>
        </w:rPr>
        <w:t>指定教材：《商法学》（第二版），《商法学》编写组，高等教育出版社，</w:t>
      </w:r>
      <w:r>
        <w:rPr>
          <w:rFonts w:hint="eastAsia"/>
        </w:rPr>
        <w:t>2022</w:t>
      </w:r>
      <w:r>
        <w:rPr>
          <w:rFonts w:hint="eastAsia"/>
        </w:rPr>
        <w:t>年</w:t>
      </w:r>
      <w:r>
        <w:rPr>
          <w:rFonts w:hint="eastAsia"/>
        </w:rPr>
        <w:t>8</w:t>
      </w:r>
      <w:r>
        <w:rPr>
          <w:rFonts w:hint="eastAsia"/>
        </w:rPr>
        <w:t>月</w:t>
      </w:r>
    </w:p>
    <w:p w14:paraId="74406FC2" w14:textId="77777777" w:rsidR="00B114AD" w:rsidRDefault="00B114AD"/>
    <w:p w14:paraId="670C5318" w14:textId="77777777" w:rsidR="00B114AD" w:rsidRDefault="00000000">
      <w:pPr>
        <w:rPr>
          <w:b/>
          <w:bCs/>
        </w:rPr>
      </w:pPr>
      <w:r>
        <w:rPr>
          <w:rFonts w:hint="eastAsia"/>
          <w:b/>
          <w:bCs/>
        </w:rPr>
        <w:t>三、自学方法指导</w:t>
      </w:r>
    </w:p>
    <w:p w14:paraId="5EDCB607" w14:textId="77777777" w:rsidR="00B114AD" w:rsidRDefault="00000000">
      <w:pPr>
        <w:ind w:firstLineChars="200" w:firstLine="420"/>
      </w:pPr>
      <w:r>
        <w:rPr>
          <w:rFonts w:hint="eastAsia"/>
        </w:rPr>
        <w:t>1</w:t>
      </w:r>
      <w:r>
        <w:rPr>
          <w:rFonts w:hint="eastAsia"/>
        </w:rPr>
        <w:t>、自学时必须要认真阅读教材，开始阅读每一章之前，应先认真学习大纲中有关该章的考核知识点、自学要求以及对知识点的能力层次要求和考核要求。以便在阅读教材时做到心中有数，有的放矢。</w:t>
      </w:r>
    </w:p>
    <w:p w14:paraId="5440237A" w14:textId="77777777" w:rsidR="00B114AD" w:rsidRDefault="00000000">
      <w:pPr>
        <w:ind w:firstLineChars="200" w:firstLine="420"/>
      </w:pPr>
      <w:r>
        <w:rPr>
          <w:rFonts w:hint="eastAsia"/>
        </w:rPr>
        <w:t>2</w:t>
      </w:r>
      <w:r>
        <w:rPr>
          <w:rFonts w:hint="eastAsia"/>
        </w:rPr>
        <w:t>、使用教材时，应注意将精读与泛读相结合，应在泛读即通读的基础和掌握较全面的知识背景条件下，对考核知识点进行重点地逐段细读，逐句推敲，以求做到对基本概念深刻理解，对历史脉络彻底弄清，对基本理论牢固掌握。切忌在没有全面学习教材的情况下孤立地抓考核知识点，以免生吞活剥，不能真正地理解和灵活地运用。</w:t>
      </w:r>
    </w:p>
    <w:p w14:paraId="3B9DDF9B" w14:textId="77777777" w:rsidR="00B114AD" w:rsidRDefault="00000000">
      <w:pPr>
        <w:ind w:firstLineChars="200" w:firstLine="420"/>
      </w:pPr>
      <w:r>
        <w:rPr>
          <w:rFonts w:hint="eastAsia"/>
        </w:rPr>
        <w:t>3</w:t>
      </w:r>
      <w:r>
        <w:rPr>
          <w:rFonts w:hint="eastAsia"/>
        </w:rPr>
        <w:t>、在自学过程中，既要思考问题，也要做好阅读笔记，把教材中的基本概念术语、基本法律制度、重点法条及司法解释加以整理，归纳出要点，从而加深对问题的认知、理解和记忆。有利于突出重点，并涵盖全部课程内容，同时锻炼提高自己的自学能力。</w:t>
      </w:r>
    </w:p>
    <w:p w14:paraId="32980072" w14:textId="77777777" w:rsidR="00B114AD" w:rsidRDefault="00000000">
      <w:pPr>
        <w:ind w:firstLineChars="200" w:firstLine="420"/>
      </w:pPr>
      <w:r>
        <w:rPr>
          <w:rFonts w:hint="eastAsia"/>
        </w:rPr>
        <w:t>4</w:t>
      </w:r>
      <w:r>
        <w:rPr>
          <w:rFonts w:hint="eastAsia"/>
        </w:rPr>
        <w:t>、在自学过程中，既要注重理论知识，也应重视实际运用能力的培养。如运用商法知识解决实践问题的能力，应用所学理论知识解释、运用法律、司法解释等等。要通过完成练习思考题、撰写小论文，锻炼自己分析论证及书面表达的能力。</w:t>
      </w:r>
    </w:p>
    <w:p w14:paraId="0C55E5AA" w14:textId="77777777" w:rsidR="00B114AD" w:rsidRDefault="00B114AD">
      <w:pPr>
        <w:rPr>
          <w:b/>
          <w:bCs/>
        </w:rPr>
      </w:pPr>
    </w:p>
    <w:p w14:paraId="565872D6" w14:textId="77777777" w:rsidR="00B114AD" w:rsidRDefault="00000000">
      <w:pPr>
        <w:rPr>
          <w:b/>
          <w:bCs/>
        </w:rPr>
      </w:pPr>
      <w:r>
        <w:rPr>
          <w:rFonts w:hint="eastAsia"/>
          <w:b/>
          <w:bCs/>
        </w:rPr>
        <w:t>四、对社会助学的要求</w:t>
      </w:r>
    </w:p>
    <w:p w14:paraId="1A3A71E8" w14:textId="77777777" w:rsidR="00B114AD" w:rsidRDefault="00000000">
      <w:pPr>
        <w:ind w:firstLineChars="200" w:firstLine="420"/>
      </w:pPr>
      <w:r>
        <w:rPr>
          <w:rFonts w:hint="eastAsia"/>
        </w:rPr>
        <w:t>1.</w:t>
      </w:r>
      <w:r>
        <w:rPr>
          <w:rFonts w:hint="eastAsia"/>
        </w:rPr>
        <w:t>社会助学者应根据本大纲规定的考试内容和考核目标，认真钻研自学考试指定教材，明确本课程与其他课程不同的特点和学习要求，对自学应考者进行切实有效的辅导，引导他们防止自学中的各种偏向，把握社会助学的正确导向。</w:t>
      </w:r>
    </w:p>
    <w:p w14:paraId="4F3095EA" w14:textId="77777777" w:rsidR="00B114AD" w:rsidRDefault="00000000">
      <w:pPr>
        <w:ind w:firstLineChars="200" w:firstLine="420"/>
      </w:pPr>
      <w:r>
        <w:rPr>
          <w:rFonts w:hint="eastAsia"/>
        </w:rPr>
        <w:t>2.</w:t>
      </w:r>
      <w:r>
        <w:rPr>
          <w:rFonts w:hint="eastAsia"/>
        </w:rPr>
        <w:t>要正确处理基础知识和应用能力的关系，努力引导自学应考者将识记、理解与应用联系起来，把基础知识和理论转化为应用能力，在全面辅导的基础上，着重培养和提高自学应考者的分析问题和解决问题的能力。</w:t>
      </w:r>
    </w:p>
    <w:p w14:paraId="15F41A89" w14:textId="77777777" w:rsidR="00B114AD" w:rsidRDefault="00000000">
      <w:pPr>
        <w:ind w:firstLineChars="200" w:firstLine="420"/>
      </w:pPr>
      <w:r>
        <w:rPr>
          <w:rFonts w:hint="eastAsia"/>
        </w:rPr>
        <w:t>3.</w:t>
      </w:r>
      <w:r>
        <w:rPr>
          <w:rFonts w:hint="eastAsia"/>
        </w:rPr>
        <w:t>要正确处理重点、次重点和一般的关系。课程内容有重点、次重点和一般之分，但考</w:t>
      </w:r>
      <w:r>
        <w:rPr>
          <w:rFonts w:hint="eastAsia"/>
        </w:rPr>
        <w:lastRenderedPageBreak/>
        <w:t>试内容是全面的，而且三者之间是相互联系的，不是截然分开的。社会助学者应指导自学应考者全面系统地学习教材，掌握全部考试内容和考核知识点，在此基础上再突出重点。总之，要把重点学习同兼顾一般结合起来，切勿孤立地抓重点，把自学应考者引向猜题押题。</w:t>
      </w:r>
    </w:p>
    <w:p w14:paraId="50AABC28" w14:textId="77777777" w:rsidR="00B114AD" w:rsidRDefault="00000000">
      <w:pPr>
        <w:ind w:firstLineChars="200" w:firstLine="420"/>
      </w:pPr>
      <w:r>
        <w:rPr>
          <w:rFonts w:hint="eastAsia"/>
        </w:rPr>
        <w:t>4</w:t>
      </w:r>
      <w:r>
        <w:rPr>
          <w:rFonts w:hint="eastAsia"/>
        </w:rPr>
        <w:t>．助学学时建议。本课程共</w:t>
      </w:r>
      <w:r>
        <w:t>5</w:t>
      </w:r>
      <w:r>
        <w:rPr>
          <w:rFonts w:hint="eastAsia"/>
        </w:rPr>
        <w:t>学分，助学建议不少于</w:t>
      </w:r>
      <w:r>
        <w:rPr>
          <w:rFonts w:hint="eastAsia"/>
        </w:rPr>
        <w:t>90</w:t>
      </w:r>
      <w:r>
        <w:rPr>
          <w:rFonts w:hint="eastAsia"/>
        </w:rPr>
        <w:t>学时，课程学时分配见下表，考生也可参考该表安排自学时间。</w:t>
      </w:r>
    </w:p>
    <w:tbl>
      <w:tblPr>
        <w:tblW w:w="0" w:type="auto"/>
        <w:tblInd w:w="82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818"/>
        <w:gridCol w:w="3042"/>
        <w:gridCol w:w="1800"/>
      </w:tblGrid>
      <w:tr w:rsidR="00B114AD" w14:paraId="7DC7828F" w14:textId="77777777">
        <w:tc>
          <w:tcPr>
            <w:tcW w:w="1818" w:type="dxa"/>
            <w:tcBorders>
              <w:top w:val="single" w:sz="4" w:space="0" w:color="auto"/>
              <w:left w:val="single" w:sz="4" w:space="0" w:color="auto"/>
              <w:bottom w:val="single" w:sz="4" w:space="0" w:color="auto"/>
              <w:right w:val="single" w:sz="4" w:space="0" w:color="auto"/>
            </w:tcBorders>
            <w:vAlign w:val="center"/>
          </w:tcPr>
          <w:p w14:paraId="410121D3" w14:textId="77777777" w:rsidR="00B114AD" w:rsidRDefault="00000000">
            <w:pPr>
              <w:spacing w:before="15" w:after="15"/>
              <w:jc w:val="center"/>
              <w:rPr>
                <w:rFonts w:ascii="宋体" w:hAnsi="宋体"/>
              </w:rPr>
            </w:pPr>
            <w:proofErr w:type="gramStart"/>
            <w:r>
              <w:rPr>
                <w:rFonts w:hint="eastAsia"/>
              </w:rPr>
              <w:t>章次</w:t>
            </w:r>
            <w:proofErr w:type="gramEnd"/>
          </w:p>
        </w:tc>
        <w:tc>
          <w:tcPr>
            <w:tcW w:w="3042" w:type="dxa"/>
            <w:tcBorders>
              <w:top w:val="single" w:sz="4" w:space="0" w:color="auto"/>
              <w:left w:val="single" w:sz="4" w:space="0" w:color="auto"/>
              <w:bottom w:val="single" w:sz="4" w:space="0" w:color="auto"/>
              <w:right w:val="single" w:sz="4" w:space="0" w:color="auto"/>
            </w:tcBorders>
            <w:vAlign w:val="center"/>
          </w:tcPr>
          <w:p w14:paraId="637B6694" w14:textId="77777777" w:rsidR="00B114AD" w:rsidRDefault="00000000">
            <w:pPr>
              <w:spacing w:before="15" w:after="15"/>
              <w:jc w:val="center"/>
              <w:rPr>
                <w:rFonts w:ascii="宋体" w:hAnsi="宋体"/>
              </w:rPr>
            </w:pPr>
            <w:r>
              <w:rPr>
                <w:rFonts w:hint="eastAsia"/>
              </w:rPr>
              <w:t>课程内容</w:t>
            </w:r>
          </w:p>
        </w:tc>
        <w:tc>
          <w:tcPr>
            <w:tcW w:w="1800" w:type="dxa"/>
            <w:tcBorders>
              <w:top w:val="single" w:sz="4" w:space="0" w:color="auto"/>
              <w:left w:val="single" w:sz="4" w:space="0" w:color="auto"/>
              <w:bottom w:val="single" w:sz="4" w:space="0" w:color="auto"/>
              <w:right w:val="single" w:sz="4" w:space="0" w:color="auto"/>
            </w:tcBorders>
            <w:vAlign w:val="center"/>
          </w:tcPr>
          <w:p w14:paraId="101B2E2F" w14:textId="77777777" w:rsidR="00B114AD" w:rsidRDefault="00000000">
            <w:pPr>
              <w:spacing w:before="15" w:after="15"/>
              <w:jc w:val="center"/>
              <w:rPr>
                <w:rFonts w:ascii="宋体" w:hAnsi="宋体"/>
              </w:rPr>
            </w:pPr>
            <w:r>
              <w:rPr>
                <w:rFonts w:hint="eastAsia"/>
              </w:rPr>
              <w:t>助学学时</w:t>
            </w:r>
          </w:p>
        </w:tc>
      </w:tr>
      <w:tr w:rsidR="00B114AD" w14:paraId="65F2ECB4" w14:textId="77777777">
        <w:tc>
          <w:tcPr>
            <w:tcW w:w="1818" w:type="dxa"/>
            <w:tcBorders>
              <w:top w:val="single" w:sz="4" w:space="0" w:color="auto"/>
              <w:left w:val="single" w:sz="4" w:space="0" w:color="auto"/>
              <w:bottom w:val="single" w:sz="4" w:space="0" w:color="auto"/>
              <w:right w:val="single" w:sz="4" w:space="0" w:color="auto"/>
            </w:tcBorders>
            <w:vAlign w:val="center"/>
          </w:tcPr>
          <w:p w14:paraId="69E89EB5" w14:textId="77777777" w:rsidR="00B114AD" w:rsidRDefault="00000000">
            <w:pPr>
              <w:spacing w:before="15" w:after="15"/>
              <w:jc w:val="center"/>
              <w:rPr>
                <w:rFonts w:ascii="宋体" w:hAnsi="宋体"/>
              </w:rPr>
            </w:pPr>
            <w:r>
              <w:rPr>
                <w:rFonts w:hint="eastAsia"/>
              </w:rPr>
              <w:t>1</w:t>
            </w:r>
          </w:p>
        </w:tc>
        <w:tc>
          <w:tcPr>
            <w:tcW w:w="3042" w:type="dxa"/>
            <w:tcBorders>
              <w:top w:val="single" w:sz="4" w:space="0" w:color="auto"/>
              <w:left w:val="single" w:sz="4" w:space="0" w:color="auto"/>
              <w:bottom w:val="single" w:sz="4" w:space="0" w:color="auto"/>
              <w:right w:val="single" w:sz="4" w:space="0" w:color="auto"/>
            </w:tcBorders>
          </w:tcPr>
          <w:p w14:paraId="1C1D8236" w14:textId="77777777" w:rsidR="00B114AD" w:rsidRDefault="00000000">
            <w:pPr>
              <w:spacing w:before="15" w:after="15"/>
              <w:jc w:val="center"/>
              <w:rPr>
                <w:rFonts w:ascii="宋体" w:hAnsi="宋体"/>
              </w:rPr>
            </w:pPr>
            <w:r>
              <w:rPr>
                <w:rFonts w:hAnsi="宋体" w:hint="eastAsia"/>
                <w:szCs w:val="21"/>
              </w:rPr>
              <w:t>商法的一般原理</w:t>
            </w:r>
          </w:p>
        </w:tc>
        <w:tc>
          <w:tcPr>
            <w:tcW w:w="1800" w:type="dxa"/>
            <w:tcBorders>
              <w:top w:val="single" w:sz="4" w:space="0" w:color="auto"/>
              <w:left w:val="single" w:sz="4" w:space="0" w:color="auto"/>
              <w:bottom w:val="single" w:sz="4" w:space="0" w:color="auto"/>
              <w:right w:val="single" w:sz="4" w:space="0" w:color="auto"/>
            </w:tcBorders>
            <w:vAlign w:val="center"/>
          </w:tcPr>
          <w:p w14:paraId="33192025" w14:textId="77777777" w:rsidR="00B114AD" w:rsidRDefault="00000000">
            <w:pPr>
              <w:spacing w:before="15" w:after="15"/>
              <w:jc w:val="center"/>
              <w:rPr>
                <w:rFonts w:ascii="宋体" w:hAnsi="宋体"/>
              </w:rPr>
            </w:pPr>
            <w:r>
              <w:rPr>
                <w:rFonts w:ascii="宋体" w:hAnsi="宋体"/>
              </w:rPr>
              <w:t>16</w:t>
            </w:r>
          </w:p>
        </w:tc>
      </w:tr>
      <w:tr w:rsidR="00B114AD" w14:paraId="31C7A573" w14:textId="77777777">
        <w:tc>
          <w:tcPr>
            <w:tcW w:w="1818" w:type="dxa"/>
            <w:tcBorders>
              <w:top w:val="single" w:sz="4" w:space="0" w:color="auto"/>
              <w:left w:val="single" w:sz="4" w:space="0" w:color="auto"/>
              <w:bottom w:val="single" w:sz="4" w:space="0" w:color="auto"/>
              <w:right w:val="single" w:sz="4" w:space="0" w:color="auto"/>
            </w:tcBorders>
            <w:vAlign w:val="center"/>
          </w:tcPr>
          <w:p w14:paraId="336F9740" w14:textId="77777777" w:rsidR="00B114AD" w:rsidRDefault="00000000">
            <w:pPr>
              <w:spacing w:before="15" w:after="15"/>
              <w:jc w:val="center"/>
              <w:rPr>
                <w:rFonts w:ascii="宋体" w:hAnsi="宋体"/>
              </w:rPr>
            </w:pPr>
            <w:r>
              <w:t>2</w:t>
            </w:r>
          </w:p>
        </w:tc>
        <w:tc>
          <w:tcPr>
            <w:tcW w:w="3042" w:type="dxa"/>
            <w:tcBorders>
              <w:top w:val="single" w:sz="4" w:space="0" w:color="auto"/>
              <w:left w:val="single" w:sz="4" w:space="0" w:color="auto"/>
              <w:bottom w:val="single" w:sz="4" w:space="0" w:color="auto"/>
              <w:right w:val="single" w:sz="4" w:space="0" w:color="auto"/>
            </w:tcBorders>
          </w:tcPr>
          <w:p w14:paraId="5B0A2E44" w14:textId="77777777" w:rsidR="00B114AD" w:rsidRDefault="00000000">
            <w:pPr>
              <w:spacing w:before="15" w:after="15"/>
              <w:jc w:val="center"/>
              <w:rPr>
                <w:rFonts w:ascii="宋体" w:hAnsi="宋体"/>
              </w:rPr>
            </w:pPr>
            <w:r>
              <w:rPr>
                <w:rFonts w:ascii="宋体" w:hAnsi="宋体" w:hint="eastAsia"/>
              </w:rPr>
              <w:t>商</w:t>
            </w:r>
            <w:proofErr w:type="gramStart"/>
            <w:r>
              <w:rPr>
                <w:rFonts w:ascii="宋体" w:hAnsi="宋体" w:hint="eastAsia"/>
              </w:rPr>
              <w:t>事主体</w:t>
            </w:r>
            <w:proofErr w:type="gramEnd"/>
          </w:p>
        </w:tc>
        <w:tc>
          <w:tcPr>
            <w:tcW w:w="1800" w:type="dxa"/>
            <w:tcBorders>
              <w:top w:val="single" w:sz="4" w:space="0" w:color="auto"/>
              <w:left w:val="single" w:sz="4" w:space="0" w:color="auto"/>
              <w:bottom w:val="single" w:sz="4" w:space="0" w:color="auto"/>
              <w:right w:val="single" w:sz="4" w:space="0" w:color="auto"/>
            </w:tcBorders>
            <w:vAlign w:val="center"/>
          </w:tcPr>
          <w:p w14:paraId="309DD380" w14:textId="77777777" w:rsidR="00B114AD" w:rsidRDefault="00000000">
            <w:pPr>
              <w:spacing w:before="15" w:after="15"/>
              <w:jc w:val="center"/>
              <w:rPr>
                <w:rFonts w:ascii="宋体" w:hAnsi="宋体"/>
              </w:rPr>
            </w:pPr>
            <w:r>
              <w:t>8</w:t>
            </w:r>
          </w:p>
        </w:tc>
      </w:tr>
      <w:tr w:rsidR="00B114AD" w14:paraId="6F576904" w14:textId="77777777">
        <w:tc>
          <w:tcPr>
            <w:tcW w:w="1818" w:type="dxa"/>
            <w:tcBorders>
              <w:top w:val="single" w:sz="4" w:space="0" w:color="auto"/>
              <w:left w:val="single" w:sz="4" w:space="0" w:color="auto"/>
              <w:bottom w:val="single" w:sz="4" w:space="0" w:color="auto"/>
              <w:right w:val="single" w:sz="4" w:space="0" w:color="auto"/>
            </w:tcBorders>
            <w:vAlign w:val="center"/>
          </w:tcPr>
          <w:p w14:paraId="5322FF59" w14:textId="77777777" w:rsidR="00B114AD" w:rsidRDefault="00000000">
            <w:pPr>
              <w:spacing w:before="15" w:after="15"/>
              <w:jc w:val="center"/>
              <w:rPr>
                <w:rFonts w:ascii="宋体" w:hAnsi="宋体"/>
              </w:rPr>
            </w:pPr>
            <w:r>
              <w:t>3</w:t>
            </w:r>
          </w:p>
        </w:tc>
        <w:tc>
          <w:tcPr>
            <w:tcW w:w="3042" w:type="dxa"/>
            <w:tcBorders>
              <w:top w:val="single" w:sz="4" w:space="0" w:color="auto"/>
              <w:left w:val="single" w:sz="4" w:space="0" w:color="auto"/>
              <w:bottom w:val="single" w:sz="4" w:space="0" w:color="auto"/>
              <w:right w:val="single" w:sz="4" w:space="0" w:color="auto"/>
            </w:tcBorders>
          </w:tcPr>
          <w:p w14:paraId="00AAD99E" w14:textId="77777777" w:rsidR="00B114AD" w:rsidRDefault="00000000">
            <w:pPr>
              <w:spacing w:before="15" w:after="15"/>
              <w:jc w:val="center"/>
              <w:rPr>
                <w:rFonts w:ascii="宋体" w:hAnsi="宋体"/>
              </w:rPr>
            </w:pPr>
            <w:r>
              <w:rPr>
                <w:rFonts w:ascii="宋体" w:hAnsi="宋体" w:hint="eastAsia"/>
              </w:rPr>
              <w:t>商事行为</w:t>
            </w:r>
          </w:p>
        </w:tc>
        <w:tc>
          <w:tcPr>
            <w:tcW w:w="1800" w:type="dxa"/>
            <w:tcBorders>
              <w:top w:val="single" w:sz="4" w:space="0" w:color="auto"/>
              <w:left w:val="single" w:sz="4" w:space="0" w:color="auto"/>
              <w:bottom w:val="single" w:sz="4" w:space="0" w:color="auto"/>
              <w:right w:val="single" w:sz="4" w:space="0" w:color="auto"/>
            </w:tcBorders>
            <w:vAlign w:val="center"/>
          </w:tcPr>
          <w:p w14:paraId="356B4589" w14:textId="77777777" w:rsidR="00B114AD" w:rsidRDefault="00000000">
            <w:pPr>
              <w:spacing w:before="15" w:after="15"/>
              <w:jc w:val="center"/>
              <w:rPr>
                <w:rFonts w:ascii="宋体" w:hAnsi="宋体"/>
              </w:rPr>
            </w:pPr>
            <w:r>
              <w:rPr>
                <w:rFonts w:ascii="宋体" w:hAnsi="宋体"/>
              </w:rPr>
              <w:t>8</w:t>
            </w:r>
          </w:p>
        </w:tc>
      </w:tr>
      <w:tr w:rsidR="00B114AD" w14:paraId="0DCC4DBE" w14:textId="77777777">
        <w:tc>
          <w:tcPr>
            <w:tcW w:w="1818" w:type="dxa"/>
            <w:tcBorders>
              <w:top w:val="single" w:sz="4" w:space="0" w:color="auto"/>
              <w:left w:val="single" w:sz="4" w:space="0" w:color="auto"/>
              <w:bottom w:val="single" w:sz="4" w:space="0" w:color="auto"/>
              <w:right w:val="single" w:sz="4" w:space="0" w:color="auto"/>
            </w:tcBorders>
            <w:vAlign w:val="center"/>
          </w:tcPr>
          <w:p w14:paraId="0764B85E" w14:textId="77777777" w:rsidR="00B114AD" w:rsidRDefault="00000000">
            <w:pPr>
              <w:spacing w:before="15" w:after="15"/>
              <w:jc w:val="center"/>
              <w:rPr>
                <w:rFonts w:ascii="宋体" w:hAnsi="宋体"/>
              </w:rPr>
            </w:pPr>
            <w:r>
              <w:t>4</w:t>
            </w:r>
          </w:p>
        </w:tc>
        <w:tc>
          <w:tcPr>
            <w:tcW w:w="3042" w:type="dxa"/>
            <w:tcBorders>
              <w:top w:val="single" w:sz="4" w:space="0" w:color="auto"/>
              <w:left w:val="single" w:sz="4" w:space="0" w:color="auto"/>
              <w:bottom w:val="single" w:sz="4" w:space="0" w:color="auto"/>
              <w:right w:val="single" w:sz="4" w:space="0" w:color="auto"/>
            </w:tcBorders>
          </w:tcPr>
          <w:p w14:paraId="3E018FA4" w14:textId="77777777" w:rsidR="00B114AD" w:rsidRDefault="00000000">
            <w:pPr>
              <w:spacing w:before="15" w:after="15"/>
              <w:jc w:val="center"/>
              <w:rPr>
                <w:rFonts w:ascii="宋体" w:hAnsi="宋体"/>
              </w:rPr>
            </w:pPr>
            <w:r>
              <w:rPr>
                <w:rFonts w:ascii="宋体" w:hAnsi="宋体" w:hint="eastAsia"/>
              </w:rPr>
              <w:t>公司法</w:t>
            </w:r>
          </w:p>
        </w:tc>
        <w:tc>
          <w:tcPr>
            <w:tcW w:w="1800" w:type="dxa"/>
            <w:tcBorders>
              <w:top w:val="single" w:sz="4" w:space="0" w:color="auto"/>
              <w:left w:val="single" w:sz="4" w:space="0" w:color="auto"/>
              <w:bottom w:val="single" w:sz="4" w:space="0" w:color="auto"/>
              <w:right w:val="single" w:sz="4" w:space="0" w:color="auto"/>
            </w:tcBorders>
            <w:vAlign w:val="center"/>
          </w:tcPr>
          <w:p w14:paraId="5CF067D5" w14:textId="77777777" w:rsidR="00B114AD" w:rsidRDefault="00000000">
            <w:pPr>
              <w:spacing w:before="15" w:after="15"/>
              <w:jc w:val="center"/>
              <w:rPr>
                <w:rFonts w:ascii="宋体" w:hAnsi="宋体"/>
              </w:rPr>
            </w:pPr>
            <w:r>
              <w:t>32</w:t>
            </w:r>
          </w:p>
        </w:tc>
      </w:tr>
      <w:tr w:rsidR="00B114AD" w14:paraId="21FC8BAC" w14:textId="77777777">
        <w:tc>
          <w:tcPr>
            <w:tcW w:w="1818" w:type="dxa"/>
            <w:tcBorders>
              <w:top w:val="single" w:sz="4" w:space="0" w:color="auto"/>
              <w:left w:val="single" w:sz="4" w:space="0" w:color="auto"/>
              <w:bottom w:val="single" w:sz="4" w:space="0" w:color="auto"/>
              <w:right w:val="single" w:sz="4" w:space="0" w:color="auto"/>
            </w:tcBorders>
            <w:vAlign w:val="center"/>
          </w:tcPr>
          <w:p w14:paraId="71CF330F" w14:textId="77777777" w:rsidR="00B114AD" w:rsidRDefault="00000000">
            <w:pPr>
              <w:spacing w:before="15" w:after="15"/>
              <w:jc w:val="center"/>
              <w:rPr>
                <w:rFonts w:ascii="宋体" w:hAnsi="宋体"/>
              </w:rPr>
            </w:pPr>
            <w:r>
              <w:t>5</w:t>
            </w:r>
          </w:p>
        </w:tc>
        <w:tc>
          <w:tcPr>
            <w:tcW w:w="3042" w:type="dxa"/>
            <w:tcBorders>
              <w:top w:val="single" w:sz="4" w:space="0" w:color="auto"/>
              <w:left w:val="single" w:sz="4" w:space="0" w:color="auto"/>
              <w:bottom w:val="single" w:sz="4" w:space="0" w:color="auto"/>
              <w:right w:val="single" w:sz="4" w:space="0" w:color="auto"/>
            </w:tcBorders>
          </w:tcPr>
          <w:p w14:paraId="34E6B9C4" w14:textId="77777777" w:rsidR="00B114AD" w:rsidRDefault="00000000">
            <w:pPr>
              <w:spacing w:before="15" w:after="15"/>
              <w:jc w:val="center"/>
              <w:rPr>
                <w:rFonts w:ascii="宋体" w:hAnsi="宋体"/>
              </w:rPr>
            </w:pPr>
            <w:r>
              <w:rPr>
                <w:rFonts w:ascii="宋体" w:hAnsi="宋体" w:hint="eastAsia"/>
              </w:rPr>
              <w:t>非公司企业法</w:t>
            </w:r>
          </w:p>
        </w:tc>
        <w:tc>
          <w:tcPr>
            <w:tcW w:w="1800" w:type="dxa"/>
            <w:tcBorders>
              <w:top w:val="single" w:sz="4" w:space="0" w:color="auto"/>
              <w:left w:val="single" w:sz="4" w:space="0" w:color="auto"/>
              <w:bottom w:val="single" w:sz="4" w:space="0" w:color="auto"/>
              <w:right w:val="single" w:sz="4" w:space="0" w:color="auto"/>
            </w:tcBorders>
            <w:vAlign w:val="center"/>
          </w:tcPr>
          <w:p w14:paraId="12715CA9" w14:textId="77777777" w:rsidR="00B114AD" w:rsidRDefault="00000000">
            <w:pPr>
              <w:spacing w:before="15" w:after="15"/>
              <w:jc w:val="center"/>
              <w:rPr>
                <w:rFonts w:ascii="宋体" w:hAnsi="宋体"/>
              </w:rPr>
            </w:pPr>
            <w:r>
              <w:t>4</w:t>
            </w:r>
          </w:p>
        </w:tc>
      </w:tr>
      <w:tr w:rsidR="00B114AD" w14:paraId="36FC46E5" w14:textId="77777777">
        <w:tc>
          <w:tcPr>
            <w:tcW w:w="1818" w:type="dxa"/>
            <w:tcBorders>
              <w:top w:val="single" w:sz="4" w:space="0" w:color="auto"/>
              <w:left w:val="single" w:sz="4" w:space="0" w:color="auto"/>
              <w:bottom w:val="single" w:sz="4" w:space="0" w:color="auto"/>
              <w:right w:val="single" w:sz="4" w:space="0" w:color="auto"/>
            </w:tcBorders>
            <w:vAlign w:val="center"/>
          </w:tcPr>
          <w:p w14:paraId="70871BE0" w14:textId="77777777" w:rsidR="00B114AD" w:rsidRDefault="00000000">
            <w:pPr>
              <w:spacing w:before="15" w:after="15"/>
              <w:jc w:val="center"/>
              <w:rPr>
                <w:rFonts w:ascii="宋体" w:hAnsi="宋体"/>
              </w:rPr>
            </w:pPr>
            <w:r>
              <w:t>6</w:t>
            </w:r>
          </w:p>
        </w:tc>
        <w:tc>
          <w:tcPr>
            <w:tcW w:w="3042" w:type="dxa"/>
            <w:tcBorders>
              <w:top w:val="single" w:sz="4" w:space="0" w:color="auto"/>
              <w:left w:val="single" w:sz="4" w:space="0" w:color="auto"/>
              <w:bottom w:val="single" w:sz="4" w:space="0" w:color="auto"/>
              <w:right w:val="single" w:sz="4" w:space="0" w:color="auto"/>
            </w:tcBorders>
          </w:tcPr>
          <w:p w14:paraId="0A454AC7" w14:textId="77777777" w:rsidR="00B114AD" w:rsidRDefault="00000000">
            <w:pPr>
              <w:spacing w:before="15" w:after="15"/>
              <w:jc w:val="center"/>
              <w:rPr>
                <w:rFonts w:ascii="宋体" w:hAnsi="宋体"/>
              </w:rPr>
            </w:pPr>
            <w:r>
              <w:rPr>
                <w:rFonts w:ascii="宋体" w:hAnsi="宋体" w:hint="eastAsia"/>
              </w:rPr>
              <w:t>证券法</w:t>
            </w:r>
          </w:p>
        </w:tc>
        <w:tc>
          <w:tcPr>
            <w:tcW w:w="1800" w:type="dxa"/>
            <w:tcBorders>
              <w:top w:val="single" w:sz="4" w:space="0" w:color="auto"/>
              <w:left w:val="single" w:sz="4" w:space="0" w:color="auto"/>
              <w:bottom w:val="single" w:sz="4" w:space="0" w:color="auto"/>
              <w:right w:val="single" w:sz="4" w:space="0" w:color="auto"/>
            </w:tcBorders>
            <w:vAlign w:val="center"/>
          </w:tcPr>
          <w:p w14:paraId="1F526513" w14:textId="77777777" w:rsidR="00B114AD" w:rsidRDefault="00000000">
            <w:pPr>
              <w:spacing w:before="15" w:after="15"/>
              <w:jc w:val="center"/>
              <w:rPr>
                <w:rFonts w:ascii="宋体" w:hAnsi="宋体"/>
              </w:rPr>
            </w:pPr>
            <w:r>
              <w:t>22</w:t>
            </w:r>
          </w:p>
        </w:tc>
      </w:tr>
      <w:tr w:rsidR="00B114AD" w14:paraId="3EDD003F" w14:textId="77777777">
        <w:trPr>
          <w:trHeight w:val="277"/>
        </w:trPr>
        <w:tc>
          <w:tcPr>
            <w:tcW w:w="4860" w:type="dxa"/>
            <w:gridSpan w:val="2"/>
            <w:tcBorders>
              <w:top w:val="single" w:sz="4" w:space="0" w:color="auto"/>
              <w:left w:val="single" w:sz="4" w:space="0" w:color="auto"/>
              <w:bottom w:val="single" w:sz="4" w:space="0" w:color="auto"/>
              <w:right w:val="single" w:sz="4" w:space="0" w:color="auto"/>
            </w:tcBorders>
            <w:vAlign w:val="center"/>
          </w:tcPr>
          <w:p w14:paraId="0738937D" w14:textId="77777777" w:rsidR="00B114AD" w:rsidRDefault="00000000">
            <w:pPr>
              <w:spacing w:before="15" w:after="15"/>
              <w:jc w:val="center"/>
              <w:rPr>
                <w:rFonts w:ascii="宋体" w:hAnsi="宋体"/>
              </w:rPr>
            </w:pPr>
            <w:r>
              <w:rPr>
                <w:rFonts w:ascii="宋体" w:hAnsi="宋体" w:hint="eastAsia"/>
              </w:rPr>
              <w:t>总计</w:t>
            </w:r>
          </w:p>
        </w:tc>
        <w:tc>
          <w:tcPr>
            <w:tcW w:w="1800" w:type="dxa"/>
            <w:tcBorders>
              <w:top w:val="single" w:sz="4" w:space="0" w:color="auto"/>
              <w:left w:val="single" w:sz="4" w:space="0" w:color="auto"/>
              <w:bottom w:val="single" w:sz="4" w:space="0" w:color="auto"/>
              <w:right w:val="single" w:sz="4" w:space="0" w:color="auto"/>
            </w:tcBorders>
            <w:vAlign w:val="center"/>
          </w:tcPr>
          <w:p w14:paraId="207EE327" w14:textId="77777777" w:rsidR="00B114AD" w:rsidRDefault="00000000">
            <w:pPr>
              <w:spacing w:before="15" w:after="15"/>
              <w:jc w:val="center"/>
            </w:pPr>
            <w:r>
              <w:fldChar w:fldCharType="begin"/>
            </w:r>
            <w:r>
              <w:instrText xml:space="preserve"> =SUM(ABOVE) </w:instrText>
            </w:r>
            <w:r>
              <w:fldChar w:fldCharType="separate"/>
            </w:r>
            <w:r>
              <w:t>90</w:t>
            </w:r>
            <w:r>
              <w:fldChar w:fldCharType="end"/>
            </w:r>
          </w:p>
        </w:tc>
      </w:tr>
    </w:tbl>
    <w:p w14:paraId="3F5F49C1" w14:textId="77777777" w:rsidR="00B114AD" w:rsidRDefault="00B114AD">
      <w:pPr>
        <w:rPr>
          <w:b/>
          <w:bCs/>
        </w:rPr>
      </w:pPr>
    </w:p>
    <w:p w14:paraId="459D34EC" w14:textId="77777777" w:rsidR="00B114AD" w:rsidRDefault="00000000">
      <w:pPr>
        <w:rPr>
          <w:b/>
          <w:bCs/>
        </w:rPr>
      </w:pPr>
      <w:r>
        <w:rPr>
          <w:rFonts w:hint="eastAsia"/>
          <w:b/>
          <w:bCs/>
        </w:rPr>
        <w:t>五、关于命题考试的若干规定</w:t>
      </w:r>
    </w:p>
    <w:p w14:paraId="3B042A56" w14:textId="77777777" w:rsidR="00B114AD" w:rsidRDefault="00000000">
      <w:pPr>
        <w:ind w:firstLineChars="200" w:firstLine="420"/>
      </w:pPr>
      <w:r>
        <w:rPr>
          <w:rFonts w:hint="eastAsia"/>
        </w:rPr>
        <w:t>1</w:t>
      </w:r>
      <w:r>
        <w:rPr>
          <w:rFonts w:hint="eastAsia"/>
        </w:rPr>
        <w:t>、本大纲各章所提到的内容和考核目标都是考试的内容。</w:t>
      </w:r>
    </w:p>
    <w:p w14:paraId="29D8EE99" w14:textId="77777777" w:rsidR="00B114AD" w:rsidRDefault="00000000">
      <w:pPr>
        <w:ind w:firstLineChars="200" w:firstLine="420"/>
      </w:pPr>
      <w:r>
        <w:rPr>
          <w:rFonts w:hint="eastAsia"/>
        </w:rPr>
        <w:t>2</w:t>
      </w:r>
      <w:r>
        <w:rPr>
          <w:rFonts w:hint="eastAsia"/>
        </w:rPr>
        <w:t>、试卷中对不同能力层次要求和试题所占的比例大致是：“识记”为</w:t>
      </w:r>
      <w:r>
        <w:rPr>
          <w:rFonts w:hint="eastAsia"/>
        </w:rPr>
        <w:t>3</w:t>
      </w:r>
      <w:r>
        <w:t>0%</w:t>
      </w:r>
      <w:r>
        <w:rPr>
          <w:rFonts w:hint="eastAsia"/>
        </w:rPr>
        <w:t>，“理解”为</w:t>
      </w:r>
      <w:r>
        <w:rPr>
          <w:rFonts w:hint="eastAsia"/>
        </w:rPr>
        <w:t>4</w:t>
      </w:r>
      <w:r>
        <w:t>0%</w:t>
      </w:r>
      <w:r>
        <w:rPr>
          <w:rFonts w:hint="eastAsia"/>
        </w:rPr>
        <w:t>，“应用”为</w:t>
      </w:r>
      <w:r>
        <w:rPr>
          <w:rFonts w:hint="eastAsia"/>
        </w:rPr>
        <w:t>30</w:t>
      </w:r>
      <w:r>
        <w:t>%</w:t>
      </w:r>
      <w:r>
        <w:rPr>
          <w:rFonts w:hint="eastAsia"/>
        </w:rPr>
        <w:t>。</w:t>
      </w:r>
    </w:p>
    <w:p w14:paraId="024636C2" w14:textId="77777777" w:rsidR="00B114AD" w:rsidRDefault="00000000">
      <w:pPr>
        <w:ind w:firstLineChars="200" w:firstLine="420"/>
      </w:pPr>
      <w:r>
        <w:rPr>
          <w:rFonts w:hint="eastAsia"/>
        </w:rPr>
        <w:t>3</w:t>
      </w:r>
      <w:r>
        <w:rPr>
          <w:rFonts w:hint="eastAsia"/>
        </w:rPr>
        <w:t>、试题难易程度要合理，可分为四档：易、较易、较难、难，这四档在每份试卷中所占比例依次为</w:t>
      </w:r>
      <w:r>
        <w:t>2</w:t>
      </w:r>
      <w:r>
        <w:rPr>
          <w:rFonts w:hint="eastAsia"/>
        </w:rPr>
        <w:t>：</w:t>
      </w:r>
      <w:r>
        <w:t>3</w:t>
      </w:r>
      <w:r>
        <w:rPr>
          <w:rFonts w:hint="eastAsia"/>
        </w:rPr>
        <w:t>：</w:t>
      </w:r>
      <w:r>
        <w:t>3</w:t>
      </w:r>
      <w:r>
        <w:rPr>
          <w:rFonts w:hint="eastAsia"/>
        </w:rPr>
        <w:t>：</w:t>
      </w:r>
      <w:r>
        <w:t>2</w:t>
      </w:r>
      <w:r>
        <w:rPr>
          <w:rFonts w:hint="eastAsia"/>
        </w:rPr>
        <w:t>左右。</w:t>
      </w:r>
    </w:p>
    <w:p w14:paraId="5AAF556A" w14:textId="77777777" w:rsidR="00B114AD" w:rsidRDefault="00000000">
      <w:pPr>
        <w:ind w:firstLineChars="200" w:firstLine="420"/>
      </w:pPr>
      <w:r>
        <w:rPr>
          <w:rFonts w:hint="eastAsia"/>
        </w:rPr>
        <w:t>4</w:t>
      </w:r>
      <w:r>
        <w:rPr>
          <w:rFonts w:hint="eastAsia"/>
        </w:rPr>
        <w:t>、每份试卷中，各类考核点所占比例约为：重点占</w:t>
      </w:r>
      <w:r>
        <w:rPr>
          <w:rFonts w:hint="eastAsia"/>
        </w:rPr>
        <w:t>65%</w:t>
      </w:r>
      <w:r>
        <w:rPr>
          <w:rFonts w:hint="eastAsia"/>
        </w:rPr>
        <w:t>，次重点占</w:t>
      </w:r>
      <w:r>
        <w:rPr>
          <w:rFonts w:hint="eastAsia"/>
        </w:rPr>
        <w:t>25%</w:t>
      </w:r>
      <w:r>
        <w:rPr>
          <w:rFonts w:hint="eastAsia"/>
        </w:rPr>
        <w:t>，一般占</w:t>
      </w:r>
      <w:r>
        <w:rPr>
          <w:rFonts w:hint="eastAsia"/>
        </w:rPr>
        <w:t>10%</w:t>
      </w:r>
      <w:r>
        <w:rPr>
          <w:rFonts w:hint="eastAsia"/>
        </w:rPr>
        <w:t>。</w:t>
      </w:r>
    </w:p>
    <w:p w14:paraId="136CB268" w14:textId="77777777" w:rsidR="00B114AD" w:rsidRDefault="00000000">
      <w:pPr>
        <w:ind w:firstLineChars="200" w:firstLine="420"/>
      </w:pPr>
      <w:r>
        <w:rPr>
          <w:rFonts w:hint="eastAsia"/>
        </w:rPr>
        <w:t>5</w:t>
      </w:r>
      <w:r>
        <w:rPr>
          <w:rFonts w:hint="eastAsia"/>
        </w:rPr>
        <w:t>、试题题型一般分为：选择题（包括单项与多项）、解释概念（命题）题、比较分析、简答题、论述题和案例分析题等。</w:t>
      </w:r>
    </w:p>
    <w:p w14:paraId="4C0503AA" w14:textId="77777777" w:rsidR="00B114AD" w:rsidRDefault="00000000">
      <w:pPr>
        <w:ind w:firstLineChars="200" w:firstLine="420"/>
      </w:pPr>
      <w:r>
        <w:rPr>
          <w:rFonts w:hint="eastAsia"/>
        </w:rPr>
        <w:t>6</w:t>
      </w:r>
      <w:r>
        <w:rPr>
          <w:rFonts w:hint="eastAsia"/>
        </w:rPr>
        <w:t>、考试采用闭卷笔试，考试时间为</w:t>
      </w:r>
      <w:r>
        <w:t>15</w:t>
      </w:r>
      <w:r>
        <w:rPr>
          <w:rFonts w:hint="eastAsia"/>
        </w:rPr>
        <w:t>0</w:t>
      </w:r>
      <w:r>
        <w:rPr>
          <w:rFonts w:hint="eastAsia"/>
        </w:rPr>
        <w:t>分钟，采用百分制评分，</w:t>
      </w:r>
      <w:r>
        <w:t>60</w:t>
      </w:r>
      <w:r>
        <w:rPr>
          <w:rFonts w:hint="eastAsia"/>
        </w:rPr>
        <w:t>分为及格。</w:t>
      </w:r>
    </w:p>
    <w:p w14:paraId="776A8053" w14:textId="77777777" w:rsidR="00B114AD" w:rsidRDefault="00B114AD">
      <w:pPr>
        <w:ind w:left="420"/>
      </w:pPr>
    </w:p>
    <w:p w14:paraId="4BC9DBC0" w14:textId="77777777" w:rsidR="00B114AD" w:rsidRDefault="00000000">
      <w:pPr>
        <w:numPr>
          <w:ilvl w:val="0"/>
          <w:numId w:val="2"/>
        </w:numPr>
        <w:rPr>
          <w:b/>
          <w:bCs/>
        </w:rPr>
      </w:pPr>
      <w:r>
        <w:rPr>
          <w:rFonts w:hint="eastAsia"/>
          <w:b/>
          <w:bCs/>
        </w:rPr>
        <w:t>题型示例（样题）</w:t>
      </w:r>
    </w:p>
    <w:p w14:paraId="1A00284C" w14:textId="77777777" w:rsidR="00B114AD" w:rsidRDefault="00000000">
      <w:r>
        <w:rPr>
          <w:rFonts w:hint="eastAsia"/>
        </w:rPr>
        <w:t>（一）单项选择题</w:t>
      </w:r>
    </w:p>
    <w:p w14:paraId="1316B365" w14:textId="77777777" w:rsidR="00B114AD" w:rsidRDefault="00000000">
      <w:r>
        <w:rPr>
          <w:rFonts w:hint="eastAsia"/>
        </w:rPr>
        <w:t>以下关于商事名称特征的描述，不正确的是（）。</w:t>
      </w:r>
    </w:p>
    <w:p w14:paraId="68ECDD9D" w14:textId="77777777" w:rsidR="00B114AD" w:rsidRDefault="00000000">
      <w:r>
        <w:rPr>
          <w:rFonts w:hint="eastAsia"/>
        </w:rPr>
        <w:t>A.</w:t>
      </w:r>
      <w:r>
        <w:rPr>
          <w:rFonts w:hint="eastAsia"/>
        </w:rPr>
        <w:t>排他性</w:t>
      </w:r>
      <w:r>
        <w:rPr>
          <w:rFonts w:hint="eastAsia"/>
        </w:rPr>
        <w:t xml:space="preserve">      B.</w:t>
      </w:r>
      <w:r>
        <w:rPr>
          <w:rFonts w:hint="eastAsia"/>
        </w:rPr>
        <w:t>可转让</w:t>
      </w:r>
      <w:r>
        <w:rPr>
          <w:rFonts w:hint="eastAsia"/>
        </w:rPr>
        <w:t xml:space="preserve">      C.</w:t>
      </w:r>
      <w:r>
        <w:rPr>
          <w:rFonts w:hint="eastAsia"/>
        </w:rPr>
        <w:t>公开性</w:t>
      </w:r>
      <w:r>
        <w:rPr>
          <w:rFonts w:hint="eastAsia"/>
        </w:rPr>
        <w:t xml:space="preserve">        D.</w:t>
      </w:r>
      <w:r>
        <w:rPr>
          <w:rFonts w:hint="eastAsia"/>
        </w:rPr>
        <w:t>有偿性</w:t>
      </w:r>
    </w:p>
    <w:p w14:paraId="61FECB84" w14:textId="77777777" w:rsidR="00B114AD" w:rsidRDefault="00000000">
      <w:r>
        <w:rPr>
          <w:rFonts w:hint="eastAsia"/>
        </w:rPr>
        <w:t>（二）多项选择题</w:t>
      </w:r>
    </w:p>
    <w:p w14:paraId="06D26DFC" w14:textId="77777777" w:rsidR="00B114AD" w:rsidRDefault="00000000">
      <w:r>
        <w:rPr>
          <w:rFonts w:hint="eastAsia"/>
        </w:rPr>
        <w:t>以下对公司责任独立的认识，正确的是（）。</w:t>
      </w:r>
    </w:p>
    <w:p w14:paraId="51D206A8" w14:textId="77777777" w:rsidR="00B114AD" w:rsidRDefault="00000000">
      <w:pPr>
        <w:rPr>
          <w:rFonts w:ascii="宋体" w:hAnsi="宋体"/>
        </w:rPr>
      </w:pPr>
      <w:r>
        <w:rPr>
          <w:rFonts w:ascii="宋体" w:hAnsi="宋体"/>
        </w:rPr>
        <w:t>A</w:t>
      </w:r>
      <w:r>
        <w:rPr>
          <w:rFonts w:ascii="宋体" w:hAnsi="宋体" w:hint="eastAsia"/>
        </w:rPr>
        <w:t xml:space="preserve">．公司以其全部财产承担自己的责任    </w:t>
      </w:r>
      <w:r>
        <w:rPr>
          <w:rFonts w:ascii="宋体" w:hAnsi="宋体"/>
        </w:rPr>
        <w:t>B</w:t>
      </w:r>
      <w:r>
        <w:rPr>
          <w:rFonts w:ascii="宋体" w:hAnsi="宋体" w:hint="eastAsia"/>
        </w:rPr>
        <w:t>．公司责任与股东个人责任相分离</w:t>
      </w:r>
    </w:p>
    <w:p w14:paraId="01563805" w14:textId="77777777" w:rsidR="00B114AD" w:rsidRDefault="00000000">
      <w:pPr>
        <w:numPr>
          <w:ilvl w:val="0"/>
          <w:numId w:val="3"/>
        </w:numPr>
        <w:rPr>
          <w:rFonts w:ascii="宋体" w:hAnsi="宋体"/>
        </w:rPr>
      </w:pPr>
      <w:r>
        <w:rPr>
          <w:rFonts w:ascii="宋体" w:hAnsi="宋体" w:hint="eastAsia"/>
        </w:rPr>
        <w:t xml:space="preserve">公司以股东投入的资本为限承担责任  </w:t>
      </w:r>
      <w:r>
        <w:rPr>
          <w:rFonts w:ascii="宋体" w:hAnsi="宋体"/>
        </w:rPr>
        <w:t>D</w:t>
      </w:r>
      <w:r>
        <w:rPr>
          <w:rFonts w:ascii="宋体" w:hAnsi="宋体" w:hint="eastAsia"/>
        </w:rPr>
        <w:t>．公司仅以现有的财产承担责任</w:t>
      </w:r>
    </w:p>
    <w:p w14:paraId="63AFDB40" w14:textId="77777777" w:rsidR="00B114AD" w:rsidRDefault="00000000">
      <w:r>
        <w:rPr>
          <w:rFonts w:hint="eastAsia"/>
        </w:rPr>
        <w:t>（三）解释概念或命题</w:t>
      </w:r>
    </w:p>
    <w:p w14:paraId="6C7B125F" w14:textId="77777777" w:rsidR="00B114AD" w:rsidRDefault="00000000">
      <w:pPr>
        <w:tabs>
          <w:tab w:val="left" w:pos="780"/>
        </w:tabs>
        <w:ind w:left="420"/>
      </w:pPr>
      <w:r>
        <w:rPr>
          <w:rFonts w:hint="eastAsia"/>
        </w:rPr>
        <w:t>1.</w:t>
      </w:r>
      <w:r>
        <w:rPr>
          <w:rFonts w:hint="eastAsia"/>
        </w:rPr>
        <w:t>外观主义</w:t>
      </w:r>
    </w:p>
    <w:p w14:paraId="487CAFF0" w14:textId="77777777" w:rsidR="00B114AD" w:rsidRDefault="00000000">
      <w:pPr>
        <w:tabs>
          <w:tab w:val="left" w:pos="780"/>
        </w:tabs>
        <w:ind w:left="420"/>
      </w:pPr>
      <w:r>
        <w:rPr>
          <w:rFonts w:hint="eastAsia"/>
        </w:rPr>
        <w:t>2.</w:t>
      </w:r>
      <w:r>
        <w:rPr>
          <w:rFonts w:hint="eastAsia"/>
        </w:rPr>
        <w:t>法人人格否认</w:t>
      </w:r>
    </w:p>
    <w:p w14:paraId="7276538A" w14:textId="77777777" w:rsidR="00B114AD" w:rsidRDefault="00000000">
      <w:pPr>
        <w:tabs>
          <w:tab w:val="left" w:pos="780"/>
        </w:tabs>
      </w:pPr>
      <w:r>
        <w:rPr>
          <w:rFonts w:hint="eastAsia"/>
        </w:rPr>
        <w:t>（四）比较分析</w:t>
      </w:r>
    </w:p>
    <w:p w14:paraId="406FCEAB" w14:textId="77777777" w:rsidR="00B114AD" w:rsidRDefault="00000000">
      <w:pPr>
        <w:tabs>
          <w:tab w:val="left" w:pos="780"/>
        </w:tabs>
      </w:pPr>
      <w:r>
        <w:rPr>
          <w:rFonts w:ascii="宋体" w:hAnsi="宋体" w:hint="eastAsia"/>
        </w:rPr>
        <w:t>试分析公司章程的法定性及其与自治性的关系。</w:t>
      </w:r>
    </w:p>
    <w:p w14:paraId="1C584194" w14:textId="77777777" w:rsidR="00B114AD" w:rsidRDefault="00000000">
      <w:r>
        <w:rPr>
          <w:rFonts w:hint="eastAsia"/>
        </w:rPr>
        <w:t>（五）简答题</w:t>
      </w:r>
    </w:p>
    <w:p w14:paraId="00D87AE0" w14:textId="77777777" w:rsidR="00B114AD" w:rsidRDefault="00000000">
      <w:r>
        <w:rPr>
          <w:rFonts w:hint="eastAsia"/>
        </w:rPr>
        <w:t>试分析比较注册制与核准制的区别。</w:t>
      </w:r>
    </w:p>
    <w:p w14:paraId="0BEE8805" w14:textId="77777777" w:rsidR="00B114AD" w:rsidRDefault="00000000">
      <w:r>
        <w:rPr>
          <w:rFonts w:hint="eastAsia"/>
        </w:rPr>
        <w:t>（六）论述题</w:t>
      </w:r>
    </w:p>
    <w:p w14:paraId="58E4D479" w14:textId="77777777" w:rsidR="00B114AD" w:rsidRDefault="00000000">
      <w:pPr>
        <w:ind w:firstLineChars="150" w:firstLine="315"/>
      </w:pPr>
      <w:r>
        <w:rPr>
          <w:rFonts w:hint="eastAsia"/>
        </w:rPr>
        <w:t>试论法人人格否认的法律价值及其适用条件。</w:t>
      </w:r>
    </w:p>
    <w:p w14:paraId="5DB81530" w14:textId="77777777" w:rsidR="00B114AD" w:rsidRDefault="00000000">
      <w:r>
        <w:rPr>
          <w:rFonts w:hint="eastAsia"/>
        </w:rPr>
        <w:t>（七）案例分析题</w:t>
      </w:r>
    </w:p>
    <w:p w14:paraId="7A11B1E5" w14:textId="77777777" w:rsidR="00B114AD" w:rsidRDefault="00000000">
      <w:pPr>
        <w:ind w:firstLineChars="200" w:firstLine="420"/>
      </w:pPr>
      <w:r>
        <w:rPr>
          <w:rFonts w:hint="eastAsia"/>
        </w:rPr>
        <w:t>张甲、王乙、李丙、赵丁共同出资，拟设立金星宏达乳业有限责任公司，加工和销售牛</w:t>
      </w:r>
      <w:r>
        <w:rPr>
          <w:rFonts w:hint="eastAsia"/>
        </w:rPr>
        <w:lastRenderedPageBreak/>
        <w:t>奶制品。</w:t>
      </w:r>
      <w:r>
        <w:rPr>
          <w:rFonts w:hint="eastAsia"/>
        </w:rPr>
        <w:t>2019</w:t>
      </w:r>
      <w:r>
        <w:rPr>
          <w:rFonts w:hint="eastAsia"/>
        </w:rPr>
        <w:t>年</w:t>
      </w:r>
      <w:r>
        <w:rPr>
          <w:rFonts w:hint="eastAsia"/>
        </w:rPr>
        <w:t>10</w:t>
      </w:r>
      <w:r>
        <w:rPr>
          <w:rFonts w:hint="eastAsia"/>
        </w:rPr>
        <w:t>月</w:t>
      </w:r>
      <w:r>
        <w:rPr>
          <w:rFonts w:hint="eastAsia"/>
        </w:rPr>
        <w:t>4</w:t>
      </w:r>
      <w:r>
        <w:rPr>
          <w:rFonts w:hint="eastAsia"/>
        </w:rPr>
        <w:t>日四人共同制定了公司章程。公司章程中规定：四人分别出资</w:t>
      </w:r>
      <w:r>
        <w:rPr>
          <w:rFonts w:hint="eastAsia"/>
        </w:rPr>
        <w:t>35</w:t>
      </w:r>
      <w:r>
        <w:rPr>
          <w:rFonts w:hint="eastAsia"/>
        </w:rPr>
        <w:t>万、</w:t>
      </w:r>
      <w:r>
        <w:rPr>
          <w:rFonts w:hint="eastAsia"/>
        </w:rPr>
        <w:t>20</w:t>
      </w:r>
      <w:r>
        <w:rPr>
          <w:rFonts w:hint="eastAsia"/>
        </w:rPr>
        <w:t>万、</w:t>
      </w:r>
      <w:r>
        <w:rPr>
          <w:rFonts w:hint="eastAsia"/>
        </w:rPr>
        <w:t>10</w:t>
      </w:r>
      <w:r>
        <w:rPr>
          <w:rFonts w:hint="eastAsia"/>
        </w:rPr>
        <w:t>万、</w:t>
      </w:r>
      <w:r>
        <w:rPr>
          <w:rFonts w:hint="eastAsia"/>
        </w:rPr>
        <w:t>30</w:t>
      </w:r>
      <w:r>
        <w:rPr>
          <w:rFonts w:hint="eastAsia"/>
        </w:rPr>
        <w:t>万，所有出资在</w:t>
      </w:r>
      <w:r>
        <w:rPr>
          <w:rFonts w:hint="eastAsia"/>
        </w:rPr>
        <w:t>2019</w:t>
      </w:r>
      <w:r>
        <w:rPr>
          <w:rFonts w:hint="eastAsia"/>
        </w:rPr>
        <w:t>年</w:t>
      </w:r>
      <w:r>
        <w:rPr>
          <w:rFonts w:hint="eastAsia"/>
        </w:rPr>
        <w:t>11</w:t>
      </w:r>
      <w:r>
        <w:rPr>
          <w:rFonts w:hint="eastAsia"/>
        </w:rPr>
        <w:t>月底之前全部缴清；在经营的过程中四人按照</w:t>
      </w:r>
      <w:r>
        <w:rPr>
          <w:rFonts w:hint="eastAsia"/>
        </w:rPr>
        <w:t>1</w:t>
      </w:r>
      <w:r>
        <w:rPr>
          <w:rFonts w:hint="eastAsia"/>
        </w:rPr>
        <w:t>：</w:t>
      </w:r>
      <w:r>
        <w:rPr>
          <w:rFonts w:hint="eastAsia"/>
        </w:rPr>
        <w:t>1</w:t>
      </w:r>
      <w:r>
        <w:rPr>
          <w:rFonts w:hint="eastAsia"/>
        </w:rPr>
        <w:t>：</w:t>
      </w:r>
      <w:r>
        <w:rPr>
          <w:rFonts w:hint="eastAsia"/>
        </w:rPr>
        <w:t>1</w:t>
      </w:r>
      <w:r>
        <w:rPr>
          <w:rFonts w:hint="eastAsia"/>
        </w:rPr>
        <w:t>：</w:t>
      </w:r>
      <w:r>
        <w:rPr>
          <w:rFonts w:hint="eastAsia"/>
        </w:rPr>
        <w:t>1</w:t>
      </w:r>
      <w:r>
        <w:rPr>
          <w:rFonts w:hint="eastAsia"/>
        </w:rPr>
        <w:t>的比例参与分红。</w:t>
      </w:r>
      <w:r>
        <w:rPr>
          <w:rFonts w:hint="eastAsia"/>
        </w:rPr>
        <w:t>2019</w:t>
      </w:r>
      <w:r>
        <w:rPr>
          <w:rFonts w:hint="eastAsia"/>
        </w:rPr>
        <w:t>年</w:t>
      </w:r>
      <w:r>
        <w:rPr>
          <w:rFonts w:hint="eastAsia"/>
        </w:rPr>
        <w:t>12</w:t>
      </w:r>
      <w:r>
        <w:rPr>
          <w:rFonts w:hint="eastAsia"/>
        </w:rPr>
        <w:t>月</w:t>
      </w:r>
      <w:r>
        <w:rPr>
          <w:rFonts w:hint="eastAsia"/>
        </w:rPr>
        <w:t>4</w:t>
      </w:r>
      <w:r>
        <w:rPr>
          <w:rFonts w:hint="eastAsia"/>
        </w:rPr>
        <w:t>日，该公司获准成立。公司成立后经营状况良好，但是赵丁由于急需用钱，拟要求公司退股或转让自己所持有的股权。问：</w:t>
      </w:r>
    </w:p>
    <w:p w14:paraId="13E287C5" w14:textId="77777777" w:rsidR="00B114AD" w:rsidRDefault="00000000">
      <w:pPr>
        <w:ind w:firstLineChars="150" w:firstLine="315"/>
      </w:pPr>
      <w:r>
        <w:rPr>
          <w:rFonts w:hint="eastAsia"/>
        </w:rPr>
        <w:t>（</w:t>
      </w:r>
      <w:r>
        <w:rPr>
          <w:rFonts w:hint="eastAsia"/>
        </w:rPr>
        <w:t>1</w:t>
      </w:r>
      <w:r>
        <w:rPr>
          <w:rFonts w:hint="eastAsia"/>
        </w:rPr>
        <w:t>）根据公司法的规定，有限责任公司的股东应按照什么比例分取红利？章程中的约定有效吗？为什么？（</w:t>
      </w:r>
      <w:r>
        <w:rPr>
          <w:rFonts w:hint="eastAsia"/>
        </w:rPr>
        <w:t>2</w:t>
      </w:r>
      <w:r>
        <w:rPr>
          <w:rFonts w:hint="eastAsia"/>
        </w:rPr>
        <w:t>分）</w:t>
      </w:r>
    </w:p>
    <w:p w14:paraId="747F417E" w14:textId="77777777" w:rsidR="00B114AD" w:rsidRDefault="00000000">
      <w:pPr>
        <w:ind w:firstLineChars="150" w:firstLine="315"/>
        <w:outlineLvl w:val="0"/>
      </w:pPr>
      <w:r>
        <w:rPr>
          <w:rFonts w:hint="eastAsia"/>
        </w:rPr>
        <w:t>（</w:t>
      </w:r>
      <w:r>
        <w:rPr>
          <w:rFonts w:hint="eastAsia"/>
        </w:rPr>
        <w:t>2</w:t>
      </w:r>
      <w:r>
        <w:rPr>
          <w:rFonts w:hint="eastAsia"/>
        </w:rPr>
        <w:t>）赵丁可以要求退股吗？为什么？（</w:t>
      </w:r>
      <w:r>
        <w:rPr>
          <w:rFonts w:hint="eastAsia"/>
        </w:rPr>
        <w:t>1</w:t>
      </w:r>
      <w:r>
        <w:rPr>
          <w:rFonts w:hint="eastAsia"/>
        </w:rPr>
        <w:t>分）</w:t>
      </w:r>
    </w:p>
    <w:p w14:paraId="51007010" w14:textId="77777777" w:rsidR="00B114AD" w:rsidRDefault="00000000">
      <w:pPr>
        <w:ind w:firstLineChars="150" w:firstLine="315"/>
      </w:pPr>
      <w:r>
        <w:rPr>
          <w:rFonts w:hint="eastAsia"/>
        </w:rPr>
        <w:t>（</w:t>
      </w:r>
      <w:r>
        <w:rPr>
          <w:rFonts w:hint="eastAsia"/>
        </w:rPr>
        <w:t>3</w:t>
      </w:r>
      <w:r>
        <w:rPr>
          <w:rFonts w:hint="eastAsia"/>
        </w:rPr>
        <w:t>）如果赵丁向其余三人中的任何一人转让股权，需要征得其他股东的同意吗？为什么？（</w:t>
      </w:r>
      <w:r>
        <w:rPr>
          <w:rFonts w:hint="eastAsia"/>
        </w:rPr>
        <w:t>2</w:t>
      </w:r>
      <w:r>
        <w:rPr>
          <w:rFonts w:hint="eastAsia"/>
        </w:rPr>
        <w:t>分）</w:t>
      </w:r>
    </w:p>
    <w:p w14:paraId="18D8083B" w14:textId="77777777" w:rsidR="00B114AD" w:rsidRDefault="00000000">
      <w:pPr>
        <w:ind w:firstLineChars="150" w:firstLine="315"/>
      </w:pPr>
      <w:r>
        <w:rPr>
          <w:rFonts w:hint="eastAsia"/>
        </w:rPr>
        <w:t>（</w:t>
      </w:r>
      <w:r>
        <w:rPr>
          <w:rFonts w:hint="eastAsia"/>
        </w:rPr>
        <w:t>4</w:t>
      </w:r>
      <w:r>
        <w:rPr>
          <w:rFonts w:hint="eastAsia"/>
        </w:rPr>
        <w:t>）如果赵丁向公司外的刘春雨转让股权，王乙、李丙表示同意，是否可以对外转让？为什么？（</w:t>
      </w:r>
      <w:r>
        <w:rPr>
          <w:rFonts w:hint="eastAsia"/>
        </w:rPr>
        <w:t>2</w:t>
      </w:r>
      <w:r>
        <w:rPr>
          <w:rFonts w:hint="eastAsia"/>
        </w:rPr>
        <w:t>分）</w:t>
      </w:r>
    </w:p>
    <w:p w14:paraId="32C080EC" w14:textId="77777777" w:rsidR="00B114AD" w:rsidRDefault="00000000">
      <w:pPr>
        <w:ind w:firstLineChars="150" w:firstLine="315"/>
      </w:pPr>
      <w:r>
        <w:rPr>
          <w:rFonts w:hint="eastAsia"/>
        </w:rPr>
        <w:t>（</w:t>
      </w:r>
      <w:r>
        <w:rPr>
          <w:rFonts w:hint="eastAsia"/>
        </w:rPr>
        <w:t>5</w:t>
      </w:r>
      <w:r>
        <w:rPr>
          <w:rFonts w:hint="eastAsia"/>
        </w:rPr>
        <w:t>）如果张甲想买赵丁的股权，是否必须优先考虑张甲？需要满足什么条件张甲可以优先购买？（</w:t>
      </w:r>
      <w:r>
        <w:rPr>
          <w:rFonts w:hint="eastAsia"/>
        </w:rPr>
        <w:t>2</w:t>
      </w:r>
      <w:r>
        <w:rPr>
          <w:rFonts w:hint="eastAsia"/>
        </w:rPr>
        <w:t>分）</w:t>
      </w:r>
    </w:p>
    <w:p w14:paraId="1E1EAE23" w14:textId="77777777" w:rsidR="00B114AD" w:rsidRDefault="00B114AD"/>
    <w:p w14:paraId="1A0B245F" w14:textId="77777777" w:rsidR="00B114AD" w:rsidRDefault="00B114AD"/>
    <w:sectPr w:rsidR="00B114AD">
      <w:headerReference w:type="default" r:id="rId7"/>
      <w:footerReference w:type="even" r:id="rId8"/>
      <w:footerReference w:type="default" r:id="rId9"/>
      <w:pgSz w:w="11906" w:h="16838"/>
      <w:pgMar w:top="1440" w:right="1797" w:bottom="1440" w:left="1797"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4A6183" w14:textId="77777777" w:rsidR="00185DC4" w:rsidRDefault="00185DC4">
      <w:r>
        <w:separator/>
      </w:r>
    </w:p>
  </w:endnote>
  <w:endnote w:type="continuationSeparator" w:id="0">
    <w:p w14:paraId="562965E4" w14:textId="77777777" w:rsidR="00185DC4" w:rsidRDefault="00185D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E93732" w14:textId="77777777" w:rsidR="00B114AD" w:rsidRDefault="00000000">
    <w:pPr>
      <w:pStyle w:val="a8"/>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70F7424B" w14:textId="77777777" w:rsidR="00B114AD" w:rsidRDefault="00B114AD">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AA855A" w14:textId="77777777" w:rsidR="00B114AD" w:rsidRDefault="00000000">
    <w:pPr>
      <w:pStyle w:val="a8"/>
      <w:jc w:val="center"/>
    </w:pPr>
    <w:r>
      <w:rPr>
        <w:rFonts w:hint="eastAsia"/>
        <w:kern w:val="0"/>
        <w:szCs w:val="21"/>
      </w:rPr>
      <w:t>第</w:t>
    </w:r>
    <w:r>
      <w:rPr>
        <w:kern w:val="0"/>
        <w:szCs w:val="21"/>
      </w:rPr>
      <w:fldChar w:fldCharType="begin"/>
    </w:r>
    <w:r>
      <w:rPr>
        <w:kern w:val="0"/>
        <w:szCs w:val="21"/>
      </w:rPr>
      <w:instrText xml:space="preserve"> PAGE </w:instrText>
    </w:r>
    <w:r>
      <w:rPr>
        <w:kern w:val="0"/>
        <w:szCs w:val="21"/>
      </w:rPr>
      <w:fldChar w:fldCharType="separate"/>
    </w:r>
    <w:r>
      <w:rPr>
        <w:kern w:val="0"/>
        <w:szCs w:val="21"/>
      </w:rPr>
      <w:t>10</w:t>
    </w:r>
    <w:r>
      <w:rPr>
        <w:kern w:val="0"/>
        <w:szCs w:val="21"/>
      </w:rPr>
      <w:fldChar w:fldCharType="end"/>
    </w:r>
    <w:r>
      <w:rPr>
        <w:rFonts w:hint="eastAsia"/>
        <w:kern w:val="0"/>
        <w:szCs w:val="21"/>
      </w:rPr>
      <w:t>页，共</w:t>
    </w:r>
    <w:r>
      <w:rPr>
        <w:kern w:val="0"/>
        <w:szCs w:val="21"/>
      </w:rPr>
      <w:fldChar w:fldCharType="begin"/>
    </w:r>
    <w:r>
      <w:rPr>
        <w:kern w:val="0"/>
        <w:szCs w:val="21"/>
      </w:rPr>
      <w:instrText xml:space="preserve"> NUMPAGES </w:instrText>
    </w:r>
    <w:r>
      <w:rPr>
        <w:kern w:val="0"/>
        <w:szCs w:val="21"/>
      </w:rPr>
      <w:fldChar w:fldCharType="separate"/>
    </w:r>
    <w:r>
      <w:rPr>
        <w:kern w:val="0"/>
        <w:szCs w:val="21"/>
      </w:rPr>
      <w:t>12</w:t>
    </w:r>
    <w:r>
      <w:rPr>
        <w:kern w:val="0"/>
        <w:szCs w:val="21"/>
      </w:rPr>
      <w:fldChar w:fldCharType="end"/>
    </w:r>
    <w:r>
      <w:rPr>
        <w:rFonts w:hint="eastAsia"/>
        <w:kern w:val="0"/>
        <w:szCs w:val="21"/>
      </w:rPr>
      <w:t>页</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92FE68" w14:textId="77777777" w:rsidR="00185DC4" w:rsidRDefault="00185DC4">
      <w:r>
        <w:separator/>
      </w:r>
    </w:p>
  </w:footnote>
  <w:footnote w:type="continuationSeparator" w:id="0">
    <w:p w14:paraId="2DC550B5" w14:textId="77777777" w:rsidR="00185DC4" w:rsidRDefault="00185D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8A94C8" w14:textId="77777777" w:rsidR="00B114AD" w:rsidRDefault="00000000">
    <w:pPr>
      <w:pStyle w:val="a9"/>
      <w:rPr>
        <w:b/>
        <w:sz w:val="21"/>
      </w:rPr>
    </w:pPr>
    <w:r>
      <w:rPr>
        <w:rFonts w:hint="eastAsia"/>
        <w:b/>
        <w:sz w:val="21"/>
      </w:rPr>
      <w:t>天津市高等教育自学考试课程考试大纲</w:t>
    </w:r>
  </w:p>
  <w:p w14:paraId="467A7048" w14:textId="77777777" w:rsidR="00B114AD" w:rsidRDefault="00000000">
    <w:pPr>
      <w:pStyle w:val="a9"/>
      <w:jc w:val="both"/>
      <w:rPr>
        <w:b/>
      </w:rPr>
    </w:pPr>
    <w:r>
      <w:rPr>
        <w:rFonts w:hint="eastAsia"/>
        <w:b/>
      </w:rPr>
      <w:t>课程名称：商法</w:t>
    </w:r>
    <w:r>
      <w:rPr>
        <w:rFonts w:hint="eastAsia"/>
        <w:b/>
      </w:rPr>
      <w:t xml:space="preserve">             </w:t>
    </w:r>
    <w:r>
      <w:rPr>
        <w:b/>
      </w:rPr>
      <w:t xml:space="preserve">  </w:t>
    </w:r>
    <w:r>
      <w:rPr>
        <w:rFonts w:hint="eastAsia"/>
        <w:b/>
      </w:rPr>
      <w:t xml:space="preserve">      2024</w:t>
    </w:r>
    <w:r>
      <w:rPr>
        <w:rFonts w:hint="eastAsia"/>
        <w:b/>
      </w:rPr>
      <w:t>年</w:t>
    </w:r>
    <w:r>
      <w:rPr>
        <w:rFonts w:hint="eastAsia"/>
        <w:b/>
      </w:rPr>
      <w:t>1</w:t>
    </w:r>
    <w:r>
      <w:rPr>
        <w:rFonts w:hint="eastAsia"/>
        <w:b/>
      </w:rPr>
      <w:t>月启用</w:t>
    </w:r>
    <w:r>
      <w:rPr>
        <w:rFonts w:hint="eastAsia"/>
        <w:b/>
      </w:rPr>
      <w:t xml:space="preserve">                           </w:t>
    </w:r>
    <w:r>
      <w:rPr>
        <w:rFonts w:hint="eastAsia"/>
        <w:b/>
      </w:rPr>
      <w:t>课程代码：</w:t>
    </w:r>
    <w:r>
      <w:rPr>
        <w:b/>
      </w:rPr>
      <w:t>00808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6C3C18"/>
    <w:multiLevelType w:val="singleLevel"/>
    <w:tmpl w:val="066C3C18"/>
    <w:lvl w:ilvl="0">
      <w:start w:val="4"/>
      <w:numFmt w:val="chineseCounting"/>
      <w:suff w:val="space"/>
      <w:lvlText w:val="第%1章"/>
      <w:lvlJc w:val="left"/>
      <w:rPr>
        <w:rFonts w:hint="eastAsia"/>
      </w:rPr>
    </w:lvl>
  </w:abstractNum>
  <w:abstractNum w:abstractNumId="1" w15:restartNumberingAfterBreak="0">
    <w:nsid w:val="38096514"/>
    <w:multiLevelType w:val="multilevel"/>
    <w:tmpl w:val="38096514"/>
    <w:lvl w:ilvl="0">
      <w:start w:val="6"/>
      <w:numFmt w:val="japaneseCounting"/>
      <w:lvlText w:val="%1、"/>
      <w:lvlJc w:val="left"/>
      <w:pPr>
        <w:ind w:left="456" w:hanging="456"/>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65F94FB2"/>
    <w:multiLevelType w:val="multilevel"/>
    <w:tmpl w:val="65F94FB2"/>
    <w:lvl w:ilvl="0">
      <w:start w:val="3"/>
      <w:numFmt w:val="upperLetter"/>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num w:numId="1" w16cid:durableId="877425639">
    <w:abstractNumId w:val="0"/>
  </w:num>
  <w:num w:numId="2" w16cid:durableId="1162164883">
    <w:abstractNumId w:val="1"/>
  </w:num>
  <w:num w:numId="3" w16cid:durableId="6216197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1"/>
  <w:bordersDoNotSurroundHeader/>
  <w:bordersDoNotSurroundFooter/>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mU5YWFlMGIyMDBhNGFkMGFlODNmMTI4OTI5Y2VhN2UifQ=="/>
  </w:docVars>
  <w:rsids>
    <w:rsidRoot w:val="00884F4A"/>
    <w:rsid w:val="00014C2D"/>
    <w:rsid w:val="0003051C"/>
    <w:rsid w:val="0003416D"/>
    <w:rsid w:val="000636D9"/>
    <w:rsid w:val="000673E2"/>
    <w:rsid w:val="00075DEA"/>
    <w:rsid w:val="00093379"/>
    <w:rsid w:val="001251A6"/>
    <w:rsid w:val="00125A6E"/>
    <w:rsid w:val="00131CCE"/>
    <w:rsid w:val="001511D7"/>
    <w:rsid w:val="00174D44"/>
    <w:rsid w:val="00175B90"/>
    <w:rsid w:val="00185DC4"/>
    <w:rsid w:val="0019314B"/>
    <w:rsid w:val="001B5081"/>
    <w:rsid w:val="001D28CC"/>
    <w:rsid w:val="001D48ED"/>
    <w:rsid w:val="001D7F88"/>
    <w:rsid w:val="001E0313"/>
    <w:rsid w:val="00222F16"/>
    <w:rsid w:val="00225A7B"/>
    <w:rsid w:val="00230A0C"/>
    <w:rsid w:val="0026354F"/>
    <w:rsid w:val="002722CB"/>
    <w:rsid w:val="00277B38"/>
    <w:rsid w:val="00292404"/>
    <w:rsid w:val="002A1DA1"/>
    <w:rsid w:val="002A1EC0"/>
    <w:rsid w:val="002C41BC"/>
    <w:rsid w:val="002D7C64"/>
    <w:rsid w:val="002E04B9"/>
    <w:rsid w:val="002E1DA0"/>
    <w:rsid w:val="002E451B"/>
    <w:rsid w:val="002F2136"/>
    <w:rsid w:val="003349E7"/>
    <w:rsid w:val="00365D4F"/>
    <w:rsid w:val="003906BC"/>
    <w:rsid w:val="003A07D6"/>
    <w:rsid w:val="003A26CA"/>
    <w:rsid w:val="003B2380"/>
    <w:rsid w:val="003D209B"/>
    <w:rsid w:val="0040392A"/>
    <w:rsid w:val="004146CA"/>
    <w:rsid w:val="00425684"/>
    <w:rsid w:val="004344BC"/>
    <w:rsid w:val="004753D9"/>
    <w:rsid w:val="004814F3"/>
    <w:rsid w:val="00490101"/>
    <w:rsid w:val="004A01A7"/>
    <w:rsid w:val="004F52F2"/>
    <w:rsid w:val="005021BD"/>
    <w:rsid w:val="00511E0F"/>
    <w:rsid w:val="00531ED2"/>
    <w:rsid w:val="00535C37"/>
    <w:rsid w:val="00545025"/>
    <w:rsid w:val="0055288E"/>
    <w:rsid w:val="00590DA2"/>
    <w:rsid w:val="005915F4"/>
    <w:rsid w:val="005D4CBC"/>
    <w:rsid w:val="005E5E21"/>
    <w:rsid w:val="00604373"/>
    <w:rsid w:val="006168EF"/>
    <w:rsid w:val="00626BA3"/>
    <w:rsid w:val="006534A2"/>
    <w:rsid w:val="006537BF"/>
    <w:rsid w:val="00671AC5"/>
    <w:rsid w:val="00672899"/>
    <w:rsid w:val="006A2D2E"/>
    <w:rsid w:val="006C223B"/>
    <w:rsid w:val="006C746C"/>
    <w:rsid w:val="006D0320"/>
    <w:rsid w:val="006E792D"/>
    <w:rsid w:val="007103C6"/>
    <w:rsid w:val="00730F94"/>
    <w:rsid w:val="007723A9"/>
    <w:rsid w:val="00775189"/>
    <w:rsid w:val="007834BF"/>
    <w:rsid w:val="007B08DB"/>
    <w:rsid w:val="007D3E8F"/>
    <w:rsid w:val="007D4FD9"/>
    <w:rsid w:val="007F6A97"/>
    <w:rsid w:val="007F7A07"/>
    <w:rsid w:val="008466D7"/>
    <w:rsid w:val="0085249D"/>
    <w:rsid w:val="008547E8"/>
    <w:rsid w:val="00856F87"/>
    <w:rsid w:val="00884F4A"/>
    <w:rsid w:val="008B60E1"/>
    <w:rsid w:val="008E57C7"/>
    <w:rsid w:val="008E7708"/>
    <w:rsid w:val="00922A03"/>
    <w:rsid w:val="0092671C"/>
    <w:rsid w:val="00932DBF"/>
    <w:rsid w:val="0093757C"/>
    <w:rsid w:val="00941723"/>
    <w:rsid w:val="009474DA"/>
    <w:rsid w:val="00947649"/>
    <w:rsid w:val="00953A19"/>
    <w:rsid w:val="00983EA6"/>
    <w:rsid w:val="009B4D8D"/>
    <w:rsid w:val="009C17EC"/>
    <w:rsid w:val="009E0623"/>
    <w:rsid w:val="009F3296"/>
    <w:rsid w:val="00A354A4"/>
    <w:rsid w:val="00A63B24"/>
    <w:rsid w:val="00A77543"/>
    <w:rsid w:val="00A970D3"/>
    <w:rsid w:val="00AC72C4"/>
    <w:rsid w:val="00AD29A5"/>
    <w:rsid w:val="00B00376"/>
    <w:rsid w:val="00B114AD"/>
    <w:rsid w:val="00B15B5D"/>
    <w:rsid w:val="00B16972"/>
    <w:rsid w:val="00B34B57"/>
    <w:rsid w:val="00B45224"/>
    <w:rsid w:val="00B603B5"/>
    <w:rsid w:val="00B67382"/>
    <w:rsid w:val="00B75AE7"/>
    <w:rsid w:val="00B92257"/>
    <w:rsid w:val="00B96DF7"/>
    <w:rsid w:val="00BA4493"/>
    <w:rsid w:val="00BB271D"/>
    <w:rsid w:val="00BB4655"/>
    <w:rsid w:val="00BB5CF9"/>
    <w:rsid w:val="00BC0F05"/>
    <w:rsid w:val="00BD1E86"/>
    <w:rsid w:val="00BD4C2D"/>
    <w:rsid w:val="00C074A4"/>
    <w:rsid w:val="00C1325B"/>
    <w:rsid w:val="00C246A5"/>
    <w:rsid w:val="00C24E9A"/>
    <w:rsid w:val="00C34B58"/>
    <w:rsid w:val="00C569F9"/>
    <w:rsid w:val="00C57D57"/>
    <w:rsid w:val="00C63975"/>
    <w:rsid w:val="00C840E7"/>
    <w:rsid w:val="00C90DD1"/>
    <w:rsid w:val="00CD1A0F"/>
    <w:rsid w:val="00CE02E7"/>
    <w:rsid w:val="00CE489F"/>
    <w:rsid w:val="00D03E93"/>
    <w:rsid w:val="00D75C9D"/>
    <w:rsid w:val="00D832DD"/>
    <w:rsid w:val="00D8479F"/>
    <w:rsid w:val="00D9563A"/>
    <w:rsid w:val="00D95F5A"/>
    <w:rsid w:val="00D972B6"/>
    <w:rsid w:val="00DA5108"/>
    <w:rsid w:val="00DC3F57"/>
    <w:rsid w:val="00DD0E38"/>
    <w:rsid w:val="00DD6391"/>
    <w:rsid w:val="00DD78BA"/>
    <w:rsid w:val="00DE6204"/>
    <w:rsid w:val="00E015A2"/>
    <w:rsid w:val="00E1704B"/>
    <w:rsid w:val="00E22D33"/>
    <w:rsid w:val="00E31313"/>
    <w:rsid w:val="00E462DA"/>
    <w:rsid w:val="00E6044E"/>
    <w:rsid w:val="00E62A33"/>
    <w:rsid w:val="00ED0A85"/>
    <w:rsid w:val="00F63285"/>
    <w:rsid w:val="00FA3ADF"/>
    <w:rsid w:val="00FB55C7"/>
    <w:rsid w:val="00FC5B22"/>
    <w:rsid w:val="00FE452F"/>
    <w:rsid w:val="00FE6D67"/>
    <w:rsid w:val="00FF64BA"/>
    <w:rsid w:val="07295DB5"/>
    <w:rsid w:val="19AB55E9"/>
    <w:rsid w:val="287776D3"/>
    <w:rsid w:val="33D7133C"/>
    <w:rsid w:val="35630CAC"/>
    <w:rsid w:val="361108D3"/>
    <w:rsid w:val="3C944204"/>
    <w:rsid w:val="3E910D3D"/>
    <w:rsid w:val="429F227D"/>
    <w:rsid w:val="43D367D4"/>
    <w:rsid w:val="50B03363"/>
    <w:rsid w:val="7D24679C"/>
    <w:rsid w:val="7D3D0CEE"/>
    <w:rsid w:val="7FE70BF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B651B5"/>
  <w15:docId w15:val="{CF492A91-67C1-4299-BD36-8B1E61C75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annotation reference" w:qFormat="1"/>
    <w:lsdException w:name="page number" w:qFormat="1"/>
    <w:lsdException w:name="Title" w:qFormat="1"/>
    <w:lsdException w:name="Default Paragraph Font" w:semiHidden="1" w:uiPriority="1" w:unhideWhenUsed="1" w:qFormat="1"/>
    <w:lsdException w:name="Subtitle"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autoRedefine/>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qFormat/>
    <w:pPr>
      <w:jc w:val="left"/>
    </w:pPr>
  </w:style>
  <w:style w:type="paragraph" w:styleId="a5">
    <w:name w:val="Plain Text"/>
    <w:basedOn w:val="a"/>
    <w:qFormat/>
    <w:rPr>
      <w:rFonts w:ascii="宋体" w:hAnsi="Courier New" w:cs="黑体"/>
      <w:szCs w:val="21"/>
    </w:rPr>
  </w:style>
  <w:style w:type="paragraph" w:styleId="a6">
    <w:name w:val="Balloon Text"/>
    <w:basedOn w:val="a"/>
    <w:link w:val="a7"/>
    <w:qFormat/>
    <w:rPr>
      <w:sz w:val="18"/>
      <w:szCs w:val="18"/>
    </w:rPr>
  </w:style>
  <w:style w:type="paragraph" w:styleId="a8">
    <w:name w:val="footer"/>
    <w:basedOn w:val="a"/>
    <w:qFormat/>
    <w:pPr>
      <w:tabs>
        <w:tab w:val="center" w:pos="4153"/>
        <w:tab w:val="right" w:pos="8306"/>
      </w:tabs>
      <w:snapToGrid w:val="0"/>
      <w:jc w:val="left"/>
    </w:pPr>
    <w:rPr>
      <w:sz w:val="18"/>
    </w:rPr>
  </w:style>
  <w:style w:type="paragraph" w:styleId="a9">
    <w:name w:val="header"/>
    <w:basedOn w:val="a"/>
    <w:qFormat/>
    <w:pPr>
      <w:pBdr>
        <w:bottom w:val="single" w:sz="6" w:space="1" w:color="auto"/>
      </w:pBdr>
      <w:tabs>
        <w:tab w:val="center" w:pos="4153"/>
        <w:tab w:val="right" w:pos="8306"/>
      </w:tabs>
      <w:snapToGrid w:val="0"/>
      <w:jc w:val="center"/>
    </w:pPr>
    <w:rPr>
      <w:sz w:val="18"/>
    </w:rPr>
  </w:style>
  <w:style w:type="paragraph" w:styleId="aa">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paragraph" w:styleId="ab">
    <w:name w:val="annotation subject"/>
    <w:basedOn w:val="a3"/>
    <w:next w:val="a3"/>
    <w:link w:val="ac"/>
    <w:qFormat/>
    <w:rPr>
      <w:b/>
      <w:bCs/>
      <w:kern w:val="0"/>
      <w:sz w:val="20"/>
      <w:szCs w:val="20"/>
    </w:rPr>
  </w:style>
  <w:style w:type="character" w:styleId="ad">
    <w:name w:val="page number"/>
    <w:qFormat/>
  </w:style>
  <w:style w:type="character" w:styleId="ae">
    <w:name w:val="annotation reference"/>
    <w:qFormat/>
    <w:rPr>
      <w:sz w:val="21"/>
      <w:szCs w:val="21"/>
    </w:rPr>
  </w:style>
  <w:style w:type="character" w:customStyle="1" w:styleId="a4">
    <w:name w:val="批注文字 字符"/>
    <w:link w:val="a3"/>
    <w:qFormat/>
    <w:rPr>
      <w:kern w:val="2"/>
      <w:sz w:val="21"/>
      <w:szCs w:val="24"/>
    </w:rPr>
  </w:style>
  <w:style w:type="character" w:customStyle="1" w:styleId="a7">
    <w:name w:val="批注框文本 字符"/>
    <w:link w:val="a6"/>
    <w:qFormat/>
    <w:rPr>
      <w:kern w:val="2"/>
      <w:sz w:val="18"/>
      <w:szCs w:val="18"/>
    </w:rPr>
  </w:style>
  <w:style w:type="character" w:customStyle="1" w:styleId="ac">
    <w:name w:val="批注主题 字符"/>
    <w:link w:val="ab"/>
    <w:qFormat/>
    <w:rPr>
      <w:b/>
      <w:bCs/>
    </w:rPr>
  </w:style>
  <w:style w:type="paragraph" w:customStyle="1" w:styleId="Web">
    <w:name w:val="普通 (Web)"/>
    <w:basedOn w:val="a"/>
    <w:uiPriority w:val="2"/>
    <w:qFormat/>
    <w:pPr>
      <w:widowControl/>
      <w:spacing w:before="100" w:beforeAutospacing="1" w:after="100" w:afterAutospacing="1" w:line="300" w:lineRule="atLeast"/>
      <w:jc w:val="left"/>
    </w:pPr>
    <w:rPr>
      <w:rFonts w:ascii="宋体" w:hAnsi="宋体"/>
      <w:color w:val="000000"/>
      <w:kern w:val="0"/>
      <w:sz w:val="24"/>
    </w:rPr>
  </w:style>
  <w:style w:type="paragraph" w:customStyle="1" w:styleId="1">
    <w:name w:val="修订1"/>
    <w:hidden/>
    <w:uiPriority w:val="99"/>
    <w:unhideWhenUsed/>
    <w:qFormat/>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10</Pages>
  <Words>1291</Words>
  <Characters>7365</Characters>
  <Application>Microsoft Office Word</Application>
  <DocSecurity>0</DocSecurity>
  <Lines>61</Lines>
  <Paragraphs>17</Paragraphs>
  <ScaleCrop>false</ScaleCrop>
  <Company>leonli</Company>
  <LinksUpToDate>false</LinksUpToDate>
  <CharactersWithSpaces>8639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高等教育自学考试《中国文学批评史》考试大纲</dc:title>
  <dc:creator>leon</dc:creator>
  <cp:lastModifiedBy>KSY</cp:lastModifiedBy>
  <cp:revision>26</cp:revision>
  <cp:lastPrinted>2002-05-17T01:32:00Z</cp:lastPrinted>
  <dcterms:created xsi:type="dcterms:W3CDTF">2023-10-02T07:20:00Z</dcterms:created>
  <dcterms:modified xsi:type="dcterms:W3CDTF">2024-05-25T08:05:00Z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2B9D08D891BF48AEB8C78A537ED128EF_13</vt:lpwstr>
  </property>
  <property fmtid="{D5CDD505-2E9C-101B-9397-08002B2CF9AE}" pid="4" name="fileWhereFroms">
    <vt:lpwstr>PpjeLB1gRN0lwrPqMaCTkmwTuEOZcKppkp9KuldVmNwV0l1eJU/ovEQ6u5QfdbnG3eZpf1Sm9VXkM/4hwP108DLCTGlgzjmz74oZaYni0HSL1Kex5PfDuKQOg5o6epUR0MJqpIhstH63Z/FCvg/g6orCasHQgj7Jldxx1izaqntwedhh0mYbs8hf1tG37sqWgx28yduT74lPq87tfga9UGKdV3SPecuhrtMbbjG/4J9H2Zn8bVs2/X+wgztdErwvbnjX8QghlZTrojapbqP/Og==</vt:lpwstr>
  </property>
</Properties>
</file>