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6CDE3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360" w:right="0" w:firstLine="420"/>
        <w:rPr>
          <w:rFonts w:ascii="微软雅黑" w:hAnsi="微软雅黑" w:eastAsia="微软雅黑" w:cs="微软雅黑"/>
          <w:b w:val="0"/>
          <w:bCs w:val="0"/>
          <w:color w:val="333333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bCs w:val="0"/>
          <w:color w:val="333333"/>
          <w:sz w:val="24"/>
          <w:szCs w:val="24"/>
          <w:bdr w:val="none" w:color="auto" w:sz="0" w:space="0"/>
        </w:rPr>
        <w:t>1. 登录</w:t>
      </w:r>
      <w:r>
        <w:rPr>
          <w:rFonts w:hint="eastAsia" w:ascii="微软雅黑" w:hAnsi="微软雅黑" w:eastAsia="微软雅黑" w:cs="微软雅黑"/>
          <w:b w:val="0"/>
          <w:bCs w:val="0"/>
          <w:color w:val="333333"/>
          <w:sz w:val="24"/>
          <w:szCs w:val="24"/>
          <w:u w:val="none"/>
          <w:bdr w:val="none" w:color="auto" w:sz="0" w:space="0"/>
        </w:rPr>
        <w:fldChar w:fldCharType="begin"/>
      </w:r>
      <w:r>
        <w:rPr>
          <w:rFonts w:hint="eastAsia" w:ascii="微软雅黑" w:hAnsi="微软雅黑" w:eastAsia="微软雅黑" w:cs="微软雅黑"/>
          <w:b w:val="0"/>
          <w:bCs w:val="0"/>
          <w:color w:val="333333"/>
          <w:sz w:val="24"/>
          <w:szCs w:val="24"/>
          <w:u w:val="none"/>
          <w:bdr w:val="none" w:color="auto" w:sz="0" w:space="0"/>
        </w:rPr>
        <w:instrText xml:space="preserve"> HYPERLINK "https://hbykdx.jxjy.chaoxing.com/login" </w:instrText>
      </w:r>
      <w:r>
        <w:rPr>
          <w:rFonts w:hint="eastAsia" w:ascii="微软雅黑" w:hAnsi="微软雅黑" w:eastAsia="微软雅黑" w:cs="微软雅黑"/>
          <w:b w:val="0"/>
          <w:bCs w:val="0"/>
          <w:color w:val="333333"/>
          <w:sz w:val="24"/>
          <w:szCs w:val="24"/>
          <w:u w:val="none"/>
          <w:bdr w:val="none" w:color="auto" w:sz="0" w:space="0"/>
        </w:rPr>
        <w:fldChar w:fldCharType="separate"/>
      </w:r>
      <w:r>
        <w:rPr>
          <w:rStyle w:val="6"/>
          <w:rFonts w:hint="eastAsia" w:ascii="微软雅黑" w:hAnsi="微软雅黑" w:eastAsia="微软雅黑" w:cs="微软雅黑"/>
          <w:b w:val="0"/>
          <w:bCs w:val="0"/>
          <w:color w:val="0000FF"/>
          <w:sz w:val="24"/>
          <w:szCs w:val="24"/>
          <w:u w:val="single"/>
          <w:bdr w:val="none" w:color="auto" w:sz="0" w:space="0"/>
        </w:rPr>
        <w:t>超星学习平台</w:t>
      </w:r>
      <w:r>
        <w:rPr>
          <w:rFonts w:hint="eastAsia" w:ascii="微软雅黑" w:hAnsi="微软雅黑" w:eastAsia="微软雅黑" w:cs="微软雅黑"/>
          <w:b w:val="0"/>
          <w:bCs w:val="0"/>
          <w:color w:val="333333"/>
          <w:sz w:val="24"/>
          <w:szCs w:val="24"/>
          <w:u w:val="none"/>
          <w:bdr w:val="none" w:color="auto" w:sz="0" w:space="0"/>
        </w:rPr>
        <w:fldChar w:fldCharType="end"/>
      </w:r>
      <w:r>
        <w:rPr>
          <w:rFonts w:hint="eastAsia" w:ascii="微软雅黑" w:hAnsi="微软雅黑" w:eastAsia="微软雅黑" w:cs="微软雅黑"/>
          <w:b w:val="0"/>
          <w:bCs w:val="0"/>
          <w:color w:val="333333"/>
          <w:sz w:val="24"/>
          <w:szCs w:val="24"/>
          <w:bdr w:val="none" w:color="auto" w:sz="0" w:space="0"/>
        </w:rPr>
        <w:t>（https://hbykdx.jxjy.chaoxing.com/login），选择机构账号登陆，登录账号为学号，登录密码为edu@身份证号后六位。</w:t>
      </w:r>
    </w:p>
    <w:p w14:paraId="34BAF7D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微软雅黑" w:hAnsi="微软雅黑" w:eastAsia="微软雅黑" w:cs="微软雅黑"/>
          <w:b w:val="0"/>
          <w:bCs w:val="0"/>
          <w:color w:val="333333"/>
          <w:sz w:val="24"/>
          <w:szCs w:val="24"/>
        </w:rPr>
      </w:pPr>
      <w:r>
        <w:rPr>
          <w:rStyle w:val="5"/>
          <w:rFonts w:hint="eastAsia" w:ascii="微软雅黑" w:hAnsi="微软雅黑" w:eastAsia="微软雅黑" w:cs="微软雅黑"/>
          <w:b/>
          <w:bCs/>
          <w:color w:val="333333"/>
          <w:sz w:val="24"/>
          <w:szCs w:val="24"/>
          <w:bdr w:val="none" w:color="auto" w:sz="0" w:space="0"/>
        </w:rPr>
        <w:t> </w:t>
      </w:r>
      <w:r>
        <w:rPr>
          <w:rStyle w:val="5"/>
          <w:rFonts w:hint="eastAsia" w:ascii="微软雅黑" w:hAnsi="微软雅黑" w:eastAsia="微软雅黑" w:cs="微软雅黑"/>
          <w:b/>
          <w:bCs/>
          <w:color w:val="333333"/>
          <w:sz w:val="24"/>
          <w:szCs w:val="24"/>
          <w:bdr w:val="none" w:color="auto" w:sz="0" w:space="0"/>
        </w:rPr>
        <w:drawing>
          <wp:inline distT="0" distB="0" distL="114300" distR="114300">
            <wp:extent cx="7620000" cy="4629150"/>
            <wp:effectExtent l="0" t="0" r="0" b="0"/>
            <wp:docPr id="1" name="图片 1" descr="17306890519430362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0689051943036287.png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4629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BD98CE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360" w:right="0" w:firstLine="420"/>
        <w:rPr>
          <w:rFonts w:hint="eastAsia" w:ascii="微软雅黑" w:hAnsi="微软雅黑" w:eastAsia="微软雅黑" w:cs="微软雅黑"/>
          <w:b w:val="0"/>
          <w:bCs w:val="0"/>
          <w:color w:val="333333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bCs w:val="0"/>
          <w:color w:val="333333"/>
          <w:sz w:val="24"/>
          <w:szCs w:val="24"/>
          <w:bdr w:val="none" w:color="auto" w:sz="0" w:space="0"/>
        </w:rPr>
        <w:t>2. 登录成功后，在个人空间左侧菜单栏，点击学生服务-学位申请，进入学位申请界面。</w:t>
      </w:r>
    </w:p>
    <w:p w14:paraId="1EFF8B4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微软雅黑" w:hAnsi="微软雅黑" w:eastAsia="微软雅黑" w:cs="微软雅黑"/>
          <w:b w:val="0"/>
          <w:bCs w:val="0"/>
          <w:color w:val="333333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bCs w:val="0"/>
          <w:color w:val="333333"/>
          <w:sz w:val="24"/>
          <w:szCs w:val="24"/>
          <w:bdr w:val="none" w:color="auto" w:sz="0" w:space="0"/>
        </w:rPr>
        <w:drawing>
          <wp:inline distT="0" distB="0" distL="114300" distR="114300">
            <wp:extent cx="7620000" cy="5124450"/>
            <wp:effectExtent l="0" t="0" r="0" b="0"/>
            <wp:docPr id="6" name="图片 2" descr="17306890521080787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 descr="1730689052108078708.png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5124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5"/>
          <w:rFonts w:hint="eastAsia" w:ascii="微软雅黑" w:hAnsi="微软雅黑" w:eastAsia="微软雅黑" w:cs="微软雅黑"/>
          <w:b/>
          <w:bCs/>
          <w:color w:val="333333"/>
          <w:sz w:val="24"/>
          <w:szCs w:val="24"/>
          <w:bdr w:val="none" w:color="auto" w:sz="0" w:space="0"/>
        </w:rPr>
        <w:t> </w:t>
      </w:r>
    </w:p>
    <w:p w14:paraId="7E553AE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微软雅黑" w:hAnsi="微软雅黑" w:eastAsia="微软雅黑" w:cs="微软雅黑"/>
          <w:b w:val="0"/>
          <w:bCs w:val="0"/>
          <w:color w:val="333333"/>
          <w:sz w:val="24"/>
          <w:szCs w:val="24"/>
        </w:rPr>
      </w:pPr>
    </w:p>
    <w:p w14:paraId="6D5F26D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360" w:right="0" w:firstLine="420"/>
        <w:rPr>
          <w:rFonts w:hint="eastAsia" w:ascii="微软雅黑" w:hAnsi="微软雅黑" w:eastAsia="微软雅黑" w:cs="微软雅黑"/>
          <w:b w:val="0"/>
          <w:bCs w:val="0"/>
          <w:color w:val="333333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bCs w:val="0"/>
          <w:color w:val="333333"/>
          <w:sz w:val="24"/>
          <w:szCs w:val="24"/>
          <w:bdr w:val="none" w:color="auto" w:sz="0" w:space="0"/>
        </w:rPr>
        <w:t>3. 选择202412学位批次，点击申请</w:t>
      </w:r>
    </w:p>
    <w:p w14:paraId="0218553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微软雅黑" w:hAnsi="微软雅黑" w:eastAsia="微软雅黑" w:cs="微软雅黑"/>
          <w:b w:val="0"/>
          <w:bCs w:val="0"/>
          <w:color w:val="333333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bCs w:val="0"/>
          <w:color w:val="333333"/>
          <w:sz w:val="24"/>
          <w:szCs w:val="24"/>
          <w:bdr w:val="none" w:color="auto" w:sz="0" w:space="0"/>
        </w:rPr>
        <w:drawing>
          <wp:inline distT="0" distB="0" distL="114300" distR="114300">
            <wp:extent cx="7620000" cy="5172075"/>
            <wp:effectExtent l="0" t="0" r="0" b="9525"/>
            <wp:docPr id="3" name="图片 3" descr="17306890520630705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730689052063070532.pn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51720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5"/>
          <w:rFonts w:hint="eastAsia" w:ascii="微软雅黑" w:hAnsi="微软雅黑" w:eastAsia="微软雅黑" w:cs="微软雅黑"/>
          <w:b/>
          <w:bCs/>
          <w:color w:val="333333"/>
          <w:sz w:val="24"/>
          <w:szCs w:val="24"/>
          <w:bdr w:val="none" w:color="auto" w:sz="0" w:space="0"/>
        </w:rPr>
        <w:t> </w:t>
      </w:r>
    </w:p>
    <w:p w14:paraId="5FD38E4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360" w:right="0" w:firstLine="420"/>
        <w:rPr>
          <w:rFonts w:hint="eastAsia" w:ascii="微软雅黑" w:hAnsi="微软雅黑" w:eastAsia="微软雅黑" w:cs="微软雅黑"/>
          <w:b w:val="0"/>
          <w:bCs w:val="0"/>
          <w:color w:val="333333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bCs w:val="0"/>
          <w:color w:val="333333"/>
          <w:sz w:val="24"/>
          <w:szCs w:val="24"/>
          <w:bdr w:val="none" w:color="auto" w:sz="0" w:space="0"/>
        </w:rPr>
        <w:t>4. 填写学位申请相关信息，并上传相关申请材料。</w:t>
      </w:r>
    </w:p>
    <w:p w14:paraId="35F72AA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微软雅黑" w:hAnsi="微软雅黑" w:eastAsia="微软雅黑" w:cs="微软雅黑"/>
          <w:b w:val="0"/>
          <w:bCs w:val="0"/>
          <w:color w:val="333333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bCs w:val="0"/>
          <w:color w:val="333333"/>
          <w:sz w:val="24"/>
          <w:szCs w:val="24"/>
          <w:bdr w:val="none" w:color="auto" w:sz="0" w:space="0"/>
        </w:rPr>
        <w:t>    需上传材料详见红色字体，请详细阅读并按要求上传。否则学位申请不予通过。</w:t>
      </w:r>
    </w:p>
    <w:p w14:paraId="35101D9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微软雅黑" w:hAnsi="微软雅黑" w:eastAsia="微软雅黑" w:cs="微软雅黑"/>
          <w:b w:val="0"/>
          <w:bCs w:val="0"/>
          <w:color w:val="333333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bCs w:val="0"/>
          <w:color w:val="333333"/>
          <w:sz w:val="24"/>
          <w:szCs w:val="24"/>
          <w:bdr w:val="none" w:color="auto" w:sz="0" w:space="0"/>
        </w:rPr>
        <w:t>其中，临床医学、医学影像学、中西医临床、口腔医学四个专业的学位申请汇总表中L—Q项关于论文及导师信息不填。</w:t>
      </w:r>
    </w:p>
    <w:p w14:paraId="7CC6206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微软雅黑" w:hAnsi="微软雅黑" w:eastAsia="微软雅黑" w:cs="微软雅黑"/>
          <w:b w:val="0"/>
          <w:bCs w:val="0"/>
          <w:color w:val="333333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bCs w:val="0"/>
          <w:color w:val="333333"/>
          <w:sz w:val="24"/>
          <w:szCs w:val="24"/>
          <w:bdr w:val="none" w:color="auto" w:sz="0" w:space="0"/>
        </w:rPr>
        <w:drawing>
          <wp:inline distT="0" distB="0" distL="114300" distR="114300">
            <wp:extent cx="7620000" cy="5448300"/>
            <wp:effectExtent l="0" t="0" r="0" b="0"/>
            <wp:docPr id="4" name="图片 4" descr="17306890521180432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730689052118043249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5448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5"/>
          <w:rFonts w:hint="eastAsia" w:ascii="微软雅黑" w:hAnsi="微软雅黑" w:eastAsia="微软雅黑" w:cs="微软雅黑"/>
          <w:b/>
          <w:bCs/>
          <w:color w:val="333333"/>
          <w:sz w:val="24"/>
          <w:szCs w:val="24"/>
          <w:bdr w:val="none" w:color="auto" w:sz="0" w:space="0"/>
        </w:rPr>
        <w:t> </w:t>
      </w:r>
    </w:p>
    <w:p w14:paraId="4357532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微软雅黑" w:hAnsi="微软雅黑" w:eastAsia="微软雅黑" w:cs="微软雅黑"/>
          <w:b w:val="0"/>
          <w:bCs w:val="0"/>
          <w:color w:val="333333"/>
          <w:sz w:val="24"/>
          <w:szCs w:val="24"/>
        </w:rPr>
      </w:pPr>
      <w:r>
        <w:rPr>
          <w:rStyle w:val="5"/>
          <w:rFonts w:hint="eastAsia" w:ascii="微软雅黑" w:hAnsi="微软雅黑" w:eastAsia="微软雅黑" w:cs="微软雅黑"/>
          <w:b/>
          <w:bCs/>
          <w:color w:val="333333"/>
          <w:sz w:val="24"/>
          <w:szCs w:val="24"/>
          <w:bdr w:val="none" w:color="auto" w:sz="0" w:space="0"/>
        </w:rPr>
        <w:drawing>
          <wp:inline distT="0" distB="0" distL="114300" distR="114300">
            <wp:extent cx="7620000" cy="5124450"/>
            <wp:effectExtent l="0" t="0" r="0" b="0"/>
            <wp:docPr id="5" name="图片 5" descr="17306890521080787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730689052108078708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5124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DD60E4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微软雅黑" w:hAnsi="微软雅黑" w:eastAsia="微软雅黑" w:cs="微软雅黑"/>
          <w:b w:val="0"/>
          <w:bCs w:val="0"/>
          <w:color w:val="333333"/>
          <w:sz w:val="24"/>
          <w:szCs w:val="24"/>
        </w:rPr>
      </w:pPr>
    </w:p>
    <w:p w14:paraId="02202D2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360" w:right="0" w:firstLine="420"/>
        <w:rPr>
          <w:rFonts w:hint="eastAsia" w:ascii="微软雅黑" w:hAnsi="微软雅黑" w:eastAsia="微软雅黑" w:cs="微软雅黑"/>
          <w:b w:val="0"/>
          <w:bCs w:val="0"/>
          <w:color w:val="333333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bCs w:val="0"/>
          <w:color w:val="333333"/>
          <w:sz w:val="24"/>
          <w:szCs w:val="24"/>
          <w:bdr w:val="none" w:color="auto" w:sz="0" w:space="0"/>
        </w:rPr>
        <w:t>5. 学位申请提交成功后，等待审核即可。在学位申请页面可查看审核进度。</w:t>
      </w:r>
    </w:p>
    <w:p w14:paraId="39BF7AD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微软雅黑" w:hAnsi="微软雅黑" w:eastAsia="微软雅黑" w:cs="微软雅黑"/>
          <w:b w:val="0"/>
          <w:bCs w:val="0"/>
          <w:color w:val="333333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bCs w:val="0"/>
          <w:color w:val="333333"/>
          <w:sz w:val="24"/>
          <w:szCs w:val="24"/>
          <w:bdr w:val="none" w:color="auto" w:sz="0" w:space="0"/>
        </w:rPr>
        <w:drawing>
          <wp:inline distT="0" distB="0" distL="114300" distR="114300">
            <wp:extent cx="7620000" cy="5505450"/>
            <wp:effectExtent l="0" t="0" r="0" b="0"/>
            <wp:docPr id="2" name="图片 6" descr="17306890520460031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6" descr="1730689052046003175.png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5505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b w:val="0"/>
          <w:bCs w:val="0"/>
          <w:color w:val="333333"/>
          <w:sz w:val="24"/>
          <w:szCs w:val="24"/>
          <w:bdr w:val="none" w:color="auto" w:sz="0" w:space="0"/>
        </w:rPr>
        <w:t> </w:t>
      </w:r>
    </w:p>
    <w:p w14:paraId="79EB70F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微软雅黑" w:hAnsi="微软雅黑" w:eastAsia="微软雅黑" w:cs="微软雅黑"/>
          <w:b w:val="0"/>
          <w:bCs w:val="0"/>
          <w:color w:val="333333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bCs w:val="0"/>
          <w:color w:val="333333"/>
          <w:sz w:val="24"/>
          <w:szCs w:val="24"/>
          <w:bdr w:val="none" w:color="auto" w:sz="0" w:space="0"/>
        </w:rPr>
        <w:t> </w:t>
      </w:r>
    </w:p>
    <w:p w14:paraId="170DAF9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微软雅黑" w:hAnsi="微软雅黑" w:eastAsia="微软雅黑" w:cs="微软雅黑"/>
          <w:b w:val="0"/>
          <w:bCs w:val="0"/>
          <w:color w:val="333333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bCs w:val="0"/>
          <w:color w:val="333333"/>
          <w:sz w:val="24"/>
          <w:szCs w:val="24"/>
          <w:bdr w:val="none" w:color="auto" w:sz="0" w:space="0"/>
        </w:rPr>
        <w:t>6. 药学、护理学、医学检验技术三个专业的学位论文工作参见《学位论文操作手册-学生版》。</w:t>
      </w:r>
    </w:p>
    <w:p w14:paraId="7BAF895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微软雅黑" w:hAnsi="微软雅黑" w:eastAsia="微软雅黑" w:cs="微软雅黑"/>
          <w:b w:val="0"/>
          <w:bCs w:val="0"/>
          <w:color w:val="333333"/>
          <w:sz w:val="24"/>
          <w:szCs w:val="24"/>
        </w:rPr>
      </w:pPr>
    </w:p>
    <w:p w14:paraId="4045EE89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0D761F0E"/>
    <w:rsid w:val="0D761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2024-11-05T01:12:00Z</dcterms:created>
  <dc:creator>成钰莹</dc:creator>
  <cp:lastModifiedBy>成钰莹</cp:lastModifiedBy>
  <dcterms:modified xsi:type="dcterms:W3CDTF">2024-11-05T01:13:09Z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2EB5C6401F4A4731B89BCE464746270F_11</vt:lpwstr>
  </property>
</Properties>
</file>