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广东省自学考试《服务质量管理与认证基础》课程考试大纲</w:t>
      </w:r>
    </w:p>
    <w:p>
      <w:pPr>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（课程代码：14929)</w:t>
      </w:r>
    </w:p>
    <w:p>
      <w:pPr>
        <w:snapToGrid w:val="0"/>
        <w:spacing w:after="0" w:line="240" w:lineRule="auto"/>
        <w:jc w:val="center"/>
        <w:rPr>
          <w:rFonts w:hint="default" w:ascii="Times New Roman" w:hAnsi="Times New Roman" w:eastAsia="仿宋_GB2312" w:cs="Times New Roman"/>
          <w:b/>
          <w:bCs/>
          <w:szCs w:val="21"/>
        </w:rPr>
      </w:pPr>
    </w:p>
    <w:p>
      <w:pPr>
        <w:snapToGrid w:val="0"/>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spacing w:after="0" w:line="240" w:lineRule="auto"/>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pacing w:after="0" w:line="240" w:lineRule="auto"/>
        <w:ind w:firstLine="422" w:firstLineChars="200"/>
        <w:jc w:val="center"/>
        <w:rPr>
          <w:rFonts w:hint="default" w:ascii="Times New Roman" w:hAnsi="Times New Roman" w:eastAsia="仿宋_GB2312" w:cs="Times New Roman"/>
          <w:b/>
          <w:bCs/>
          <w:szCs w:val="21"/>
        </w:rPr>
      </w:pP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《服务质量管理与认证基础》是一门关于服务认证及其相关理论与技术的学科。该课程旨在使考生掌握</w:t>
      </w:r>
      <w:bookmarkStart w:id="0" w:name="OLE_LINK3"/>
      <w:r>
        <w:rPr>
          <w:rFonts w:hint="default" w:ascii="Times New Roman" w:hAnsi="Times New Roman" w:eastAsia="仿宋_GB2312" w:cs="Times New Roman"/>
          <w:szCs w:val="21"/>
        </w:rPr>
        <w:t>服务认证有关的通用基础理论和知识</w:t>
      </w:r>
      <w:bookmarkEnd w:id="0"/>
      <w:r>
        <w:rPr>
          <w:rFonts w:hint="default" w:ascii="Times New Roman" w:hAnsi="Times New Roman" w:eastAsia="仿宋_GB2312" w:cs="Times New Roman"/>
          <w:szCs w:val="21"/>
        </w:rPr>
        <w:t>，包括服务及其分类理论、服务及其管理理论与技术、服务认证基础技术、服务认证关键技术与实践，课程通过典型的服务认证关键技术应用示例，使学生能够分析服务认证典型案例。</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掌握服务认证相关的通用基础理论和知识；</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能够正确运用服务认证相关理论与技术方法解决问题；</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 能够利用所学理论与方法分析服务认证案例；</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 了解服务认证相关条款和标准，为以后从事认证工作奠定基础；</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 培养考生的学习、判断、分析能力以及社会责任感，加强对服务认证条款与标准的执行与保障。</w:t>
      </w:r>
    </w:p>
    <w:p>
      <w:pPr>
        <w:spacing w:after="0" w:line="240" w:lineRule="auto"/>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三、与相关课程的联系与区别</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与《质量管理体系认证》均包含认证认可领域的通用知识、理论与技术。在特定知识与技能方面，本课程侧重于服务认证领域相关知识与技能，而《质量管理体系认证》则是不仅包含服务质量认证，还包括产品质量认证等其他质量管理体系认证相关的知识和技能。</w:t>
      </w:r>
    </w:p>
    <w:p>
      <w:pPr>
        <w:spacing w:after="0" w:line="240" w:lineRule="auto"/>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四、课程的重点和难点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本大纲将分章节指出学习的重点或难点。</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本大纲在考核目标中，按照识记、领会、应用三个层次规定其应达到的能力层次要求。三个能力层次是递进关系，各能力层次的含义是：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识记：要求考生能够对大纲各章中一些基本概念和知识点进行记忆和理解。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领会：要求考生能够对大纲中相关的知识点和理论等正确理解，并能够做出正确的表述和解释，能够进行简单分析。</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应用：要求考生在掌握一些重要概念和理论知识的基础上，能够分析和解释相关管理体系认证问题。</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第一章 概论</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本章学习目的与要求是掌握服务的概念、特征与特性，服务与产品的区别与联系，服务经济的概念及其发展，服务的分类理论及分类标准。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服务的由来</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服务经济的兴起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服务的种类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（一）服务的由来</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识记：服务的概念、特征、特性</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领会：服务与产品的联系与区别</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（二）服务经济的兴起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识记：服务经济的定义、特征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（三）服务的种类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领会：服务的分类理论及其分类标准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本章的重点在于掌握服务的定义、特征与特性，服务经济的定义与特征。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本章的难点在于理解服务与产品的联系与区别，服务的分类理论及其分类标准。</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第二章 服务与服务管理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本章学习目的与要求是学习和掌握服务、服务管理、服务质量及其管理的典型理论和技术。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2.1 服务的基本理论与技术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2.2 服务管理的典型理论与技术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2.3 服务标准化</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（一）服务的基本理论与技术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识记：服务接触的概念，服务系统的构成要素，服务接触方式，服务接触的特征，服务蓝图的概念、主要构成。</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领会：服务接触的分析模型，服务接触技术参考框架，绘制服务蓝图的基本步骤。</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（二）服务管理的典型理论与技术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识记：排队系统的概念、组成部分、主要类型。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领会：排队理论，典型的排队模型及其表达形式，真实瞬间理论，削峰填谷技术，突发事件管理技术。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（三）服务标准化</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识记：服务标准的概念，服务标准制定的目的</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本章的重点在于服务接触的概念，服务系统的构成要素，服务接触方式，排队系统的概念、组成部分、主要类型。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本章的难点在于服务接触的分析模型，真实瞬间理论。</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第三章 服务质量及其管理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本章学习目的与要求是掌握服务质量的相关概念，理解服务质量管理理论与技术、服务补救的理论与技术、顾客满意度模型及其评价方法。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3.1 对服务质量的认识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3.2 服务质量管理理论与技术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3.3 服务补救的理论与技术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3.4 顾客满意度模型及其评价方法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（一）对服务质量的认识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识记：质量的概念和特征，服务的质量分类，服务质量的概念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领会：服务的质量与服务质量的区别，服务质量的影响因素</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（二）服务质量管理理论与技术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识记：服务质量的五个维度，服务质量差距模型5GAP，服务接触能力的概念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领会：服务质量差距模型5GAP模型的意义，服务接触能力指数</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（三）服务补救的理论与技术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识记：服务失败的定义与分类，服务失败的后果，服务补救的定义，服务补救的基本原则和基本策略。</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领会：研究服务失败的意义，理解服务补救的相关理论，服务补救的重要意义</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（四）顾客满意度模型及其评价方法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识记：顾客满意的概念，顾客忠诚的概念及分类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领会：顾客满意与顾客忠诚的关系，中国顾客满意度指数模型，测评顾客满意度的典型方法。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是掌握服务的质量分类，服务质量的概念及五个维度，服务质量差距模型5GAP，服务接触能力的概念，服务失败的定义、分类及后果，服务补救的定义、基本原则和基本策略，顾客满意的概念，顾客忠诚的概念及分类，顾客满意与顾客忠诚的关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本章的难点在于理解服务的质量与服务质量的区别，理解研究服务质量差距模型5GAP模型的意义，研究服务失败的意义，理解服务补救的相关理论，服务补救的重要意义，测评顾客满意度的典型方法。</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第四章 服务认证基础技术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本章学习目的与要求是掌握服务及其相关理论与技术在认证中的应用，识记服务认证的常用术语及定义，掌握服务认证共性技术。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4.1 概述</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4.2 服务认证基础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4.3 服务认证通用技术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（一）概述</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领会：国家质量基础设施（NQI）全链条在服务认证中作用机理与应用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（二）服务认证基础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识记：认证的定义，与服务相关的术语及其定义，服务认证共性基础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领会：理解服务认证业务范围分类应重点考虑的因素，服务认证的目的、特点和技术原则</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（三）服务认证通用技术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识记：服务认证机构通用要求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本章的重点是掌握认证的定义，与服务相关的术语及其定义，服务认证共性基础，服务认证的目的、特点和技术原则。</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本章的难点是理解理解服务认证业务范围分类应重点考虑的因素，国家质量基础设施（NQI）全链条在服务认证中作用机理与应用。</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第五章 服务认证关键技术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本章学习目的与要求是掌握服务认证认可体系及其内涵，服务认证模式的选择及其组合、选用原则，服务认证评价的典型工具，服务认证方案的制订方法。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5.1 服务认证技术体系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5.2 服务认证共性关键技术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（一）服务认证技术体系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识记：服务认证认可技术体系及其内涵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（二）服务认证共性关键技术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识记：服务认证模式的选择及其组合、选用原则，服务认证评价的典型工具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领会：服务认证方案的制订</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本章的重点在于掌握服务认证模式的选择及其组合、选用原则。</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本章的难点是理解服务认证认可技术体系及其内涵，掌握服务认证方案的制订方法。</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第六章 服务认证实践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本章学习目的与要求是学习和理解服务认证实践实例，掌握认证实例中认证模式、样本选取方案、评价方法、评价结论等内容的确定。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6.1 B2B城市配送服务认证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6.2 网上证券交易认证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6.3 汽车租赁服务认证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（一）B2B城市配送服务认证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应用：理解B2B城市配送服务认证案例，掌握认证实例中认证模式、样本选取方案、评价方法、评价结论等内容的确定。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（二）网上证券交易认证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应用：理解网上证券交易认证案例，掌握认证实例中认证模式、样本选取方案、评价方法、评价结论等内容的确定。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（三）汽车租赁服务认证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应用：理解汽车租赁服务认证案例，掌握认证实例中认证模式、样本选取方案、评价方法、评价结论等内容的确定。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本章的重点和难点在于通过三个服务认证实例，理解和掌握服务认证过程中认证模式、样本选取方案、评价方法、评价结论等内容的确定，能够分析类似服务认证案例。</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pacing w:after="0" w:line="240" w:lineRule="auto"/>
        <w:ind w:firstLine="422" w:firstLineChars="200"/>
        <w:jc w:val="center"/>
        <w:rPr>
          <w:rFonts w:hint="default" w:ascii="Times New Roman" w:hAnsi="Times New Roman" w:eastAsia="仿宋_GB2312" w:cs="Times New Roman"/>
          <w:b/>
          <w:bCs/>
          <w:szCs w:val="21"/>
        </w:rPr>
      </w:pPr>
    </w:p>
    <w:p>
      <w:pPr>
        <w:adjustRightInd w:val="0"/>
        <w:spacing w:after="0" w:line="240" w:lineRule="auto"/>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numPr>
          <w:ilvl w:val="12"/>
          <w:numId w:val="0"/>
        </w:numPr>
        <w:spacing w:after="0" w:line="240" w:lineRule="auto"/>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三、关于自学教材</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《服务认证基础》，中国认证认可协会 组编，高等教育出版社，2019年。</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（一）系统学习、深入重点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自学者首先应系统地学习各章内容，掌握要求识记的概念，深入理解和掌握基本理论和基本方法，在此基础上深入知识点，掌握重点。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（二）科学学习方法，明确相关概念、方法之间的关系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考试前梳理已经学习过的内容，搞清楚一些基本概念、理论及方法之间的关系，便于记忆、加深理解。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（三）注意理论与实践相结合，加深理解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考生在学习过程中，要注重理论与实践的结合，注重教材内容与实际认证案例相联系以加深理解，既要多学习也要多思考，以提高分析问题和解决问题的能力，使得自学者做到学以致用。</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认真钻研指定教材，把握社会助学的正确导向</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社会助学者应根据大纲规定的考试内容和考核目标，认真钻研指定教材，明确本课程与其他课程不同的特点和学习要求，对自学应考者进行切实有效的指导，防止考生自学中出现的各种偏向，把握社会助学的正确导向。</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帮助自学者梳理重点、难点、各章节内容之间的关系，合理分配各部分内容的助学学时。</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六、对考核内容的说明</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七、关于考试命题的若干规定</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1、本课程考试为闭卷笔试，考试时间150分钟，满分100分,60分及格。</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4、本课程在试卷中对不同能力层次要求的分数比例大致为：识记占30%，领会占40%，应用占30%。</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5、要合理安排试题的难易程度，试题的难度可分为：易、较易、较难和难四个等级。每份试卷中不同难度试题的分数比例一般为：2:3:3:2。</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pacing w:after="0" w:line="240" w:lineRule="auto"/>
        <w:ind w:firstLine="422" w:firstLineChars="200"/>
        <w:jc w:val="center"/>
        <w:rPr>
          <w:rFonts w:hint="default" w:ascii="Times New Roman" w:hAnsi="Times New Roman" w:eastAsia="仿宋_GB2312" w:cs="Times New Roman"/>
          <w:b/>
          <w:bCs/>
          <w:szCs w:val="21"/>
        </w:rPr>
      </w:pPr>
      <w:bookmarkStart w:id="1" w:name="_GoBack"/>
      <w:bookmarkEnd w:id="1"/>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填空题：</w:t>
      </w:r>
    </w:p>
    <w:p>
      <w:pPr>
        <w:pStyle w:val="14"/>
        <w:numPr>
          <w:ilvl w:val="0"/>
          <w:numId w:val="2"/>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服务质量五个维度：</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名词解释：</w:t>
      </w:r>
    </w:p>
    <w:p>
      <w:pPr>
        <w:pStyle w:val="14"/>
        <w:numPr>
          <w:ilvl w:val="0"/>
          <w:numId w:val="3"/>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w:t>
      </w:r>
    </w:p>
    <w:p>
      <w:pPr>
        <w:pStyle w:val="14"/>
        <w:numPr>
          <w:ilvl w:val="0"/>
          <w:numId w:val="3"/>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服务接触：</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简答题：</w:t>
      </w:r>
    </w:p>
    <w:p>
      <w:pPr>
        <w:pStyle w:val="14"/>
        <w:numPr>
          <w:ilvl w:val="0"/>
          <w:numId w:val="4"/>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简述顾客满意与顾客忠诚的关系。</w:t>
      </w:r>
    </w:p>
    <w:p>
      <w:pPr>
        <w:pStyle w:val="14"/>
        <w:numPr>
          <w:ilvl w:val="0"/>
          <w:numId w:val="4"/>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简述服务认证业务范围分类应重点考虑的因素。</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论述题：</w:t>
      </w:r>
    </w:p>
    <w:p>
      <w:pPr>
        <w:pStyle w:val="14"/>
        <w:numPr>
          <w:ilvl w:val="0"/>
          <w:numId w:val="5"/>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如何选择服务认证模式？</w:t>
      </w:r>
    </w:p>
    <w:p>
      <w:pPr>
        <w:pStyle w:val="14"/>
        <w:numPr>
          <w:ilvl w:val="0"/>
          <w:numId w:val="5"/>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开展B2C商品类交易服务的管理审核时，应采用什么样的审核评价方式？</w:t>
      </w:r>
    </w:p>
    <w:p>
      <w:pPr>
        <w:spacing w:after="0" w:line="240" w:lineRule="auto"/>
        <w:rPr>
          <w:rFonts w:hint="default" w:ascii="Times New Roman" w:hAnsi="Times New Roman" w:eastAsia="仿宋_GB2312" w:cs="Times New Roman"/>
          <w:szCs w:val="21"/>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B018E2"/>
    <w:multiLevelType w:val="multilevel"/>
    <w:tmpl w:val="0EB018E2"/>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2BEA6EB8"/>
    <w:multiLevelType w:val="multilevel"/>
    <w:tmpl w:val="2BEA6EB8"/>
    <w:lvl w:ilvl="0" w:tentative="0">
      <w:start w:val="1"/>
      <w:numFmt w:val="japaneseCounting"/>
      <w:lvlText w:val="%1、"/>
      <w:lvlJc w:val="left"/>
      <w:pPr>
        <w:ind w:left="420" w:hanging="420"/>
      </w:pPr>
      <w:rPr>
        <w:rFonts w:hint="default"/>
      </w:rPr>
    </w:lvl>
    <w:lvl w:ilvl="1" w:tentative="0">
      <w:start w:val="1"/>
      <w:numFmt w:val="decimal"/>
      <w:lvlText w:val="%2．"/>
      <w:lvlJc w:val="left"/>
      <w:pPr>
        <w:ind w:left="800" w:hanging="36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3D940BD8"/>
    <w:multiLevelType w:val="multilevel"/>
    <w:tmpl w:val="3D940BD8"/>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F9F1B4C"/>
    <w:multiLevelType w:val="multilevel"/>
    <w:tmpl w:val="5F9F1B4C"/>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
    <w:nsid w:val="63AC14A0"/>
    <w:multiLevelType w:val="multilevel"/>
    <w:tmpl w:val="63AC14A0"/>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0MWVhNjIwMTgwMzYxOTYzYmQwZDI0NDVmZTRmYWUifQ=="/>
  </w:docVars>
  <w:rsids>
    <w:rsidRoot w:val="00464249"/>
    <w:rsid w:val="00002B23"/>
    <w:rsid w:val="00005525"/>
    <w:rsid w:val="0006335E"/>
    <w:rsid w:val="000702A6"/>
    <w:rsid w:val="000B2AEE"/>
    <w:rsid w:val="000B5843"/>
    <w:rsid w:val="000E4DA2"/>
    <w:rsid w:val="000F3E03"/>
    <w:rsid w:val="001642E6"/>
    <w:rsid w:val="0019034F"/>
    <w:rsid w:val="001D227E"/>
    <w:rsid w:val="001D6B22"/>
    <w:rsid w:val="001E628C"/>
    <w:rsid w:val="001F445E"/>
    <w:rsid w:val="00221956"/>
    <w:rsid w:val="00272633"/>
    <w:rsid w:val="002A72E7"/>
    <w:rsid w:val="002B1DE3"/>
    <w:rsid w:val="002C434C"/>
    <w:rsid w:val="00321862"/>
    <w:rsid w:val="00332B07"/>
    <w:rsid w:val="00387E7D"/>
    <w:rsid w:val="003E0CB4"/>
    <w:rsid w:val="003E7872"/>
    <w:rsid w:val="003F4253"/>
    <w:rsid w:val="004257EB"/>
    <w:rsid w:val="0043651D"/>
    <w:rsid w:val="00443B1F"/>
    <w:rsid w:val="00464249"/>
    <w:rsid w:val="0048095D"/>
    <w:rsid w:val="00481A8E"/>
    <w:rsid w:val="004C520D"/>
    <w:rsid w:val="004D4870"/>
    <w:rsid w:val="004D4CEE"/>
    <w:rsid w:val="0050173B"/>
    <w:rsid w:val="00514E41"/>
    <w:rsid w:val="005173B6"/>
    <w:rsid w:val="00534ADA"/>
    <w:rsid w:val="005350CE"/>
    <w:rsid w:val="0056296B"/>
    <w:rsid w:val="005B77EE"/>
    <w:rsid w:val="00647100"/>
    <w:rsid w:val="006476A9"/>
    <w:rsid w:val="00670F47"/>
    <w:rsid w:val="006B0BB5"/>
    <w:rsid w:val="006B0EB3"/>
    <w:rsid w:val="006B152A"/>
    <w:rsid w:val="006B1542"/>
    <w:rsid w:val="006D2D11"/>
    <w:rsid w:val="006F4028"/>
    <w:rsid w:val="007273CD"/>
    <w:rsid w:val="00745BE7"/>
    <w:rsid w:val="00750E38"/>
    <w:rsid w:val="007525FB"/>
    <w:rsid w:val="007544D7"/>
    <w:rsid w:val="00772E05"/>
    <w:rsid w:val="00780750"/>
    <w:rsid w:val="007A1489"/>
    <w:rsid w:val="007F6BA2"/>
    <w:rsid w:val="00810186"/>
    <w:rsid w:val="008127A3"/>
    <w:rsid w:val="00813E5D"/>
    <w:rsid w:val="0082085A"/>
    <w:rsid w:val="0084218C"/>
    <w:rsid w:val="0087610C"/>
    <w:rsid w:val="008B096C"/>
    <w:rsid w:val="008B6421"/>
    <w:rsid w:val="008B6D20"/>
    <w:rsid w:val="008D2936"/>
    <w:rsid w:val="008F5066"/>
    <w:rsid w:val="008F5828"/>
    <w:rsid w:val="0090183A"/>
    <w:rsid w:val="0098552B"/>
    <w:rsid w:val="009F5D99"/>
    <w:rsid w:val="00A05CF6"/>
    <w:rsid w:val="00A13EB1"/>
    <w:rsid w:val="00A5654B"/>
    <w:rsid w:val="00AA3A9E"/>
    <w:rsid w:val="00AC25A1"/>
    <w:rsid w:val="00B6404C"/>
    <w:rsid w:val="00B654F6"/>
    <w:rsid w:val="00B91BFC"/>
    <w:rsid w:val="00BB3188"/>
    <w:rsid w:val="00BB3A5C"/>
    <w:rsid w:val="00BD4982"/>
    <w:rsid w:val="00BD769A"/>
    <w:rsid w:val="00BE1205"/>
    <w:rsid w:val="00C10B7A"/>
    <w:rsid w:val="00C5075B"/>
    <w:rsid w:val="00C7027D"/>
    <w:rsid w:val="00C950A1"/>
    <w:rsid w:val="00CC6012"/>
    <w:rsid w:val="00CC68AF"/>
    <w:rsid w:val="00CD4D62"/>
    <w:rsid w:val="00CF1588"/>
    <w:rsid w:val="00CF2FEA"/>
    <w:rsid w:val="00D63486"/>
    <w:rsid w:val="00D91594"/>
    <w:rsid w:val="00DC5D23"/>
    <w:rsid w:val="00E2578D"/>
    <w:rsid w:val="00E27DEC"/>
    <w:rsid w:val="00E30475"/>
    <w:rsid w:val="00E51C82"/>
    <w:rsid w:val="00EB2CF0"/>
    <w:rsid w:val="00EB5527"/>
    <w:rsid w:val="00EE4ED1"/>
    <w:rsid w:val="00F1220D"/>
    <w:rsid w:val="00F17E32"/>
    <w:rsid w:val="00F20303"/>
    <w:rsid w:val="00F44107"/>
    <w:rsid w:val="00F46898"/>
    <w:rsid w:val="00F60DA9"/>
    <w:rsid w:val="00F82613"/>
    <w:rsid w:val="00F95650"/>
    <w:rsid w:val="1096180F"/>
    <w:rsid w:val="149208C7"/>
    <w:rsid w:val="16643343"/>
    <w:rsid w:val="17C065CA"/>
    <w:rsid w:val="202C7E36"/>
    <w:rsid w:val="23B53D17"/>
    <w:rsid w:val="243A6CE5"/>
    <w:rsid w:val="2BF62E30"/>
    <w:rsid w:val="2E5D4B3C"/>
    <w:rsid w:val="369D0D1C"/>
    <w:rsid w:val="3F646D7C"/>
    <w:rsid w:val="41310BD5"/>
    <w:rsid w:val="4AAA1E0D"/>
    <w:rsid w:val="51DE5191"/>
    <w:rsid w:val="69DB748C"/>
    <w:rsid w:val="727E12B1"/>
    <w:rsid w:val="73C8750F"/>
    <w:rsid w:val="74484FC2"/>
    <w:rsid w:val="7E887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160" w:line="278" w:lineRule="auto"/>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9"/>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0"/>
    <w:autoRedefine/>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2 字符"/>
    <w:basedOn w:val="8"/>
    <w:link w:val="3"/>
    <w:qFormat/>
    <w:uiPriority w:val="9"/>
    <w:rPr>
      <w:rFonts w:asciiTheme="majorHAnsi" w:hAnsiTheme="majorHAnsi" w:eastAsiaTheme="majorEastAsia" w:cstheme="majorBidi"/>
      <w:b/>
      <w:bCs/>
      <w:sz w:val="32"/>
      <w:szCs w:val="32"/>
    </w:rPr>
  </w:style>
  <w:style w:type="character" w:customStyle="1" w:styleId="10">
    <w:name w:val="标题 3 字符"/>
    <w:basedOn w:val="8"/>
    <w:link w:val="4"/>
    <w:qFormat/>
    <w:uiPriority w:val="9"/>
    <w:rPr>
      <w:b/>
      <w:bCs/>
      <w:sz w:val="32"/>
      <w:szCs w:val="32"/>
    </w:rPr>
  </w:style>
  <w:style w:type="character" w:customStyle="1" w:styleId="11">
    <w:name w:val="标题 1 字符"/>
    <w:basedOn w:val="8"/>
    <w:link w:val="2"/>
    <w:qFormat/>
    <w:uiPriority w:val="9"/>
    <w:rPr>
      <w:b/>
      <w:bCs/>
      <w:kern w:val="44"/>
      <w:sz w:val="44"/>
      <w:szCs w:val="44"/>
    </w:rPr>
  </w:style>
  <w:style w:type="character" w:customStyle="1" w:styleId="12">
    <w:name w:val="页眉 字符"/>
    <w:basedOn w:val="8"/>
    <w:link w:val="6"/>
    <w:qFormat/>
    <w:uiPriority w:val="99"/>
    <w:rPr>
      <w:sz w:val="18"/>
      <w:szCs w:val="18"/>
    </w:rPr>
  </w:style>
  <w:style w:type="character" w:customStyle="1" w:styleId="13">
    <w:name w:val="页脚 字符"/>
    <w:basedOn w:val="8"/>
    <w:link w:val="5"/>
    <w:autoRedefine/>
    <w:qFormat/>
    <w:uiPriority w:val="99"/>
    <w:rPr>
      <w:sz w:val="18"/>
      <w:szCs w:val="18"/>
    </w:rPr>
  </w:style>
  <w:style w:type="paragraph" w:styleId="14">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3D0233-BCDA-4E83-ABD1-A8FBE8BE775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799</Words>
  <Characters>4519</Characters>
  <Lines>167</Lines>
  <Paragraphs>132</Paragraphs>
  <TotalTime>1369</TotalTime>
  <ScaleCrop>false</ScaleCrop>
  <LinksUpToDate>false</LinksUpToDate>
  <CharactersWithSpaces>5186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2022-12-15T12:03:00Z</dcterms:created>
  <dc:creator>Administrator</dc:creator>
  <cp:lastModifiedBy>勇气</cp:lastModifiedBy>
  <dcterms:modified xsi:type="dcterms:W3CDTF">2024-04-24T16:47:30Z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CC204807065E4750946D8519AB6FD061_12</vt:lpwstr>
  </property>
</Properties>
</file>