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77777777" w:rsidR="00CB6D7B" w:rsidRDefault="006712B5" w:rsidP="00913290">
      <w:pPr>
        <w:spacing w:line="0" w:lineRule="atLeast"/>
        <w:rPr>
          <w:rFonts w:eastAsia="黑体"/>
          <w:sz w:val="44"/>
        </w:rPr>
      </w:pPr>
      <w:commentRangeStart w:id="0"/>
      <w:r>
        <w:rPr>
          <w:rFonts w:eastAsia="黑体"/>
          <w:noProof/>
          <w:sz w:val="44"/>
        </w:rPr>
        <w:drawing>
          <wp:anchor distT="0" distB="0" distL="114300" distR="114300" simplePos="0" relativeHeight="251657728" behindDoc="0" locked="0" layoutInCell="1" allowOverlap="1" wp14:anchorId="74155847" wp14:editId="53DE7316">
            <wp:simplePos x="0" y="0"/>
            <wp:positionH relativeFrom="margin">
              <wp:posOffset>-67945</wp:posOffset>
            </wp:positionH>
            <wp:positionV relativeFrom="paragraph">
              <wp:posOffset>31750</wp:posOffset>
            </wp:positionV>
            <wp:extent cx="5838825" cy="2162175"/>
            <wp:effectExtent l="0" t="0" r="9525" b="9525"/>
            <wp:wrapNone/>
            <wp:docPr id="7" name="图片 173" descr="t1 co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3" descr="t1 copy"/>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4A4F50EF" w14:textId="77777777" w:rsidR="00CB6D7B" w:rsidRDefault="00CB6D7B">
      <w:pPr>
        <w:spacing w:line="0" w:lineRule="atLeast"/>
        <w:ind w:firstLineChars="350" w:firstLine="1540"/>
        <w:rPr>
          <w:rFonts w:eastAsia="黑体"/>
          <w:sz w:val="44"/>
        </w:rPr>
      </w:pPr>
    </w:p>
    <w:p w14:paraId="5FE0AC46" w14:textId="77777777" w:rsidR="00CB6D7B" w:rsidRDefault="00CB6D7B">
      <w:pPr>
        <w:spacing w:line="0" w:lineRule="atLeast"/>
        <w:ind w:firstLineChars="350" w:firstLine="1540"/>
        <w:rPr>
          <w:rFonts w:eastAsia="黑体"/>
          <w:sz w:val="44"/>
        </w:rPr>
      </w:pPr>
    </w:p>
    <w:p w14:paraId="493DF643" w14:textId="77777777" w:rsidR="00CB6D7B" w:rsidRDefault="00CB6D7B">
      <w:pPr>
        <w:spacing w:line="0" w:lineRule="atLeast"/>
        <w:ind w:firstLineChars="350" w:firstLine="1540"/>
        <w:rPr>
          <w:rFonts w:eastAsia="黑体"/>
          <w:sz w:val="44"/>
        </w:rPr>
      </w:pPr>
    </w:p>
    <w:p w14:paraId="691D3357" w14:textId="77777777" w:rsidR="00CB6D7B" w:rsidRDefault="00CB6D7B">
      <w:pPr>
        <w:spacing w:line="0" w:lineRule="atLeast"/>
        <w:ind w:firstLineChars="350" w:firstLine="1540"/>
        <w:rPr>
          <w:rFonts w:eastAsia="黑体"/>
          <w:sz w:val="44"/>
        </w:rPr>
      </w:pPr>
    </w:p>
    <w:p w14:paraId="204789FE" w14:textId="77777777" w:rsidR="00CB6D7B" w:rsidRDefault="00CB6D7B">
      <w:pPr>
        <w:spacing w:line="0" w:lineRule="atLeast"/>
        <w:ind w:firstLineChars="350" w:firstLine="1540"/>
        <w:rPr>
          <w:rFonts w:eastAsia="黑体"/>
          <w:sz w:val="44"/>
        </w:rPr>
      </w:pPr>
    </w:p>
    <w:p w14:paraId="738592A3" w14:textId="77777777" w:rsidR="00CB6D7B" w:rsidRDefault="00CB6D7B">
      <w:pPr>
        <w:spacing w:line="0" w:lineRule="atLeast"/>
        <w:ind w:firstLineChars="350" w:firstLine="1540"/>
        <w:rPr>
          <w:rFonts w:eastAsia="黑体"/>
          <w:sz w:val="44"/>
        </w:rPr>
      </w:pPr>
    </w:p>
    <w:p w14:paraId="66576E59" w14:textId="77777777" w:rsidR="00CB6D7B" w:rsidRDefault="00CB6D7B">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r w:rsidRPr="009C027C">
        <w:rPr>
          <w:rFonts w:ascii="宋体" w:hAnsi="宋体" w:hint="eastAsia"/>
          <w:b/>
          <w:sz w:val="32"/>
          <w:szCs w:val="32"/>
          <w:u w:val="dotted"/>
        </w:rPr>
        <w:t>”</w:t>
      </w:r>
      <w:bookmarkEnd w:id="2"/>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Default="00913290" w:rsidP="00913290">
      <w:pPr>
        <w:ind w:rightChars="12" w:right="25"/>
        <w:rPr>
          <w:rFonts w:ascii="仿宋_GB2312" w:eastAsia="仿宋_GB2312"/>
          <w:i/>
          <w:color w:val="FF0000"/>
          <w:sz w:val="30"/>
          <w:szCs w:val="30"/>
        </w:rPr>
      </w:pPr>
      <w:bookmarkStart w:id="6" w:name="_Toc194824594"/>
      <w:bookmarkStart w:id="7" w:name="_Toc184112516"/>
    </w:p>
    <w:p w14:paraId="20108099" w14:textId="77777777" w:rsidR="00913290" w:rsidRDefault="00913290" w:rsidP="00913290">
      <w:pPr>
        <w:ind w:rightChars="12" w:right="25"/>
        <w:rPr>
          <w:rFonts w:ascii="仿宋_GB2312" w:eastAsia="仿宋_GB2312"/>
          <w:i/>
          <w:color w:val="FF0000"/>
          <w:sz w:val="30"/>
          <w:szCs w:val="30"/>
        </w:rPr>
      </w:pPr>
    </w:p>
    <w:p w14:paraId="46C1D3B8" w14:textId="77777777" w:rsidR="00913290" w:rsidRDefault="00913290" w:rsidP="00913290">
      <w:pPr>
        <w:ind w:rightChars="12" w:right="25"/>
        <w:jc w:val="center"/>
        <w:rPr>
          <w:rFonts w:ascii="宋体" w:hAnsi="宋体"/>
          <w:b/>
          <w:sz w:val="28"/>
          <w:szCs w:val="28"/>
        </w:rPr>
      </w:pPr>
    </w:p>
    <w:p w14:paraId="0E1E8361" w14:textId="74882AA2" w:rsidR="00913290" w:rsidRDefault="00913290" w:rsidP="00913290">
      <w:pPr>
        <w:ind w:rightChars="12" w:right="25"/>
        <w:jc w:val="center"/>
        <w:rPr>
          <w:rFonts w:ascii="宋体" w:hAnsi="宋体"/>
          <w:b/>
          <w:sz w:val="28"/>
          <w:szCs w:val="28"/>
        </w:rPr>
      </w:pPr>
    </w:p>
    <w:p w14:paraId="26D88995" w14:textId="77777777" w:rsidR="00F35743" w:rsidRDefault="00F35743" w:rsidP="00913290">
      <w:pPr>
        <w:ind w:rightChars="12" w:right="25"/>
        <w:jc w:val="center"/>
        <w:rPr>
          <w:rFonts w:ascii="宋体" w:hAnsi="宋体" w:hint="eastAsia"/>
          <w:b/>
          <w:sz w:val="28"/>
          <w:szCs w:val="28"/>
        </w:rPr>
      </w:pPr>
    </w:p>
    <w:p w14:paraId="5FA0BC52" w14:textId="14E41C4D"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77777777" w:rsidR="00CB6D7B" w:rsidRDefault="00561015">
      <w:pPr>
        <w:spacing w:line="340" w:lineRule="exact"/>
        <w:jc w:val="center"/>
        <w:rPr>
          <w:rFonts w:ascii="宋体" w:hAnsi="宋体"/>
          <w:b/>
          <w:sz w:val="28"/>
          <w:szCs w:val="28"/>
        </w:rPr>
      </w:pPr>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7F39751"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r w:rsidR="00677AD0">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1E2B5C7F"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Chinglish</w:t>
      </w:r>
      <w:r w:rsidR="008754B2">
        <w:rPr>
          <w:rFonts w:ascii="Arial" w:eastAsia="黑体" w:hAnsi="Arial" w:cs="Arial" w:hint="eastAsia"/>
          <w:sz w:val="24"/>
        </w:rPr>
        <w:t>;</w:t>
      </w:r>
      <w:r>
        <w:rPr>
          <w:rFonts w:ascii="Arial" w:eastAsia="黑体" w:hAnsi="Arial" w:cs="Arial" w:hint="eastAsia"/>
          <w:sz w:val="24"/>
        </w:rPr>
        <w:t xml:space="preserve"> Sociolinguistics</w:t>
      </w:r>
      <w:r w:rsidR="008754B2">
        <w:rPr>
          <w:rFonts w:ascii="Arial" w:eastAsia="黑体" w:hAnsi="Arial" w:cs="Arial"/>
          <w:sz w:val="24"/>
        </w:rPr>
        <w:t>;</w:t>
      </w:r>
      <w:r>
        <w:rPr>
          <w:rFonts w:ascii="Arial" w:eastAsia="黑体" w:hAnsi="Arial" w:cs="Arial" w:hint="eastAsia"/>
          <w:sz w:val="24"/>
        </w:rPr>
        <w:t xml:space="preserve"> Internet</w:t>
      </w:r>
      <w:r w:rsidR="008754B2">
        <w:rPr>
          <w:rFonts w:ascii="Arial" w:eastAsia="黑体" w:hAnsi="Arial" w:cs="Arial"/>
          <w:sz w:val="24"/>
        </w:rPr>
        <w:t>;</w:t>
      </w:r>
      <w:commentRangeStart w:id="25"/>
      <w:r>
        <w:rPr>
          <w:rFonts w:ascii="Arial" w:eastAsia="黑体" w:hAnsi="Arial" w:cs="Arial" w:hint="eastAsia"/>
          <w:sz w:val="24"/>
        </w:rPr>
        <w:t>Language</w:t>
      </w:r>
      <w:bookmarkEnd w:id="12"/>
      <w:commentRangeEnd w:id="25"/>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r w:rsidR="00561015">
        <w:rPr>
          <w:rFonts w:ascii="仿宋" w:eastAsia="仿宋" w:hAnsi="仿宋" w:cs="仿宋" w:hint="eastAsia"/>
          <w:sz w:val="24"/>
        </w:rPr>
        <w:t>本文旨从社会语言学角度探究网络“中式英文”的形成，分析了在当代网络发展与中西交流中的现状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20688064"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社会语言学</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网络</w:t>
      </w:r>
      <w:bookmarkEnd w:id="28"/>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3968C3B1" w:rsidR="00CB6D7B" w:rsidRDefault="00912483">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561015">
          <w:rPr>
            <w:sz w:val="24"/>
          </w:rPr>
          <w:t>1</w:t>
        </w:r>
        <w:r w:rsidR="00561015">
          <w:rPr>
            <w:sz w:val="24"/>
          </w:rPr>
          <w:fldChar w:fldCharType="end"/>
        </w:r>
      </w:hyperlink>
    </w:p>
    <w:p w14:paraId="5416005F" w14:textId="6C8B190B" w:rsidR="00CB6D7B" w:rsidRDefault="00912483">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561015">
          <w:rPr>
            <w:sz w:val="24"/>
          </w:rPr>
          <w:t>2</w:t>
        </w:r>
        <w:r w:rsidR="00561015">
          <w:rPr>
            <w:sz w:val="24"/>
          </w:rPr>
          <w:fldChar w:fldCharType="end"/>
        </w:r>
      </w:hyperlink>
    </w:p>
    <w:p w14:paraId="6B192CAD" w14:textId="03FA97A4" w:rsidR="00CB6D7B" w:rsidRDefault="00912483">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561015">
          <w:rPr>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21D1752D"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Pr>
          <w:sz w:val="24"/>
        </w:rPr>
        <w:t>3</w:t>
      </w:r>
      <w:r>
        <w:rPr>
          <w:sz w:val="24"/>
        </w:rPr>
        <w:fldChar w:fldCharType="end"/>
      </w:r>
      <w:r>
        <w:rPr>
          <w:sz w:val="24"/>
        </w:rPr>
        <w:fldChar w:fldCharType="end"/>
      </w:r>
    </w:p>
    <w:p w14:paraId="022457C9" w14:textId="323AAC41" w:rsidR="00CB6D7B" w:rsidRDefault="00912483">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561015">
          <w:rPr>
            <w:sz w:val="24"/>
          </w:rPr>
          <w:t>4</w:t>
        </w:r>
        <w:r w:rsidR="00561015">
          <w:rPr>
            <w:sz w:val="24"/>
          </w:rPr>
          <w:fldChar w:fldCharType="end"/>
        </w:r>
      </w:hyperlink>
    </w:p>
    <w:p w14:paraId="47487823" w14:textId="704E2A53"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561015">
          <w:rPr>
            <w:sz w:val="24"/>
          </w:rPr>
          <w:t>5</w:t>
        </w:r>
        <w:r w:rsidR="00561015">
          <w:rPr>
            <w:sz w:val="24"/>
          </w:rPr>
          <w:fldChar w:fldCharType="end"/>
        </w:r>
      </w:hyperlink>
    </w:p>
    <w:p w14:paraId="4235A072" w14:textId="77777777" w:rsidR="00CB6D7B" w:rsidRDefault="00912483">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561015">
          <w:rPr>
            <w:sz w:val="24"/>
          </w:rPr>
          <w:t>6</w:t>
        </w:r>
        <w:r w:rsidR="00561015">
          <w:rPr>
            <w:sz w:val="24"/>
          </w:rPr>
          <w:fldChar w:fldCharType="end"/>
        </w:r>
      </w:hyperlink>
    </w:p>
    <w:p w14:paraId="1E591C11" w14:textId="77777777" w:rsidR="00CB6D7B" w:rsidRDefault="00912483">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561015">
          <w:rPr>
            <w:sz w:val="24"/>
          </w:rPr>
          <w:t>6</w:t>
        </w:r>
        <w:r w:rsidR="00561015">
          <w:rPr>
            <w:sz w:val="24"/>
          </w:rPr>
          <w:fldChar w:fldCharType="end"/>
        </w:r>
      </w:hyperlink>
    </w:p>
    <w:p w14:paraId="5B968C2B" w14:textId="77777777" w:rsidR="00CB6D7B" w:rsidRDefault="00912483">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561015">
          <w:rPr>
            <w:sz w:val="24"/>
          </w:rPr>
          <w:t>7</w:t>
        </w:r>
        <w:r w:rsidR="00561015">
          <w:rPr>
            <w:sz w:val="24"/>
          </w:rPr>
          <w:fldChar w:fldCharType="end"/>
        </w:r>
      </w:hyperlink>
    </w:p>
    <w:p w14:paraId="398C3F37" w14:textId="77777777" w:rsidR="00CB6D7B" w:rsidRDefault="00912483">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561015">
          <w:rPr>
            <w:sz w:val="24"/>
          </w:rPr>
          <w:t>7</w:t>
        </w:r>
        <w:r w:rsidR="00561015">
          <w:rPr>
            <w:sz w:val="24"/>
          </w:rPr>
          <w:fldChar w:fldCharType="end"/>
        </w:r>
      </w:hyperlink>
    </w:p>
    <w:p w14:paraId="5461E28B" w14:textId="77777777" w:rsidR="00CB6D7B" w:rsidRDefault="00912483">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561015">
          <w:rPr>
            <w:sz w:val="24"/>
          </w:rPr>
          <w:t>7</w:t>
        </w:r>
        <w:r w:rsidR="00561015">
          <w:rPr>
            <w:sz w:val="24"/>
          </w:rPr>
          <w:fldChar w:fldCharType="end"/>
        </w:r>
      </w:hyperlink>
    </w:p>
    <w:p w14:paraId="4A3CC5DD" w14:textId="77777777" w:rsidR="00CB6D7B" w:rsidRDefault="00912483">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561015">
          <w:rPr>
            <w:sz w:val="24"/>
          </w:rPr>
          <w:t>8</w:t>
        </w:r>
        <w:r w:rsidR="00561015">
          <w:rPr>
            <w:sz w:val="24"/>
          </w:rPr>
          <w:fldChar w:fldCharType="end"/>
        </w:r>
      </w:hyperlink>
    </w:p>
    <w:p w14:paraId="187F812F" w14:textId="77777777" w:rsidR="00CB6D7B" w:rsidRDefault="00912483">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561015">
          <w:rPr>
            <w:sz w:val="24"/>
          </w:rPr>
          <w:t>9</w:t>
        </w:r>
        <w:r w:rsidR="00561015">
          <w:rPr>
            <w:sz w:val="24"/>
          </w:rPr>
          <w:fldChar w:fldCharType="end"/>
        </w:r>
      </w:hyperlink>
    </w:p>
    <w:p w14:paraId="6E8BB001" w14:textId="77777777" w:rsidR="00CB6D7B" w:rsidRDefault="00912483">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561015">
          <w:rPr>
            <w:sz w:val="24"/>
          </w:rPr>
          <w:t>11</w:t>
        </w:r>
        <w:r w:rsidR="00561015">
          <w:rPr>
            <w:sz w:val="24"/>
          </w:rPr>
          <w:fldChar w:fldCharType="end"/>
        </w:r>
      </w:hyperlink>
    </w:p>
    <w:p w14:paraId="7FEBFE96" w14:textId="77777777" w:rsidR="00CB6D7B" w:rsidRDefault="00912483">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561015">
          <w:rPr>
            <w:sz w:val="24"/>
          </w:rPr>
          <w:t>11</w:t>
        </w:r>
        <w:r w:rsidR="00561015">
          <w:rPr>
            <w:sz w:val="24"/>
          </w:rPr>
          <w:fldChar w:fldCharType="end"/>
        </w:r>
      </w:hyperlink>
    </w:p>
    <w:p w14:paraId="1B92B3CF" w14:textId="77777777" w:rsidR="00CB6D7B" w:rsidRDefault="00912483">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561015">
          <w:rPr>
            <w:sz w:val="24"/>
          </w:rPr>
          <w:t>15</w:t>
        </w:r>
        <w:r w:rsidR="00561015">
          <w:rPr>
            <w:sz w:val="24"/>
          </w:rPr>
          <w:fldChar w:fldCharType="end"/>
        </w:r>
      </w:hyperlink>
    </w:p>
    <w:p w14:paraId="6608D4A7" w14:textId="77777777" w:rsidR="00CB6D7B" w:rsidRDefault="00912483">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561015">
          <w:rPr>
            <w:sz w:val="24"/>
          </w:rPr>
          <w:t>17</w:t>
        </w:r>
        <w:r w:rsidR="00561015">
          <w:rPr>
            <w:sz w:val="24"/>
          </w:rPr>
          <w:fldChar w:fldCharType="end"/>
        </w:r>
      </w:hyperlink>
    </w:p>
    <w:p w14:paraId="7BD2FD4E" w14:textId="77777777" w:rsidR="00CB6D7B" w:rsidRDefault="00912483">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561015">
          <w:rPr>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"People mountain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r>
        <w:rPr>
          <w:rFonts w:hint="eastAsia"/>
          <w:iCs/>
          <w:sz w:val="24"/>
        </w:rPr>
        <w:t>Smilence,</w:t>
      </w:r>
      <w:r w:rsidR="00255DEC">
        <w:rPr>
          <w:iCs/>
          <w:sz w:val="24"/>
        </w:rPr>
        <w:t>’</w:t>
      </w:r>
      <w:r>
        <w:rPr>
          <w:rFonts w:hint="eastAsia"/>
          <w:iCs/>
          <w:sz w:val="24"/>
        </w:rPr>
        <w:t xml:space="preserve"> a compound word similar to Brangelina.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"GuoYanGuoYu"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The English in the Internet language with Chinese pronunciation and Chinese logic expression of thinking is called Internet Chinglish. Thus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good study, day day up" </w:t>
      </w:r>
      <w:bookmarkStart w:id="56" w:name="OLE_LINK30"/>
      <w:r>
        <w:rPr>
          <w:rFonts w:hint="eastAsia"/>
          <w:iCs/>
          <w:sz w:val="24"/>
        </w:rPr>
        <w:t>(study hard and improve every day)</w:t>
      </w:r>
      <w:bookmarkEnd w:id="56"/>
      <w:r>
        <w:rPr>
          <w:rFonts w:hint="eastAsia"/>
          <w:iCs/>
          <w:sz w:val="24"/>
        </w:rPr>
        <w:t>, this seemingly thunderous vocabulary led Chinglish all the way. Since the Sichuanese created the term  "standing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Shanghain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Anbin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and  respect" and "How does Kongrong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For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Good good study, day day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Four Books</w:t>
      </w:r>
      <w:r>
        <w:rPr>
          <w:iCs/>
          <w:sz w:val="24"/>
        </w:rPr>
        <w:t>”</w:t>
      </w:r>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humour,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ga yao</w:t>
      </w:r>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“niubility,”</w:t>
      </w:r>
      <w:r>
        <w:rPr>
          <w:rFonts w:hint="eastAsia"/>
          <w:iCs/>
          <w:sz w:val="24"/>
        </w:rPr>
        <w:t xml:space="preserve"> </w:t>
      </w:r>
      <w:r>
        <w:rPr>
          <w:iCs/>
          <w:sz w:val="24"/>
        </w:rPr>
        <w:t>“shability,”</w:t>
      </w:r>
      <w:r>
        <w:rPr>
          <w:rFonts w:hint="eastAsia"/>
          <w:iCs/>
          <w:sz w:val="24"/>
        </w:rPr>
        <w:t xml:space="preserve"> </w:t>
      </w:r>
      <w:r>
        <w:rPr>
          <w:iCs/>
          <w:sz w:val="24"/>
        </w:rPr>
        <w:t>and “zhuangbilit,” as well as words like “gelivable,”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Similar to “no zuo/do no die,” the concept of "no pain, no gain"  is likewise understandable to non-Chinese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Chinglish differs from regular English pronunciation because it is influenced by the native Chinese language and has a certain amount of Chineseness,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For example /i/,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The popular Internet Chinglish can be created in one of two methods. One is a mixture of two words, emotionormal and antizen, and the other is a Pinyin word with an English prefix and suffix, such as geliable and niubility.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Sprother</w:t>
      </w:r>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Yuchun is also known as </w:t>
      </w:r>
      <w:bookmarkStart w:id="96" w:name="OLE_LINK76"/>
      <w:r>
        <w:rPr>
          <w:rFonts w:eastAsia="微软雅黑"/>
          <w:sz w:val="24"/>
          <w:shd w:val="clear" w:color="auto" w:fill="FFFFFF"/>
        </w:rPr>
        <w:t>“</w:t>
      </w:r>
      <w:r>
        <w:rPr>
          <w:rFonts w:eastAsia="微软雅黑" w:hint="eastAsia"/>
          <w:sz w:val="24"/>
          <w:shd w:val="clear" w:color="auto" w:fill="FFFFFF"/>
        </w:rPr>
        <w:t>sprother</w:t>
      </w:r>
      <w:bookmarkEnd w:id="96"/>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Believe sprother,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Stupig</w:t>
      </w:r>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r>
        <w:rPr>
          <w:rFonts w:eastAsia="微软雅黑"/>
          <w:sz w:val="24"/>
          <w:shd w:val="clear" w:color="auto" w:fill="FFFFFF"/>
        </w:rPr>
        <w:t>It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“Niubility or Newbility”</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“niubi” and the English suffix “-bility,” which means ability. It is also “newbility”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“Smilence”</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“Smilence,” which is the root of the word, which is made up of the English words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 xml:space="preserve">“Emotionormal”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“Emotionormal,”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zuo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Tuhao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r>
        <w:rPr>
          <w:rFonts w:hint="eastAsia"/>
          <w:iCs/>
          <w:sz w:val="24"/>
        </w:rPr>
        <w:t>cight-lreasure tioe pudding</w:t>
      </w:r>
      <w:r>
        <w:rPr>
          <w:iCs/>
          <w:sz w:val="24"/>
        </w:rPr>
        <w:t>”</w:t>
      </w:r>
      <w:r>
        <w:rPr>
          <w:rFonts w:hint="eastAsia"/>
          <w:iCs/>
          <w:sz w:val="24"/>
        </w:rPr>
        <w:t xml:space="preserve"> </w:t>
      </w:r>
      <w:r>
        <w:rPr>
          <w:iCs/>
          <w:sz w:val="24"/>
        </w:rPr>
        <w:t>“</w:t>
      </w:r>
      <w:r>
        <w:rPr>
          <w:rFonts w:hint="eastAsia"/>
          <w:iCs/>
          <w:sz w:val="24"/>
        </w:rPr>
        <w:t>EightDiagram/ bagua</w:t>
      </w:r>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When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it.Otherwise,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it's amazing how many pupils can read the stressed consonants in Chinese, which are [S], and [m]. Lack of rising and falling tones, [e], [ei]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[1]</w:t>
      </w:r>
      <w:r w:rsidRPr="00D732D3">
        <w:rPr>
          <w:rFonts w:ascii="Times New Roman" w:hAnsi="Times New Roman"/>
          <w:sz w:val="24"/>
          <w:highlight w:val="yellow"/>
        </w:rPr>
        <w:t>Bambrough</w:t>
      </w:r>
      <w:commentRangeEnd w:id="104"/>
      <w:r w:rsidR="00446B1A">
        <w:rPr>
          <w:rStyle w:val="af5"/>
          <w:rFonts w:ascii="Times New Roman" w:hAnsi="Times New Roman"/>
          <w:kern w:val="2"/>
        </w:rPr>
        <w:commentReference w:id="104"/>
      </w:r>
      <w:r w:rsidRPr="00D732D3">
        <w:rPr>
          <w:rFonts w:ascii="Times New Roman" w:hAnsi="Times New Roman"/>
          <w:sz w:val="24"/>
          <w:highlight w:val="yellow"/>
        </w:rPr>
        <w:t>, Renford.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[2]</w:t>
      </w:r>
      <w:r w:rsidRPr="00D732D3">
        <w:rPr>
          <w:sz w:val="24"/>
          <w:highlight w:val="yellow"/>
        </w:rPr>
        <w:t>Maguire,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，小四，按作者姓名英文首字母顺序列出，单倍行距，顶格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r>
        <w:rPr>
          <w:rFonts w:ascii="宋体" w:hAnsi="宋体" w:cs="黑体" w:hint="eastAsia"/>
          <w:kern w:val="0"/>
          <w:szCs w:val="21"/>
        </w:rPr>
        <w:t>陈明遥</w:t>
      </w:r>
      <w:commentRangeEnd w:id="105"/>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刘浩.英汉比较与跨文化交际能力的培养[M]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沈艳蕾.张艳.贺业明.英语在中国本土化的百年历程[M]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蒋有绪，郭泉水，马娟，等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[6]CRAWFPRD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[7]International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[8]O’ BRIEN J A .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[9]ROOD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[2]ROSENTHALL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[3]GANZHA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[1]U. S. Department of Transportation Federal Highway Administration. Guidelines for bandling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[2]World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[2]CALMS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01129210.5[P/OL].2001-10-24[2002-05-28].http://211.152.9.47/sipoasp/zlijs/hyjs-yx-new.asp?recid=01129210.5&amp;leixin.</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[3]KOSEKI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韩吉人</w:t>
      </w:r>
      <w:r w:rsidRPr="006324B3">
        <w:rPr>
          <w:kern w:val="0"/>
          <w:szCs w:val="21"/>
        </w:rPr>
        <w:t>.</w:t>
      </w:r>
      <w:r w:rsidRPr="006324B3">
        <w:rPr>
          <w:kern w:val="0"/>
          <w:szCs w:val="21"/>
        </w:rPr>
        <w:t>论职工教育的特点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[3]BUSECK P R, NORD G L, Jr., VEBLEN D R. Subsolidus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PREWITT C T. Pyroxense.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[4]FOURNEY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[5]MARTIN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亚洲地质图编目组</w:t>
      </w:r>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[4]DES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[5]HEWITT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张田勤</w:t>
      </w:r>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1999,18(2):4[2000-01-18].http://www.chinainfo.gov.cn/periodical/gbxb/gbxb99/gbxb990203.</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出版业信息化迈人快车道</w:t>
      </w:r>
      <w:r w:rsidRPr="006324B3">
        <w:rPr>
          <w:kern w:val="0"/>
          <w:szCs w:val="21"/>
        </w:rPr>
        <w:t>[EB/OL].(2001-12-19)[2002-04-15].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[3]CHRISTINE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[4]METCALF S W. The Tort Hall air emission study[C/OL] //The International Congress on Hazardous Waste, Atlanta Marriott Marquis Hotel, Atlanta, Georgia, June 5-8, 1995: impact on human and ecological health[1998-09-22].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[5]TURCOTTE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[6]Scitor Corporation. Project scheduler[CP/DK]. Sunnyvale, Calif.: Scitor Corporation,c1983.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Bambrough, Renford.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Atwan, Robert, Donald Mcquade, and John Wright. Edsels, Luckies, and Frigidaires: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r w:rsidRPr="006324B3">
        <w:rPr>
          <w:kern w:val="0"/>
          <w:szCs w:val="21"/>
        </w:rPr>
        <w:t xml:space="preserve">Belenky,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以书名第一个主要单词的首字母顺序排列先后，作者的姓名放在第一条文献条目前，第二条文献条目前用三个连字号。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Glotfelty, Cheryll, and Harold Fromm, eds. The Ecocriticism Reader: Landmarks in Literary Ecology. Atherns: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Donadio,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Fromkin,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Wellek,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“Minial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Leob Classical Libery.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xml:space="preserve">. “Afterwords.”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Intraub, Anna Jinagwang.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r w:rsidRPr="006324B3">
        <w:rPr>
          <w:kern w:val="0"/>
          <w:szCs w:val="21"/>
        </w:rPr>
        <w:t>版栏信息缺失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Emerson, Ralph waldo. Essays: First Series. 1841. 12 Feburary 1997 .</w:t>
      </w:r>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Fischer,Michael F. “Worthless Words for the Day.” 21 November 2005. 8 May 2007 .</w:t>
      </w:r>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r>
        <w:rPr>
          <w:rFonts w:hint="eastAsia"/>
        </w:rPr>
        <w:t xml:space="preserve">i,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→“首页显示页码”撤选→在“格式”中“数字格式”选“</w:t>
      </w:r>
      <w:r>
        <w:rPr>
          <w:rFonts w:hint="eastAsia"/>
        </w:rPr>
        <w:t>i,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→勾选“首页显示页码”→在“格式”中“数字格式”选“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r w:rsidRPr="00B4104F">
        <w:rPr>
          <w:rFonts w:hint="eastAsia"/>
          <w:sz w:val="18"/>
        </w:rPr>
        <w:t>倍行距。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关键词，是为了文献标引工作从论文（设计）中选取出来用以表示全文主题内容信息款目的单词或术语。每篇毕业论文（设计）关键词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r w:rsidRPr="002475BD">
        <w:rPr>
          <w:rFonts w:ascii="楷体_GB2312" w:hAnsi="宋体" w:hint="eastAsia"/>
          <w:i/>
          <w:szCs w:val="21"/>
        </w:rPr>
        <w:t>倍行距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注释，用于标注文中引用的文献、说明数据出处或对所注内容作出解释说明，一般分为页末注（脚注）和篇末注（尾注）两种。</w:t>
      </w:r>
      <w:r w:rsidRPr="009C1EAD">
        <w:rPr>
          <w:rFonts w:ascii="仿宋_GB2312" w:eastAsia="仿宋_GB2312" w:hint="eastAsia"/>
          <w:color w:val="FF0000"/>
          <w:sz w:val="24"/>
        </w:rPr>
        <w:t>我校统一使用脚注形式，在文中插入脚注位置点击“插入”——“引用”——“脚注和尾注”——“脚注”，编码采用“1”、“2”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图表，采用文内插入形式，采用阿拉伯数字编排序号。图、表应有简明的标题，置于序号后。图序（如“图1”、“图2”）、图题应置于图下正中位置，如系引用，应说明出处。表序（如“表1”、“表2”）、</w:t>
      </w:r>
      <w:r w:rsidRPr="00446B1A">
        <w:rPr>
          <w:rFonts w:ascii="仿宋_GB2312" w:eastAsia="仿宋_GB2312" w:hint="eastAsia"/>
          <w:color w:val="FF0000"/>
          <w:sz w:val="24"/>
        </w:rPr>
        <w:t>表题应置于表上正中位置，如系引用，应说明出处。表格原则上采用三线表格式。图表标题采用五号黑体；图表中文字采用小五号宋体；图注、表注采用小五号宋体。</w:t>
      </w:r>
      <w:r w:rsidRPr="00FF10FD">
        <w:rPr>
          <w:rFonts w:ascii="仿宋_GB2312" w:eastAsia="仿宋_GB2312"/>
          <w:sz w:val="24"/>
        </w:rPr>
        <w:t>如图表较多，可以分别列出清单置于目录页之后。图的清单应有序号、表题和页码。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r>
        <w:rPr>
          <w:rFonts w:hAnsi="宋体" w:cs="黑体"/>
          <w:szCs w:val="21"/>
        </w:rPr>
        <w:t>1</w:t>
      </w:r>
      <w:r w:rsidRPr="007D6CB2">
        <w:rPr>
          <w:rFonts w:hAnsi="宋体" w:cs="黑体"/>
          <w:szCs w:val="21"/>
        </w:rPr>
        <w:t>]</w:t>
      </w:r>
      <w:r>
        <w:rPr>
          <w:rFonts w:ascii="Times New Roman" w:hAnsi="Times New Roman"/>
          <w:sz w:val="24"/>
        </w:rPr>
        <w:t xml:space="preserve">Bambrough, </w:t>
      </w:r>
      <w:r w:rsidRPr="000539F3">
        <w:rPr>
          <w:rFonts w:ascii="Times New Roman" w:hAnsi="Times New Roman"/>
          <w:sz w:val="24"/>
        </w:rPr>
        <w:t>Renford</w:t>
      </w:r>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r>
        <w:rPr>
          <w:rFonts w:ascii="宋体" w:hAnsi="宋体" w:cs="黑体"/>
          <w:kern w:val="0"/>
          <w:szCs w:val="21"/>
        </w:rPr>
        <w:t>2</w:t>
      </w:r>
      <w:r w:rsidRPr="007D6CB2">
        <w:rPr>
          <w:rFonts w:ascii="宋体" w:hAnsi="宋体" w:cs="黑体"/>
          <w:kern w:val="0"/>
          <w:szCs w:val="21"/>
        </w:rPr>
        <w:t>]</w:t>
      </w:r>
      <w:r w:rsidRPr="000539F3">
        <w:rPr>
          <w:sz w:val="24"/>
        </w:rPr>
        <w:t>Maguire,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列出，单倍行距，顶格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宋体，五号，单倍行距，顶格，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2D8E2" w14:textId="77777777" w:rsidR="00912483" w:rsidRDefault="00912483">
      <w:r>
        <w:separator/>
      </w:r>
    </w:p>
  </w:endnote>
  <w:endnote w:type="continuationSeparator" w:id="0">
    <w:p w14:paraId="5F27A409" w14:textId="77777777" w:rsidR="00912483" w:rsidRDefault="0091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A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0747" w14:textId="77777777" w:rsidR="00912483" w:rsidRDefault="00912483">
      <w:r>
        <w:separator/>
      </w:r>
    </w:p>
  </w:footnote>
  <w:footnote w:type="continuationSeparator" w:id="0">
    <w:p w14:paraId="418A2C26" w14:textId="77777777" w:rsidR="00912483" w:rsidRDefault="00912483">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37FBE"/>
    <w:rsid w:val="000477DC"/>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77AD0"/>
    <w:rsid w:val="006C4245"/>
    <w:rsid w:val="006E1843"/>
    <w:rsid w:val="006F3D00"/>
    <w:rsid w:val="006F5A40"/>
    <w:rsid w:val="007154B9"/>
    <w:rsid w:val="007746D3"/>
    <w:rsid w:val="00795DC1"/>
    <w:rsid w:val="007B1DDE"/>
    <w:rsid w:val="007B5BA8"/>
    <w:rsid w:val="00873456"/>
    <w:rsid w:val="008754B2"/>
    <w:rsid w:val="008A1826"/>
    <w:rsid w:val="008A378E"/>
    <w:rsid w:val="008B7392"/>
    <w:rsid w:val="008D5082"/>
    <w:rsid w:val="00912483"/>
    <w:rsid w:val="00913290"/>
    <w:rsid w:val="00942131"/>
    <w:rsid w:val="00990F2C"/>
    <w:rsid w:val="009C027C"/>
    <w:rsid w:val="009C1EAD"/>
    <w:rsid w:val="009D6406"/>
    <w:rsid w:val="009E62EF"/>
    <w:rsid w:val="00A024A7"/>
    <w:rsid w:val="00A301D8"/>
    <w:rsid w:val="00A565DC"/>
    <w:rsid w:val="00A736FD"/>
    <w:rsid w:val="00A96141"/>
    <w:rsid w:val="00AA3531"/>
    <w:rsid w:val="00B36184"/>
    <w:rsid w:val="00B4104F"/>
    <w:rsid w:val="00B532AF"/>
    <w:rsid w:val="00B62B42"/>
    <w:rsid w:val="00B91C0D"/>
    <w:rsid w:val="00BD362F"/>
    <w:rsid w:val="00C76785"/>
    <w:rsid w:val="00CB6D7B"/>
    <w:rsid w:val="00CC4A14"/>
    <w:rsid w:val="00CE05A5"/>
    <w:rsid w:val="00CE577F"/>
    <w:rsid w:val="00CE7F40"/>
    <w:rsid w:val="00CF7EE8"/>
    <w:rsid w:val="00D37C67"/>
    <w:rsid w:val="00D431FA"/>
    <w:rsid w:val="00D57163"/>
    <w:rsid w:val="00D65A92"/>
    <w:rsid w:val="00D732D3"/>
    <w:rsid w:val="00D76D0B"/>
    <w:rsid w:val="00D81870"/>
    <w:rsid w:val="00D818EC"/>
    <w:rsid w:val="00DF5225"/>
    <w:rsid w:val="00EA0AFA"/>
    <w:rsid w:val="00EE62E6"/>
    <w:rsid w:val="00EE78D5"/>
    <w:rsid w:val="00F2772F"/>
    <w:rsid w:val="00F35743"/>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31</Pages>
  <Words>7458</Words>
  <Characters>42517</Characters>
  <Application>Microsoft Office Word</Application>
  <DocSecurity>0</DocSecurity>
  <PresentationFormat/>
  <Lines>354</Lines>
  <Paragraphs>99</Paragraphs>
  <Slides>0</Slides>
  <Notes>0</Notes>
  <HiddenSlides>0</HiddenSlides>
  <MMClips>0</MMClips>
  <ScaleCrop>false</ScaleCrop>
  <Manager/>
  <Company/>
  <LinksUpToDate>false</LinksUpToDate>
  <CharactersWithSpaces>49876</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11</cp:revision>
  <dcterms:created xsi:type="dcterms:W3CDTF">2022-11-30T07:40:00Z</dcterms:created>
  <dcterms:modified xsi:type="dcterms:W3CDTF">2024-05-30T01:15:00Z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sikEM5NR4lfySDyoHdNx3sV0l1eJU/ovEQ6u5QfdbnG3eZpf1Sm9VXkM/4hwP108DLCTGlgzjmz74oZaYni0HSL1Kex5PfDuKQOg5o6epUR5C3/p6uXR8lW89BKXSw2cdMnnxjgSQhnhnzmW3xPjsaZfgPCRSXWCzMjnm1beN+KFWVZg0Yeh9GreBTmyZSdExYS7YLFEGKzTChA39n/t38toXE53LpLpz2ChlcX4Tvvu6USvv29h5S9uA8Z9oFPV9tC+xFMv3v0ZdqJt2HFDxpru4+Bb177dxMPcVAgED/yeINKFX6ZX2sXp/lxvyETcw==</vt:lpwstr>
  </property>
</Properties>
</file>