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100" w:afterAutospacing="0"/>
        <w:ind w:left="0" w:right="0" w:firstLine="2160"/>
        <w:jc w:val="both"/>
        <w:rPr>
          <w:rFonts w:ascii="方正小标宋简体" w:hAnsi="方正小标宋简体" w:eastAsia="方正小标宋简体" w:cs="方正小标宋简体"/>
          <w:i w:val="0"/>
          <w:iCs w:val="0"/>
          <w:caps w:val="0"/>
          <w:color w:val="555555"/>
          <w:spacing w:val="0"/>
          <w:sz w:val="36"/>
          <w:szCs w:val="36"/>
        </w:rPr>
      </w:pPr>
      <w:r>
        <w:rPr>
          <w:rFonts w:hint="default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sz w:val="36"/>
          <w:szCs w:val="36"/>
          <w:bdr w:val="none" w:color="auto" w:sz="0" w:space="0"/>
          <w:shd w:val="clear" w:fill="FFFFFF"/>
        </w:rPr>
        <w:t>网上缴费平台缴费流程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100" w:afterAutospacing="0"/>
        <w:ind w:left="0" w:right="0" w:firstLine="420"/>
        <w:rPr>
          <w:rFonts w:ascii="黑体" w:hAnsi="宋体" w:eastAsia="黑体" w:cs="黑体"/>
          <w:i w:val="0"/>
          <w:iCs w:val="0"/>
          <w:caps w:val="0"/>
          <w:color w:val="555555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登录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100" w:afterAutospacing="0"/>
        <w:ind w:left="360" w:right="0" w:firstLine="0"/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请登录地址“http://jfpt.ncnu.edu.cn”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10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用户名：准考证号，密码是为NCsf_加准考证号。 如：张三,准考证号：252520100064     用户名：252520100064  密码：NCsf_252520100064</w:t>
      </w:r>
      <w:r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drawing>
          <wp:inline distT="0" distB="0" distL="114300" distR="114300">
            <wp:extent cx="304800" cy="304800"/>
            <wp:effectExtent l="0" t="0" r="0" b="0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10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drawing>
          <wp:inline distT="0" distB="0" distL="114300" distR="114300">
            <wp:extent cx="5372100" cy="2352675"/>
            <wp:effectExtent l="0" t="0" r="0" b="9525"/>
            <wp:docPr id="2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5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72100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drawing>
          <wp:inline distT="0" distB="0" distL="114300" distR="114300">
            <wp:extent cx="304800" cy="304800"/>
            <wp:effectExtent l="0" t="0" r="0" b="0"/>
            <wp:docPr id="3" name="图片 3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IMG_25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100" w:afterAutospacing="0"/>
        <w:ind w:left="0" w:right="0" w:firstLine="0"/>
        <w:rPr>
          <w:rFonts w:hint="eastAsia" w:ascii="黑体" w:hAnsi="宋体" w:eastAsia="黑体" w:cs="黑体"/>
          <w:i w:val="0"/>
          <w:iCs w:val="0"/>
          <w:caps w:val="0"/>
          <w:color w:val="555555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2、个人信息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10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进入系统后，系统首先会显示个人的一些信息资料。 电话号码直接关系后续电子发票查询及校验，请同学填写真实的手机号码且为必填项。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10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drawing>
          <wp:inline distT="0" distB="0" distL="114300" distR="114300">
            <wp:extent cx="3152140" cy="1584325"/>
            <wp:effectExtent l="0" t="0" r="10160" b="15875"/>
            <wp:docPr id="4" name="图片 4" descr="IMG_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IMG_259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52140" cy="15843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drawing>
          <wp:inline distT="0" distB="0" distL="114300" distR="114300">
            <wp:extent cx="304800" cy="304800"/>
            <wp:effectExtent l="0" t="0" r="0" b="0"/>
            <wp:docPr id="5" name="图片 5" descr="IMG_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IMG_26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100" w:afterAutospacing="0"/>
        <w:ind w:left="0" w:right="0" w:firstLine="0"/>
        <w:rPr>
          <w:rFonts w:hint="eastAsia" w:ascii="黑体" w:hAnsi="宋体" w:eastAsia="黑体" w:cs="黑体"/>
          <w:i w:val="0"/>
          <w:iCs w:val="0"/>
          <w:caps w:val="0"/>
          <w:color w:val="555555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3、学杂缴费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进入系统后，点击导航栏的缴费按钮，系统会列出当前所欠费项目，可以按年度进行勾选。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点击下一步，然后进行勾选需要缴费的项目。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再次点击下一步，系统会汇总勾选的缴费项目。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再次点击下一步，将弹出支付金额，以及弹出财政统一支付页面。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点击需要支付的银行或第三方机构进行支付。支付完毕后，回到系统页面，提示缴费成功或者失败。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缴费完毕。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10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drawing>
          <wp:inline distT="0" distB="0" distL="114300" distR="114300">
            <wp:extent cx="4769485" cy="2010410"/>
            <wp:effectExtent l="0" t="0" r="12065" b="8890"/>
            <wp:docPr id="6" name="图片 6" descr="IMG_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IMG_26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69485" cy="20104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rPr>
          <w:rFonts w:ascii="Helvetica" w:hAnsi="Helvetica" w:eastAsia="Helvetica" w:cs="Helvetica"/>
          <w:i w:val="0"/>
          <w:iCs w:val="0"/>
          <w:caps w:val="0"/>
          <w:color w:val="555555"/>
          <w:spacing w:val="0"/>
          <w:sz w:val="21"/>
          <w:szCs w:val="2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1"/>
          <w:szCs w:val="21"/>
          <w:bdr w:val="none" w:color="auto" w:sz="0" w:space="0"/>
          <w:shd w:val="clear" w:fill="FFFFFF"/>
        </w:rPr>
        <w:drawing>
          <wp:inline distT="0" distB="0" distL="114300" distR="114300">
            <wp:extent cx="4744085" cy="1882775"/>
            <wp:effectExtent l="0" t="0" r="18415" b="3175"/>
            <wp:docPr id="9" name="图片 7" descr="IMG_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7" descr="IMG_26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44085" cy="18827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1"/>
          <w:szCs w:val="2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1"/>
          <w:szCs w:val="21"/>
          <w:bdr w:val="none" w:color="auto" w:sz="0" w:space="0"/>
          <w:shd w:val="clear" w:fill="FFFFFF"/>
        </w:rPr>
        <w:drawing>
          <wp:inline distT="0" distB="0" distL="114300" distR="114300">
            <wp:extent cx="4999355" cy="2171700"/>
            <wp:effectExtent l="0" t="0" r="10795" b="0"/>
            <wp:docPr id="7" name="图片 8" descr="IMG_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8" descr="IMG_26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99355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1"/>
          <w:szCs w:val="21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100" w:afterAutospacing="0"/>
        <w:ind w:left="0" w:right="0" w:firstLine="0"/>
        <w:rPr>
          <w:rFonts w:hint="eastAsia" w:ascii="黑体" w:hAnsi="宋体" w:eastAsia="黑体" w:cs="黑体"/>
          <w:i w:val="0"/>
          <w:iCs w:val="0"/>
          <w:caps w:val="0"/>
          <w:color w:val="555555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4、交易记录查询及电子发票查询打印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10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系统提供一些搜索条件，提供对交易记录的查询。同时系统提供财政电子发票功能，学生可以通过本系统跳转电子发票查询打印地址。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1"/>
          <w:szCs w:val="21"/>
        </w:rPr>
      </w:pPr>
      <w:bookmarkStart w:id="0" w:name="_GoBack"/>
      <w:r>
        <w:rPr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1"/>
          <w:szCs w:val="21"/>
          <w:bdr w:val="none" w:color="auto" w:sz="0" w:space="0"/>
          <w:shd w:val="clear" w:fill="FFFFFF"/>
        </w:rPr>
        <w:drawing>
          <wp:inline distT="0" distB="0" distL="114300" distR="114300">
            <wp:extent cx="5241925" cy="3562985"/>
            <wp:effectExtent l="0" t="0" r="15875" b="18415"/>
            <wp:docPr id="8" name="图片 9" descr="IMG_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9" descr="IMG_26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41925" cy="35629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F74398"/>
    <w:rsid w:val="1DF74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7.png"/><Relationship Id="rId8" Type="http://schemas.openxmlformats.org/officeDocument/2006/relationships/image" Target="media/image6.png"/><Relationship Id="rId7" Type="http://schemas.openxmlformats.org/officeDocument/2006/relationships/image" Target="media/image5.png"/><Relationship Id="rId6" Type="http://schemas.openxmlformats.org/officeDocument/2006/relationships/image" Target="media/image4.png"/><Relationship Id="rId5" Type="http://schemas.openxmlformats.org/officeDocument/2006/relationships/image" Target="media/image2.png"/><Relationship Id="rId4" Type="http://schemas.openxmlformats.org/officeDocument/2006/relationships/image" Target="../NUL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image" Target="media/image8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2024-06-25T00:58:00Z</dcterms:created>
  <dc:creator>Administrator</dc:creator>
  <cp:lastModifiedBy>Administrator</cp:lastModifiedBy>
  <dcterms:modified xsi:type="dcterms:W3CDTF">2024-06-25T00:59:18Z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EC81AED6E24340E99D0394B69752F0A0</vt:lpwstr>
  </property>
</Properties>
</file>