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《小学英语</w:t>
      </w:r>
      <w:r>
        <w:rPr>
          <w:rFonts w:hint="eastAsia" w:ascii="仿宋_GB2312" w:hAnsi="仿宋_GB2312" w:eastAsia="仿宋_GB2312" w:cs="仿宋_GB2312"/>
          <w:b/>
          <w:bCs/>
          <w:sz w:val="21"/>
          <w:szCs w:val="21"/>
          <w:lang w:val="en-US" w:eastAsia="zh-CN"/>
        </w:rPr>
        <w:t>教学研究</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课程代码：14458</w:t>
      </w:r>
      <w:r>
        <w:rPr>
          <w:rFonts w:hint="eastAsia" w:ascii="仿宋_GB2312" w:hAnsi="仿宋_GB2312" w:eastAsia="仿宋_GB2312" w:cs="仿宋_GB2312"/>
          <w:b/>
          <w:bCs/>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本</w:t>
      </w:r>
      <w:r>
        <w:rPr>
          <w:rFonts w:hint="eastAsia" w:ascii="仿宋_GB2312" w:hAnsi="仿宋_GB2312" w:eastAsia="仿宋_GB2312" w:cs="仿宋_GB2312"/>
          <w:b w:val="0"/>
          <w:bCs w:val="0"/>
          <w:sz w:val="21"/>
          <w:szCs w:val="21"/>
        </w:rPr>
        <w:t>课程是为帮助考生获得关于小学英语课程与教学领域的基本只是技能和解决问题的能力而设置的一门专业课程。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本课程</w:t>
      </w:r>
      <w:r>
        <w:rPr>
          <w:rFonts w:hint="eastAsia" w:ascii="仿宋_GB2312" w:hAnsi="仿宋_GB2312" w:eastAsia="仿宋_GB2312" w:cs="仿宋_GB2312"/>
          <w:b w:val="0"/>
          <w:bCs w:val="0"/>
          <w:sz w:val="21"/>
          <w:szCs w:val="21"/>
        </w:rPr>
        <w:t>是解决小学英语课程与教学中的主要问题为研究对象的学科，兼具基础理论性和实际应用性两个特点，偏重应用性。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本课程的目的是：帮助考生了解小学英语课程与教学领域的基本知识，掌握小学英语课程与教学基本理论和模式，获得小学英语课程与教学设计、掌握不同课型教学的基本技能，形成应用基本理论解决小学英语课程与教学领域中的基本问题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课程设置的目标是使得考生能够：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正确理解小学英语语言学习的特征和路径以及小学英语课程对教师素质的要求；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正确理解国家义务教育英语课程标准中的学科核心素养及培养方式；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熟悉主要的小学英语教学模式在英语教学中的应用。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能够从实践层面，掌握小学英语课程与教学过程中不同课型、不同教学环节的策略技巧；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了解如何开发和利用小学英语课程、教学和评价资源。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trike/>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与课程与教学论、英语教学法和教育心理学等课程具有密切的关系。课程与教学论旨在培养学生用专业知识和理论思考和解决课程与教学问题的思维能力，要求学生掌握课程与教学论的基本概念、原则和理论，熟悉课程开发的基本过程并了解课程与教学改革的历史和动态。而小学英语课程与教学这门课程是课程与教学论在英语学科领域的具体化，具有自身独特的学科特性和特定的教学对象群体。英语教学法课程旨在帮助学生理解和掌握基础英语教学所需的学科教学知识和各项基本技能，使学生了解语言和语言教学的理论知识和国内对中小学英语教学的要求，理解并掌握教案设计的方法以及英语教学的主要流派和历史演绎，使学生了解、掌握、运用听、说、读、写四种技能的英语教学原则和方法。小学英语课程与教学涵盖了英语教学法课程中的相关部分，但在内容上有较大差异。教育心理学课程旨在向学生介绍教育心理学的基本理论并帮助学生建立自己感兴趣的学习领域，主要内容包括学生发展、学习理论、概念学习、技能学习， 解决问题的学习、教学设计与成效考核等。学习本课程应先修过课程与教学论、英语教学法和教育心理学等课程。小学英语课程与教学有自己的学科特质，在自学考试命题中应充分体现本学科的性质和特点。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四、课程的重点和难点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主要的语言观和语言学习观、教师的角色、核心素养与小学英语课程的培养目标、英语拼读教学模式、全身反应法、绘本阅读、单元整体教学模式、基于内容的外语教学模式、义务教育英语课程标准与小学英语教学设计的关系、小学英语课堂教学设计、语音教学的策略与技巧、词汇教学的策略与技巧、读写教学的策略与技巧、单元整体教学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本课程的次重点：《义务教育英语课程标准 2022 年版》 内容解读、情境教学法、校本课程资源开发的路径与方法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本课程的一般重点：优秀外语教师的特色、小学英语教学活动的师生关系、小学英语课堂教学评价、教师反思性学习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本课程的难点：翻转课堂教学法、单元整体教学设计、行动研究</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用学科化的语言对三个或四个认知层次予以表述。举例如下：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对大纲各章中知识点，如对情境教学法、全身反应法、单元整体教学等名词识记，对结构语言观、行为主义学习观等概念定义的记忆和理解，各章对不同教学模式的特点、不同课型的教学和评价方式等有清晰、准确地认识，并能做出正确的判断。</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领会：能对小学英语语言观、语言学习观、教师角色、教学模式、课程设计和教学评价等正确理解，清楚这些知识点之间的联系和区别，并能做出正确的表述与解释，是较高层次要求。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简单应用：能运用语言观、语言学习观、核心素养、单元整体教学等基本概念分析小学英语教学环境，进行英语课堂教学和评价设计，解决教学实践中遇到的相关问题。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在对一些重要概念、模式和方法熟悉和深入理解的基础上，综合相关的知识点，分析和解决比较复杂的问题。例如语言观和语言学习观深刻影响着教师角色和学生的角色，可用于综合分析不同的英语教学模式、不同课型的教学和评价，解决课堂教学中遇到的实际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第一章  语言教学的主要概念和基本理论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通过本章学习，领会主要的语言观和语言学习观，熟悉优秀语言教师的主要特征，以及教师在英语教学中的角色，形成用语言观和语言学习观分析语言教师的角色和课堂教学实践的能力。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（一）语言观和语言学习观</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结构语言观、功能语言观和互动语言观</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行为主义学习观、建构主义学习观和交互学习观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（二）语言教学中的教师</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优秀语言教师的特征</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外语教师的主要角色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（一）三种主要的语言观（第一节的内容）</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领会：①结构语言观的定义；②功能语言观的定义；③行为主义学习观的定义和应用了该学习观的教学法；④社会建构主义学习观和应用了该学习观的教学法。</w:t>
      </w:r>
    </w:p>
    <w:p>
      <w:pPr>
        <w:keepNext w:val="0"/>
        <w:keepLines w:val="0"/>
        <w:pageBreakBefore w:val="0"/>
        <w:kinsoku/>
        <w:wordWrap/>
        <w:overflowPunct/>
        <w:topLinePunct w:val="0"/>
        <w:autoSpaceDE/>
        <w:autoSpaceDN/>
        <w:bidi w:val="0"/>
        <w:snapToGrid w:val="0"/>
        <w:spacing w:line="240" w:lineRule="auto"/>
        <w:ind w:right="0" w:rightChars="0" w:firstLine="764" w:firstLineChars="364"/>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简单应用：①互动语言观在英语教学中的体现；②交互学习观在英语教学中的体现。</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（二）外语教师的主要角色（第二节的内容）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识记：①教师作为组织者的内涵以及教师如何组织教学活动；②教师作为评价者的内涵以及教师如何组织教学活动。</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领会：①教师作为资源或促进者的内涵以及教师如何组织教学活动；②教师作为提示者的内涵以及教师如何组织教学活动。</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简单应用：①教师作为示范者的内涵以及教师如何组织教学活动；②教师作为观察者的内涵以及教师如何组织教学活动。</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综合应用：能够根据不同的教学模式或教学情境，选择合适的教师角色，组织相应的教学活动</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本章重点：结构语言观、功能语言观和互动语言观；行为主义学习观、建构主义学习观和交互学习观； 外语教师的特征和主要角色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本章难点：应用语言观和语言学习观分析教师的角色和行为</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w:t>
      </w:r>
    </w:p>
    <w:p>
      <w:pPr>
        <w:keepNext w:val="0"/>
        <w:keepLines w:val="0"/>
        <w:pageBreakBefore w:val="0"/>
        <w:widowControl/>
        <w:kinsoku/>
        <w:wordWrap/>
        <w:overflowPunct/>
        <w:topLinePunct w:val="0"/>
        <w:autoSpaceDE/>
        <w:autoSpaceDN/>
        <w:bidi w:val="0"/>
        <w:snapToGrid w:val="0"/>
        <w:spacing w:line="240" w:lineRule="auto"/>
        <w:ind w:left="481"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小学英语课程标准与英语核心素养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学习，了解我国小学英语课程设置的政策沿革，掌握《义务教育英语课程标准（2022版）》的主要内容以及小学英语两个学段的学段目标的结构和特征，理解小学英语课程核心素养的理念与课程标准的关系，形成运用课程标准进行小学英语课程设计和课堂教学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（一）《义务教育英语课程标准 2022 年版》内容解读</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《义务教育英语课程标准（2022 年版）》的总体框架以及各部分的大致内容</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《义务教育英语课程标准（2022 年版）》针对小学阶段的主要内容</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（二）核心素养与小学英语课程的培养目标</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核心素养的概念与要素</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落实核心素养新理念的途径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（一）《义务教育英语课程标准 2022 年版》内容解读（第二节的内容）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识记：①《义务教育英语课程标准（2022 年版）》的总体框架和内容总结；小学英语课程理念；小学英语课程内容的六个要素及具体含义。</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领会：①小学英语课程目标：语言能力学段目标、文化意识学段目标、思维品质学段目标和学习能力学段目标。</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简单应用：①基于小学英语课程目标设计课堂；②基于小学英语课程内容六个要素的学习范围和学习要求设计课堂。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（二）核心素养与小学英语课程的培养目标（第三节的内容）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领会：①核心素养的定义和核心素养四要素的内涵；小学英语课程核心素养的理念与课程目标的关系。</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简单应用：①围绕核心素养落实课程目标；②遵循整合的观点选择课程内容；③采用英语学习活动观设计教学方式；构建素养导向的评价体系。</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综合应用：①基于核心素养，运用课程标准的学段要求，融合课程内容六要素进行小学英语课程设计和课堂教学。</w:t>
      </w:r>
    </w:p>
    <w:p>
      <w:pPr>
        <w:keepNext w:val="0"/>
        <w:keepLines w:val="0"/>
        <w:pageBreakBefore w:val="0"/>
        <w:kinsoku/>
        <w:wordWrap/>
        <w:overflowPunct/>
        <w:topLinePunct w:val="0"/>
        <w:autoSpaceDE/>
        <w:autoSpaceDN/>
        <w:bidi w:val="0"/>
        <w:snapToGrid w:val="0"/>
        <w:spacing w:line="240" w:lineRule="auto"/>
        <w:ind w:left="482"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本章重点：《义务教育英语课程标准（2022 年版）》的主要内容与特征（课程理念、课程目标和课程内容六要素）；小学英语两个学段的学段要求；小学英语课程核心素养的理念；小学英语课程核心素养的理念与课程目标的关系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本章难点：基于核心素养，运用课程标准的学段要求，融合课程内容六要素进行小学英语课程设计和课堂教学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小学英语教学模式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通过本章学习，了解国际流行的英语教学模式，领会并恰当运用国内小学英语教学模式，掌握全身反应教学模式、绘本阅读、单元整体教学模式，并能将其用于课堂教学中。</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（一）我国小学英语主要教学模式</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情境教学模式</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全身反应教学模式</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英语绘本教学模式</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单元整体教学模式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（一）我国小学英语主要教学模式（第一节的内容）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识记：①情境教学模式的程序。</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领会：①全身反应教学模式的定义；②英语绘本教学模式的理论基础；③单元整体教学模式的定义。</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简单应用：①全身反应教学模式在英语教学中的体现；②英语绘本教学模式在英语教学中的体现。</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综合应用：能够根据不同的课程要求或教学目的，选择合适的教学模式，组织相应的教学活动。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本章重点：情境教学模式、全身反应教学模式、绘本阅读和单元整体教学模式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本章难点：根据教学目的正确地选择教学模式，并运用于课堂教学中，设计相应的课堂活动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snapToGrid w:val="0"/>
        <w:spacing w:line="240" w:lineRule="auto"/>
        <w:ind w:left="840" w:leftChars="400"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小学英语课程与教学设计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学习，理解小学英语课程与教学设计所涉及到的教学要素之间的关系，了解小学英语课程资源的定义与类型，掌握小学英语课堂教学设计和课外活动设计的定义与内涵，通晓小学英语课程资源开发的三条原则，熟悉小学英语课堂教学设计和课外活动设计的内容、路径与原则，熟悉小学英语课程资源开发的路径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（一）小学英语课程与教学设计应处理好的关系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1.小学英语教学活动的主客体关系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小学英语教学活动的师生关系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义务教育英语课程标准与小学英语教学设计的关系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（二）小学英语课堂教学设计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小学英语课堂教学设计的定义与内涵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小学英语课堂教学设计的基本要素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小学英语课堂教学设计的基本路径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（三）小学英语课外活动设计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小学英语课外活动的定义与内涵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小学英语课外活动的意义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小学英语课外活动的设计原则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（四）小学英语课程资源开发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小学英语课程资源开发的三条原则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小学英语课程资源开发的路径与方法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（一）小学英语课程与教学设计应处理好的关系（第一节的内容）</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领会：①小学英语课程与教学设计所涉及到的教学要素之间的关系。</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（二）小学英语课堂教学设计（第二节的内容）</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识记：①小学英语课堂教学设计的定义与内涵。</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综合应用：①根据小学英语课堂教学设计的基本要素与基本路径完成英语课堂教学设计。</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（三）小学英语课外活动设计（第三节的内容）</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识记：①小学英语课外活动的定义与内涵。</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领会：①小学英语课外活动的意义；②小学英语课外活动的设计原则。</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综合应用：①根据小学英语课外活动的定义和设计原则设计英语课外活动。</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（四）小学英语课程资源开发（第四节的内容）</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识记：小学英语课程资源开发的三条原则。</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领会：①小学英语课程资源开发的路径与方法。</w:t>
      </w:r>
    </w:p>
    <w:p>
      <w:pPr>
        <w:keepNext w:val="0"/>
        <w:keepLines w:val="0"/>
        <w:pageBreakBefore w:val="0"/>
        <w:kinsoku/>
        <w:wordWrap/>
        <w:overflowPunct/>
        <w:topLinePunct w:val="0"/>
        <w:autoSpaceDE/>
        <w:autoSpaceDN/>
        <w:bidi w:val="0"/>
        <w:snapToGrid w:val="0"/>
        <w:spacing w:line="240" w:lineRule="auto"/>
        <w:ind w:right="0" w:rightChars="0" w:firstLine="556"/>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简单应用：①根据小学英语课程资源开发原则尝试开发与利用英语课程资源。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本章重点：小学英语课堂教学设计的定义与内涵，课外活动设计的定义与内涵，小学英语课程资源开发的三条原则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本章难点：小学英语课堂教学设计的内容、路径与原则，课外活动设计的内容、路径与原则，小学英语课程资源开发的路径与方法</w:t>
      </w:r>
    </w:p>
    <w:p>
      <w:pPr>
        <w:keepNext w:val="0"/>
        <w:keepLines w:val="0"/>
        <w:pageBreakBefore w:val="0"/>
        <w:widowControl/>
        <w:kinsoku/>
        <w:wordWrap/>
        <w:overflowPunct/>
        <w:topLinePunct w:val="0"/>
        <w:autoSpaceDE/>
        <w:autoSpaceDN/>
        <w:bidi w:val="0"/>
        <w:snapToGrid w:val="0"/>
        <w:spacing w:line="240" w:lineRule="auto"/>
        <w:ind w:left="481" w:right="0" w:rightChars="0" w:firstLine="1260" w:firstLineChars="600"/>
        <w:jc w:val="left"/>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snapToGrid w:val="0"/>
        <w:spacing w:line="240" w:lineRule="auto"/>
        <w:ind w:left="840" w:leftChars="400"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第五章  小学英语课堂教学的策略与技巧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学习，了解小学英语相关语言知识教学以及听说、读写教学技能教学的理论依据，了解新课标对一级、二级英语学段的语言知识以及理解性与表达性技能的内容要求，熟悉小学英语语言知识教学以及听说、读写教学的策略与技巧的综合运用，掌握小学英语语言知识教学以及听说、读写教学的目标设置、内容选择、过程设计与评价实施等方面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（一）小学英语语言知识教学的策略与技巧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语音教学的策略与技巧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词汇教学的策略与技巧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语法教学的策略与技巧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（二）小学英语听说教学的策略与技巧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确定听说教学目标的策略与技巧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组织听说教学内容的策略与技巧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设计听说教学过程的策略与技巧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优化听说教学评价的策略与技巧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（三）小学英语读写教学的策略与技巧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确定读写教学目标的策略与技巧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组织读写教学内容的策略与技巧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设计读写教学过程的策略与技巧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优化读写教学评价的策略与技巧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（一）小学英语语言知识教学的策略与技巧（第一节的内容）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领会：①小学英语语音、词汇和语法教学的策略与技巧；②新课标对一级、二级英语学段的语音、词汇和语法知识的内容要求。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根据小学英语语音教学的策略与技巧（含目标设置、内容选择、过程设计与评价实施等方面）进行微型语音教学；②根据小学英语词汇教学的策略与技巧（含目标设置、内容选择、过程设计与评价实施等方面）进行微型词汇教学；③根据小学英语语法教学的策略与技巧（含目标设置、内容选择、过程设计与评价实施等方面）进行微型语法教学。</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（二）小学英语听说教学的策略与技巧（第二节的内容）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领会：①小学英语听说教学的策略与技巧；②新课标对小学英语听与说的内容要求。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综合应用：①根据小学英语听说教学的策略与技巧（含目标设置、内容选择、过程设计与评价实施等方面）进行微型听说教学。</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（三）小学英语读写教学的策略与技巧（第三节的内容）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领会：①小学英语读写教学的策略与技巧；②新课标对小学英语读与写的内容要求。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综合应用：①根据小学英语读写教学的策略与技巧（含目标设置、内容选择、过程设计与评价实施等方面）进行微型读写教学。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英语语音、词汇和语法教学的策略与技巧，新课标对一级、二级英语学段的语音、词汇和语法知识的内容要求，小学英语听说、读写教学的策略与技巧，新课标对小学英语理解性技能（听与读）及表达性技能（说与写）的内容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根据小学英语语音、词汇和语法教学的策略与技巧（含目标设置、内容选择、过程设计与评价实施等方面）进行微型语音、词汇和语法教学，根据小学英语听说教学的策略与技巧（含目标设置、内容选择、过程设计与评价实施等方面）进行微型听说教学，根据小学英语读写教学的策略与技巧（含目标设置、内容选择、过程设计与评价实施等方面）进行微型读写教学</w:t>
      </w:r>
    </w:p>
    <w:p>
      <w:pPr>
        <w:keepNext w:val="0"/>
        <w:keepLines w:val="0"/>
        <w:pageBreakBefore w:val="0"/>
        <w:widowControl/>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snapToGrid w:val="0"/>
        <w:spacing w:line="240" w:lineRule="auto"/>
        <w:ind w:left="840" w:leftChars="400"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第六章  小学英语课型分析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课型与模式的关系和“小学英语IIO课堂教学模式”的基本理念，明白小学英语课型的划分方法，掌握“小学英语IIO课堂教学模式”在各种课型中的应用方法（重点为输入、内化与输出核心环节的操作），熟悉课堂教学中常见的几种课型的特征及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（一）小学英语课型分类和依据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小学英语课型分类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“小学英语IIO课堂教学模式”的基本理念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（二）小学英语常见课型的特点分析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sz w:val="21"/>
          <w:szCs w:val="21"/>
        </w:rPr>
        <w:t xml:space="preserve">1. </w:t>
      </w:r>
      <w:r>
        <w:rPr>
          <w:rFonts w:hint="eastAsia" w:ascii="仿宋_GB2312" w:hAnsi="仿宋_GB2312" w:eastAsia="仿宋_GB2312" w:cs="仿宋_GB2312"/>
          <w:b w:val="0"/>
          <w:bCs w:val="0"/>
          <w:kern w:val="0"/>
          <w:sz w:val="21"/>
          <w:szCs w:val="21"/>
        </w:rPr>
        <w:t>对话课的课型特点及教学要求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2. 短文课的课型特点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3. 故事类绘本课的课型特点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rPr>
        <w:t>4. 综合拓展课的课型特点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（一）小学英语课型分类和依据（第一节的内容）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识记：①小学英语课型分类。</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领会：①“小学英语IIO课堂教学模式”的基本理念。</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简单应用：①将“小学英语IIO课堂教学模式”应用于各种课型，开展微型英语课堂。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（二）小学英语常见课型的特点分析（第二节的内容）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kern w:val="0"/>
          <w:sz w:val="21"/>
          <w:szCs w:val="21"/>
        </w:rPr>
        <w:t>对话课的课型特点；短文课的课型特点；故事类绘本课的课型特点；综合拓展课的课型特点。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简单应用：①根据</w:t>
      </w:r>
      <w:r>
        <w:rPr>
          <w:rFonts w:hint="eastAsia" w:ascii="仿宋_GB2312" w:hAnsi="仿宋_GB2312" w:eastAsia="仿宋_GB2312" w:cs="仿宋_GB2312"/>
          <w:b w:val="0"/>
          <w:bCs w:val="0"/>
          <w:kern w:val="0"/>
          <w:sz w:val="21"/>
          <w:szCs w:val="21"/>
        </w:rPr>
        <w:t>对话课的课型特点及教学要求进行案例分析；</w:t>
      </w:r>
      <w:r>
        <w:rPr>
          <w:rFonts w:hint="eastAsia" w:ascii="仿宋_GB2312" w:hAnsi="仿宋_GB2312" w:eastAsia="仿宋_GB2312" w:cs="仿宋_GB2312"/>
          <w:b w:val="0"/>
          <w:bCs w:val="0"/>
          <w:sz w:val="21"/>
          <w:szCs w:val="21"/>
        </w:rPr>
        <w:t>根据</w:t>
      </w:r>
      <w:r>
        <w:rPr>
          <w:rFonts w:hint="eastAsia" w:ascii="仿宋_GB2312" w:hAnsi="仿宋_GB2312" w:eastAsia="仿宋_GB2312" w:cs="仿宋_GB2312"/>
          <w:b w:val="0"/>
          <w:bCs w:val="0"/>
          <w:kern w:val="0"/>
          <w:sz w:val="21"/>
          <w:szCs w:val="21"/>
        </w:rPr>
        <w:t>短文课的课型特点进行案例分析；</w:t>
      </w:r>
      <w:r>
        <w:rPr>
          <w:rFonts w:hint="eastAsia" w:ascii="仿宋_GB2312" w:hAnsi="仿宋_GB2312" w:eastAsia="仿宋_GB2312" w:cs="仿宋_GB2312"/>
          <w:b w:val="0"/>
          <w:bCs w:val="0"/>
          <w:sz w:val="21"/>
          <w:szCs w:val="21"/>
        </w:rPr>
        <w:t>根据</w:t>
      </w:r>
      <w:r>
        <w:rPr>
          <w:rFonts w:hint="eastAsia" w:ascii="仿宋_GB2312" w:hAnsi="仿宋_GB2312" w:eastAsia="仿宋_GB2312" w:cs="仿宋_GB2312"/>
          <w:b w:val="0"/>
          <w:bCs w:val="0"/>
          <w:kern w:val="0"/>
          <w:sz w:val="21"/>
          <w:szCs w:val="21"/>
        </w:rPr>
        <w:t>故事类绘本课的课型特点进行案例分析；</w:t>
      </w:r>
      <w:r>
        <w:rPr>
          <w:rFonts w:hint="eastAsia" w:ascii="仿宋_GB2312" w:hAnsi="仿宋_GB2312" w:eastAsia="仿宋_GB2312" w:cs="仿宋_GB2312"/>
          <w:b w:val="0"/>
          <w:bCs w:val="0"/>
          <w:sz w:val="21"/>
          <w:szCs w:val="21"/>
        </w:rPr>
        <w:t>根据</w:t>
      </w:r>
      <w:r>
        <w:rPr>
          <w:rFonts w:hint="eastAsia" w:ascii="仿宋_GB2312" w:hAnsi="仿宋_GB2312" w:eastAsia="仿宋_GB2312" w:cs="仿宋_GB2312"/>
          <w:b w:val="0"/>
          <w:bCs w:val="0"/>
          <w:kern w:val="0"/>
          <w:sz w:val="21"/>
          <w:szCs w:val="21"/>
        </w:rPr>
        <w:t>综合拓展课的课型特点进行案例分析</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本章重点：了解小学英语课型的分类，领会“小学英语IIO课堂教学模式”的基本理念</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本章难点：掌握“小学英语IIO课堂教学模式”在各种课型中的应用方法（重点为输入、内化与输出核心环节的操作），熟悉课堂教学中常见的几种课型的特征及教学策略并基于此进行案例分析</w:t>
      </w:r>
    </w:p>
    <w:p>
      <w:pPr>
        <w:keepNext w:val="0"/>
        <w:keepLines w:val="0"/>
        <w:pageBreakBefore w:val="0"/>
        <w:widowControl/>
        <w:kinsoku/>
        <w:wordWrap/>
        <w:overflowPunct/>
        <w:topLinePunct w:val="0"/>
        <w:autoSpaceDE/>
        <w:autoSpaceDN/>
        <w:bidi w:val="0"/>
        <w:snapToGrid w:val="0"/>
        <w:spacing w:line="240" w:lineRule="auto"/>
        <w:ind w:left="481" w:right="0" w:rightChars="0" w:firstLine="1260" w:firstLineChars="600"/>
        <w:jc w:val="left"/>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snapToGrid w:val="0"/>
        <w:spacing w:line="240" w:lineRule="auto"/>
        <w:ind w:left="554" w:leftChars="264"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第七章  小学英语单元整体设计与教学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小学英语单元整体教学的目的和意义，理解小学英语单元整体教学设计中开展教学内容分析、确定单元教学目标的依据与原则，掌握单元整体教学实施、单元整体作业设计等具体方法与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（一）单元教学内容分析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分析单元教学内容，梳理各语篇的主题意义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基于语篇分析构建单元主题大观念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梳理单元结构化语言并提炼单元语言大观念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融合主题和语言大观念，协同建构单元大观念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（二）单元教学目标确定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基于学习层级确定单元教学目标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基于单元大、小观念确定单元教学目标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（三）单元整体教学设计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英语学习活动观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“教-学-评”一体化设计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以单元目标为统领，设计和实施单元教学活动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（四）单元整体教学实施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单元整体教学实施的具体方法和策略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（五）单元整体作业设计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单元整体作业设计的具体方法和策略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（一）单元教学内容分析（第一节的内容）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识记：①语言大观念的定义。</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领会：①小学英语单元整体教学设计中开展教学内容分析的依据与原则。</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简单应用：①基于</w:t>
      </w:r>
      <w:r>
        <w:rPr>
          <w:rFonts w:hint="eastAsia" w:ascii="仿宋_GB2312" w:hAnsi="仿宋_GB2312" w:eastAsia="仿宋_GB2312" w:cs="仿宋_GB2312"/>
          <w:b w:val="0"/>
          <w:bCs w:val="0"/>
          <w:kern w:val="0"/>
          <w:sz w:val="21"/>
          <w:szCs w:val="21"/>
        </w:rPr>
        <w:t>主题意义、内容逻辑、文体特征以及语言形式四个层面实现对单个语篇分析</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（二）单元教学目标确定（第二节的内容）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领会：①小学英语单元整体教学设计中确定单元教学目标的依据与原则</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简单应用：①基于学习层级确定单元教学目标；基于单元大、小观念确定单元教学目标。</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（三）单元整体教学设计（第三节的内容）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识记：①英语学习活动观的定义；②“教-学-评”一体化设计的内涵；实施单元教学目标的注意事项。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领会：①如何以单元目标为统领，设计和实施单元教学活动。</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（四）单元整体教学实施（第四节的内容）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领会：①单元整体教学实施的具体方法和策略。</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（五）单元整体作业设计（第五节的内容）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领会：①单元整体作业设计的具体方法和策略。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本章重点：了解小学英语单元整体教学的目的和意义，理解小学英语单元整体教学设计中开展教学内容分析的依据与原则，理解小学英语单元整体教学设计中确定单元教学目标的依据与原则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本章难点：掌握单元整体教学实施、单元整体作业设计等具体方法与策略</w:t>
      </w:r>
    </w:p>
    <w:p>
      <w:pPr>
        <w:keepNext w:val="0"/>
        <w:keepLines w:val="0"/>
        <w:pageBreakBefore w:val="0"/>
        <w:widowControl/>
        <w:kinsoku/>
        <w:wordWrap/>
        <w:overflowPunct/>
        <w:topLinePunct w:val="0"/>
        <w:autoSpaceDE/>
        <w:autoSpaceDN/>
        <w:bidi w:val="0"/>
        <w:snapToGrid w:val="0"/>
        <w:spacing w:line="240" w:lineRule="auto"/>
        <w:ind w:left="481" w:right="0" w:rightChars="0" w:firstLine="1260" w:firstLineChars="600"/>
        <w:jc w:val="left"/>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snapToGrid w:val="0"/>
        <w:spacing w:line="240" w:lineRule="auto"/>
        <w:ind w:left="840" w:leftChars="400"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第八章  小学英语浸入式课程与教学的理论与实践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小学英语浸入式课程与教学的国内外发展历程、浸入式教师发展策略和管理策略，掌握小学英语课程与教学的基本原理和课堂教学策略，运用浸入式教学的原理和策略进行课程设计和课堂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（一）浸入式课程与教学的理论基础与教学原则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浸入式课程与教学模式的理论基础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小学英语浸入式课程与教学的原则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（二）小学英语浸入式教学的课堂教学策略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语言与内容理解策略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课堂互动策略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（三）英语浸入式教师发展和学校管理策略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英语浸入式教学的课堂组织策略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（一）浸入式课程与教学的理论基础与教学原则（第二节的内容）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识记：①浸入式课程与教学模式的三大理论基础（具体的考核知识点）；②小学英语浸入式课程与教学的五大原则。</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（二）小学英语浸入式教学的课堂教学策略（第三节的内容）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领会：①语言与内容理解策略；②课堂互动策略。</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（三）英语浸入式教师发展和学校管理策略（第四节的内容）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综合应用：①基于小学英语浸入式课程与教学的基本原则、课堂教学策略、课堂组织策略等内容，设计并开展一节小学英语浸入式课堂。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本章重点：掌握小学英语课程与教学的基本原理、课堂教学策略和课堂组织策略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本章难点：运用浸入式教学的原理和策略进行课程设计和课堂教学</w:t>
      </w:r>
    </w:p>
    <w:p>
      <w:pPr>
        <w:keepNext w:val="0"/>
        <w:keepLines w:val="0"/>
        <w:pageBreakBefore w:val="0"/>
        <w:widowControl/>
        <w:kinsoku/>
        <w:wordWrap/>
        <w:overflowPunct/>
        <w:topLinePunct w:val="0"/>
        <w:autoSpaceDE/>
        <w:autoSpaceDN/>
        <w:bidi w:val="0"/>
        <w:snapToGrid w:val="0"/>
        <w:spacing w:line="240" w:lineRule="auto"/>
        <w:ind w:left="481" w:right="0" w:rightChars="0" w:firstLine="1260" w:firstLineChars="600"/>
        <w:jc w:val="left"/>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snapToGrid w:val="0"/>
        <w:spacing w:line="240" w:lineRule="auto"/>
        <w:ind w:left="1260" w:leftChars="600"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第九章  小学英语教学评价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通过本章的学习，了解小学英语教学评价的作用、实施主体与特点，理解小学英语教学评价的原则，掌握小学英语课堂教学质量评价的实施方法，熟悉小学英语学习评价的类型及方法。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（一）小学英语教学评价的基本问题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小学英语教学评价的实施主体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小学英语教学评价的作用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小学英语教学评价的原则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（二）对小学英语课堂教学质量的评价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“好课”的标准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小学英语课堂教学质量评价的主要指标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小学英语课堂教学质量评价要注意的问题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（三）对小学生英语学习的评价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评价小学生的英语学习应把握的原则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小学英语学习评价活动的类型及方法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（一）小学英语教学评价的基本问题（第一节的内容）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识记：①小学英语教学评价的主体；②小学英语教学评价的作用；③小学英语教学评价的原则。</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领会：①小学英语教学评价的原则。</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（二）对小学英语课堂教学质量的评价（第二节的内容）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识记：①新课程标准对英语教学的建议。</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领会：①确定小学英语课堂教学质量评价指标的基本原则。</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综合应用：①结合评价的标准、主要指标和组织实施三个方面，根据基本原则和需要注意的问题，实施小学英语课堂教学质量评价。</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（三）对小学生英语学习的评价（第三节的内容）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识记：①评价小学生的英语学习应把握的原则；课堂评价、作业评价、单元评价和期末评价的内涵与目的。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本章重点：了解小学英语教学评价的作用、实施主体与特点，理解小学英语教学评价的原则，熟悉小学英语学习评价的类型及方法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本章难点：掌握小学英语课堂教学质量评价的实施方法</w:t>
      </w:r>
    </w:p>
    <w:p>
      <w:pPr>
        <w:keepNext w:val="0"/>
        <w:keepLines w:val="0"/>
        <w:pageBreakBefore w:val="0"/>
        <w:widowControl/>
        <w:kinsoku/>
        <w:wordWrap/>
        <w:overflowPunct/>
        <w:topLinePunct w:val="0"/>
        <w:autoSpaceDE/>
        <w:autoSpaceDN/>
        <w:bidi w:val="0"/>
        <w:snapToGrid w:val="0"/>
        <w:spacing w:line="240" w:lineRule="auto"/>
        <w:ind w:left="481" w:right="0" w:rightChars="0" w:firstLine="1260" w:firstLineChars="600"/>
        <w:jc w:val="left"/>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snapToGrid w:val="0"/>
        <w:spacing w:line="240" w:lineRule="auto"/>
        <w:ind w:left="840" w:leftChars="400" w:right="0" w:rightChars="0" w:firstLine="1260" w:firstLineChars="6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第十章  小学英语教师的专业学习与发展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教师（特别是小学英语教师）专业发展的学习转向、专业学习与发展的理论结构框架、影响因素及发展路径，掌握教师（特别是小学英语教师）的知识内涵与分类、能力内涵与分类、价值理念的内涵与分类，熟悉运用反思性教学、教学日志等策略方法，促进小学英语教师专业学习与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（一）小学英语教师专业学习与发展内涵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小学英语教师的知识内涵与分类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小学英语教师的能力内涵与分类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小学英语教师的价值理念的内涵与分类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（二）小学英语教师专业学习与发展路径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反思性教学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教学日志</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同伴观摩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行动研究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学习共同体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（一）小学英语教师专业学习与发展内涵（第一节的内容）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识记：①小学英语教师的知识内涵与分类；②小学英语教师的能力内涵与分类；③小学英语教师的价值理念的内涵与分类。</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领会：①小学英语教师的知识内涵与分类；②小学英语教师的能力内涵与分类；③小学英语教师的价值理念的内涵与分类。</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（二）小学英语教师专业学习与发展路径（第三节的内容）</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识记：①反思性教学的内涵与实施策略；②教学日志的内涵与实施步骤；③同伴观摩的内涵与实施步骤；行动研究的内涵与实施步骤；学习共同体的内涵与实施步骤。</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综合应用：①运用反思性教学、教学日志、同伴观摩、行动研究、教师专业学习共同体等策略方法，促进小学英语教师专业学习与发展。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本章重点：掌握教师（特别是小学英语教师）的知识内涵与分类、能力内涵与分类、价值理念的内涵与分类，熟悉反思性教学、教学日志、同伴观摩、行动研究、教师专业学习共同体等策略方法的内涵和实施步骤</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本章难点：运用反思性教学、教学日志、同伴观摩、行动研究、教师专业学习共同体等策略方法，促进小学英语教师专业学习与发展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4"/>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bookmarkStart w:id="0" w:name="_GoBack"/>
      <w:r>
        <w:rPr>
          <w:rFonts w:hint="eastAsia" w:ascii="仿宋_GB2312" w:hAnsi="仿宋_GB2312" w:eastAsia="仿宋_GB2312" w:cs="仿宋_GB2312"/>
          <w:b w:val="0"/>
          <w:bCs w:val="0"/>
          <w:color w:val="auto"/>
          <w:sz w:val="21"/>
          <w:szCs w:val="21"/>
        </w:rPr>
        <w:t>《小学英语课程与教学》，陈冬梅</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强海燕主编，广东高等教育出版社，2023年版</w:t>
      </w:r>
      <w:bookmarkEnd w:id="0"/>
      <w:r>
        <w:rPr>
          <w:rFonts w:hint="eastAsia" w:ascii="仿宋_GB2312" w:hAnsi="仿宋_GB2312" w:eastAsia="仿宋_GB2312" w:cs="仿宋_GB2312"/>
          <w:b w:val="0"/>
          <w:bCs w:val="0"/>
          <w:color w:val="auto"/>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（一）系统学习、深入重点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自学者首先应系统地学习各章内容，掌握要求识记的概念，深入理解和掌握基本理论和基本方法，在此基础上深入知识点，掌握重点。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（二）科学学习方法，明确相关概念、方法之间的关系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搞清楚一些基本概念、理论及方法之间的关系，便于记忆、加深理解，从而掌握分析问题的方法。例如第一章，首先明确语言观、语言学习观等概念，搞清楚两者之间的关系，即可用来分析不同语言观和语言学习观中教师和学生角色的不同。</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（三）深入理解教材的案例分析题，注意理论与实践相结合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英语课程与教学兼具理论性和实践性，自学者对教材中的案例分析题应深入理解。例如第四章小学英语课程与教学设计，讲述了教学设计的要素、原则和基本路径等。案例题以一位英语教师的课时教学设计为例，引导考生了解其中体现的教学设计原则，以及义务教育英语课程标准的教学要求。还可以运用相关理论与方法分析小学英语课程与教学中的实际问题，以提高分析问题和解决问题的能力，使得自学者做到学以致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要针对重点章、次重点章和一般章节分别提出自学或助学的基本学时建议和要求，在助学活动中应注意的问题。要强调注意正确引导、把握好助学方向，正确处理学习知识和提高能力的关系。举例如下：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（一）帮助自学者梳理重点和一般内容之间的关系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助学者在辅导时应帮助自学者梳理重点内容和一般内容之间的关系，在他们全面掌握全部考试内容的基础上，深入学习各章的等重点内容，并注意各章内容的关联性和系统性。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（二）注意培养自学者应用知识的能力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英语课程与教学的应用性比较强，助学者应帮助自学者了解相关概念、模式和方法在小学英语课程与教学中的应用，适当增加一些课堂教学案例，培养自学者对方法应用的兴趣，深入理解基础理论，提高他们的分析应用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（三）建议每学分2-3个助学学时。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rPr>
          <w:rFonts w:hint="eastAsia" w:ascii="仿宋_GB2312" w:hAnsi="仿宋_GB2312" w:eastAsia="仿宋_GB2312" w:cs="仿宋_GB2312"/>
          <w:lang w:val="en-US" w:eastAsia="zh-CN"/>
        </w:rPr>
      </w:pPr>
      <w:r>
        <w:rPr>
          <w:rFonts w:hint="eastAsia" w:ascii="仿宋_GB2312" w:hAnsi="仿宋_GB2312" w:eastAsia="仿宋_GB2312" w:cs="仿宋_GB2312"/>
          <w:b w:val="0"/>
          <w:bCs w:val="0"/>
          <w:sz w:val="21"/>
          <w:szCs w:val="21"/>
          <w:lang w:val="en-US" w:eastAsia="zh-CN"/>
        </w:rPr>
        <w:t xml:space="preserve">    6</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lang w:val="en-US" w:eastAsia="zh-CN"/>
        </w:rPr>
        <w:t>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一、单项选题题（在备选答案中只有一个是正确的，将其选出并把它的标号写在题后的括号内）</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_____是一种通过联系言语和动作来教授语言的方法或模式。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 情境教学模式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B. 翻转课堂教学模式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 英语拼读教学模式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D. 单元整体教学模式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简答题</w:t>
      </w:r>
    </w:p>
    <w:p>
      <w:pPr>
        <w:keepNext w:val="0"/>
        <w:keepLines w:val="0"/>
        <w:pageBreakBefore w:val="0"/>
        <w:numPr>
          <w:ilvl w:val="0"/>
          <w:numId w:val="3"/>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小学英语教学设计的基本要素有哪些？</w:t>
      </w:r>
    </w:p>
    <w:p>
      <w:pPr>
        <w:keepNext w:val="0"/>
        <w:keepLines w:val="0"/>
        <w:pageBreakBefore w:val="0"/>
        <w:numPr>
          <w:ilvl w:val="0"/>
          <w:numId w:val="3"/>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单元整体设计与教学的难点是什么？如何克服？</w:t>
      </w:r>
    </w:p>
    <w:p>
      <w:pPr>
        <w:keepNext w:val="0"/>
        <w:keepLines w:val="0"/>
        <w:pageBreakBefore w:val="0"/>
        <w:numPr>
          <w:ilvl w:val="0"/>
          <w:numId w:val="3"/>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论述题</w:t>
      </w:r>
    </w:p>
    <w:p>
      <w:pPr>
        <w:keepNext w:val="0"/>
        <w:keepLines w:val="0"/>
        <w:pageBreakBefore w:val="0"/>
        <w:numPr>
          <w:ilvl w:val="0"/>
          <w:numId w:val="4"/>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论述不同课型的特征、教师角色及相应的教学策略。</w:t>
      </w:r>
    </w:p>
    <w:p>
      <w:pPr>
        <w:keepNext w:val="0"/>
        <w:keepLines w:val="0"/>
        <w:pageBreakBefore w:val="0"/>
        <w:numPr>
          <w:ilvl w:val="0"/>
          <w:numId w:val="4"/>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论述落实核心素养新理念的途径，以及如何在课程设计和课堂教学中体现并运用新理念。</w:t>
      </w:r>
    </w:p>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案例分析题</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案例略）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10</w:t>
    </w:r>
    <w:r>
      <w:rPr>
        <w:rStyle w:val="13"/>
      </w:rPr>
      <w:fldChar w:fldCharType="end"/>
    </w:r>
  </w:p>
  <w:p>
    <w:pPr>
      <w:pStyle w:val="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rPr>
        <w:rStyle w:val="13"/>
      </w:rPr>
      <w:fldChar w:fldCharType="begin"/>
    </w:r>
    <w:r>
      <w:rPr>
        <w:rStyle w:val="13"/>
      </w:rPr>
      <w:instrText xml:space="preserve">PAGE  </w:instrText>
    </w:r>
    <w:r>
      <w:rPr>
        <w:rStyle w:val="13"/>
      </w:rPr>
      <w:fldChar w:fldCharType="end"/>
    </w:r>
  </w:p>
  <w:p>
    <w:pPr>
      <w:pStyle w:val="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13140B"/>
    <w:multiLevelType w:val="singleLevel"/>
    <w:tmpl w:val="8013140B"/>
    <w:lvl w:ilvl="0" w:tentative="0">
      <w:start w:val="1"/>
      <w:numFmt w:val="decimal"/>
      <w:suff w:val="space"/>
      <w:lvlText w:val="%1."/>
      <w:lvlJc w:val="left"/>
    </w:lvl>
  </w:abstractNum>
  <w:abstractNum w:abstractNumId="1">
    <w:nsid w:val="BB3AD409"/>
    <w:multiLevelType w:val="singleLevel"/>
    <w:tmpl w:val="BB3AD409"/>
    <w:lvl w:ilvl="0" w:tentative="0">
      <w:start w:val="2"/>
      <w:numFmt w:val="chineseCounting"/>
      <w:suff w:val="nothing"/>
      <w:lvlText w:val="%1、"/>
      <w:lvlJc w:val="left"/>
      <w:rPr>
        <w:rFonts w:hint="eastAsia"/>
      </w:rPr>
    </w:lvl>
  </w:abstractNum>
  <w:abstractNum w:abstractNumId="2">
    <w:nsid w:val="12DE3556"/>
    <w:multiLevelType w:val="singleLevel"/>
    <w:tmpl w:val="12DE3556"/>
    <w:lvl w:ilvl="0" w:tentative="0">
      <w:start w:val="4"/>
      <w:numFmt w:val="chineseCounting"/>
      <w:suff w:val="nothing"/>
      <w:lvlText w:val="%1、"/>
      <w:lvlJc w:val="left"/>
      <w:rPr>
        <w:rFonts w:hint="eastAsia"/>
      </w:rPr>
    </w:lvl>
  </w:abstractNum>
  <w:abstractNum w:abstractNumId="3">
    <w:nsid w:val="26AEC6AD"/>
    <w:multiLevelType w:val="singleLevel"/>
    <w:tmpl w:val="26AEC6AD"/>
    <w:lvl w:ilvl="0" w:tentative="0">
      <w:start w:val="1"/>
      <w:numFmt w:val="decimal"/>
      <w:suff w:val="space"/>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U2NjQ2MjK1NLKwMDdR0lEKTi0uzszPAykwqgUAW08UZCwAAAA="/>
    <w:docVar w:name="commondata" w:val="eyJoZGlkIjoiYzIzNjhjZjkxMjg2OGJjOTQ0NThhNzBhOGI4YTVmYWYifQ=="/>
  </w:docVars>
  <w:rsids>
    <w:rsidRoot w:val="001B23F5"/>
    <w:rsid w:val="00004715"/>
    <w:rsid w:val="00006944"/>
    <w:rsid w:val="00023A09"/>
    <w:rsid w:val="00025C6B"/>
    <w:rsid w:val="000307C5"/>
    <w:rsid w:val="0003591F"/>
    <w:rsid w:val="00036498"/>
    <w:rsid w:val="00041F99"/>
    <w:rsid w:val="000473AF"/>
    <w:rsid w:val="00050A3B"/>
    <w:rsid w:val="00051077"/>
    <w:rsid w:val="0005556A"/>
    <w:rsid w:val="00055C0D"/>
    <w:rsid w:val="000619BF"/>
    <w:rsid w:val="000630B2"/>
    <w:rsid w:val="000673CB"/>
    <w:rsid w:val="0007002D"/>
    <w:rsid w:val="000737F6"/>
    <w:rsid w:val="00080DE4"/>
    <w:rsid w:val="0009208D"/>
    <w:rsid w:val="00092F90"/>
    <w:rsid w:val="00095583"/>
    <w:rsid w:val="00095CF9"/>
    <w:rsid w:val="000961F1"/>
    <w:rsid w:val="000A4F0D"/>
    <w:rsid w:val="000A72F2"/>
    <w:rsid w:val="000B4E72"/>
    <w:rsid w:val="000B6AB6"/>
    <w:rsid w:val="000B79BD"/>
    <w:rsid w:val="000D02AB"/>
    <w:rsid w:val="000D7BAB"/>
    <w:rsid w:val="000E3229"/>
    <w:rsid w:val="000E4EB9"/>
    <w:rsid w:val="000F2D29"/>
    <w:rsid w:val="000F694F"/>
    <w:rsid w:val="00107738"/>
    <w:rsid w:val="00131C40"/>
    <w:rsid w:val="00133ACD"/>
    <w:rsid w:val="0013636A"/>
    <w:rsid w:val="00140605"/>
    <w:rsid w:val="0015011C"/>
    <w:rsid w:val="0016091F"/>
    <w:rsid w:val="00162301"/>
    <w:rsid w:val="0016631E"/>
    <w:rsid w:val="001729A6"/>
    <w:rsid w:val="0018638E"/>
    <w:rsid w:val="0019158C"/>
    <w:rsid w:val="00193E1B"/>
    <w:rsid w:val="001946C6"/>
    <w:rsid w:val="0019577B"/>
    <w:rsid w:val="001A4E10"/>
    <w:rsid w:val="001A7F44"/>
    <w:rsid w:val="001B23F5"/>
    <w:rsid w:val="001B2CA0"/>
    <w:rsid w:val="001B33F2"/>
    <w:rsid w:val="001C0A1E"/>
    <w:rsid w:val="001E6379"/>
    <w:rsid w:val="001E7FAA"/>
    <w:rsid w:val="001F0C92"/>
    <w:rsid w:val="001F5B46"/>
    <w:rsid w:val="001F754F"/>
    <w:rsid w:val="00201862"/>
    <w:rsid w:val="0020541D"/>
    <w:rsid w:val="00206161"/>
    <w:rsid w:val="002158FA"/>
    <w:rsid w:val="00220F76"/>
    <w:rsid w:val="002344E3"/>
    <w:rsid w:val="002442B3"/>
    <w:rsid w:val="0024458A"/>
    <w:rsid w:val="002564D7"/>
    <w:rsid w:val="00256B66"/>
    <w:rsid w:val="00260A29"/>
    <w:rsid w:val="00264ED3"/>
    <w:rsid w:val="002657BE"/>
    <w:rsid w:val="002701DB"/>
    <w:rsid w:val="00272477"/>
    <w:rsid w:val="00283462"/>
    <w:rsid w:val="00284741"/>
    <w:rsid w:val="002849C3"/>
    <w:rsid w:val="00296DAD"/>
    <w:rsid w:val="00296F03"/>
    <w:rsid w:val="00297B8E"/>
    <w:rsid w:val="002A1873"/>
    <w:rsid w:val="002A1A69"/>
    <w:rsid w:val="002C666F"/>
    <w:rsid w:val="002D1A11"/>
    <w:rsid w:val="002D3280"/>
    <w:rsid w:val="002E2983"/>
    <w:rsid w:val="002E4296"/>
    <w:rsid w:val="002F5426"/>
    <w:rsid w:val="002F65A1"/>
    <w:rsid w:val="00301209"/>
    <w:rsid w:val="003027E8"/>
    <w:rsid w:val="003035DA"/>
    <w:rsid w:val="00307D61"/>
    <w:rsid w:val="003223E2"/>
    <w:rsid w:val="003232E7"/>
    <w:rsid w:val="0032470F"/>
    <w:rsid w:val="00325E47"/>
    <w:rsid w:val="0032701A"/>
    <w:rsid w:val="003333D1"/>
    <w:rsid w:val="0033341E"/>
    <w:rsid w:val="00334C76"/>
    <w:rsid w:val="00337603"/>
    <w:rsid w:val="00342EC8"/>
    <w:rsid w:val="0034503F"/>
    <w:rsid w:val="003653BD"/>
    <w:rsid w:val="00366B42"/>
    <w:rsid w:val="003735D3"/>
    <w:rsid w:val="00386782"/>
    <w:rsid w:val="00387047"/>
    <w:rsid w:val="0039271F"/>
    <w:rsid w:val="003938AE"/>
    <w:rsid w:val="003A2B8D"/>
    <w:rsid w:val="003B5DF6"/>
    <w:rsid w:val="003D3264"/>
    <w:rsid w:val="003D49E5"/>
    <w:rsid w:val="003E0616"/>
    <w:rsid w:val="003E61A8"/>
    <w:rsid w:val="003E6DBB"/>
    <w:rsid w:val="003F0C5F"/>
    <w:rsid w:val="003F1C29"/>
    <w:rsid w:val="003F661D"/>
    <w:rsid w:val="00405225"/>
    <w:rsid w:val="00406250"/>
    <w:rsid w:val="0041465B"/>
    <w:rsid w:val="004259C9"/>
    <w:rsid w:val="004303CC"/>
    <w:rsid w:val="0045651D"/>
    <w:rsid w:val="00460595"/>
    <w:rsid w:val="004619B4"/>
    <w:rsid w:val="00465AD8"/>
    <w:rsid w:val="00465CA9"/>
    <w:rsid w:val="00466044"/>
    <w:rsid w:val="00486239"/>
    <w:rsid w:val="004871B9"/>
    <w:rsid w:val="00487492"/>
    <w:rsid w:val="00494091"/>
    <w:rsid w:val="004A66BC"/>
    <w:rsid w:val="004B13A8"/>
    <w:rsid w:val="004B27EC"/>
    <w:rsid w:val="004C1402"/>
    <w:rsid w:val="004C323A"/>
    <w:rsid w:val="004C4F79"/>
    <w:rsid w:val="004C551D"/>
    <w:rsid w:val="004C63F1"/>
    <w:rsid w:val="004D46E3"/>
    <w:rsid w:val="004D4755"/>
    <w:rsid w:val="004D68D4"/>
    <w:rsid w:val="004D6B70"/>
    <w:rsid w:val="004E143C"/>
    <w:rsid w:val="004E2498"/>
    <w:rsid w:val="00510579"/>
    <w:rsid w:val="00514DCD"/>
    <w:rsid w:val="0054041A"/>
    <w:rsid w:val="005442ED"/>
    <w:rsid w:val="00550B8A"/>
    <w:rsid w:val="0055319B"/>
    <w:rsid w:val="00554249"/>
    <w:rsid w:val="00554B22"/>
    <w:rsid w:val="00564CE0"/>
    <w:rsid w:val="0057130F"/>
    <w:rsid w:val="00574C3C"/>
    <w:rsid w:val="00590679"/>
    <w:rsid w:val="005910AD"/>
    <w:rsid w:val="005A053B"/>
    <w:rsid w:val="005A2DFB"/>
    <w:rsid w:val="005B5F54"/>
    <w:rsid w:val="005C0FD7"/>
    <w:rsid w:val="005C4C85"/>
    <w:rsid w:val="005D05E0"/>
    <w:rsid w:val="005D1D36"/>
    <w:rsid w:val="005D6459"/>
    <w:rsid w:val="005E22D5"/>
    <w:rsid w:val="005E704E"/>
    <w:rsid w:val="005F07A1"/>
    <w:rsid w:val="005F2EDF"/>
    <w:rsid w:val="00604911"/>
    <w:rsid w:val="006052D5"/>
    <w:rsid w:val="00613770"/>
    <w:rsid w:val="00617486"/>
    <w:rsid w:val="006215B2"/>
    <w:rsid w:val="00622034"/>
    <w:rsid w:val="00626E04"/>
    <w:rsid w:val="00632F05"/>
    <w:rsid w:val="0064438F"/>
    <w:rsid w:val="00646C26"/>
    <w:rsid w:val="00647767"/>
    <w:rsid w:val="00655C04"/>
    <w:rsid w:val="00657FF8"/>
    <w:rsid w:val="006607A4"/>
    <w:rsid w:val="0066080E"/>
    <w:rsid w:val="0066220C"/>
    <w:rsid w:val="00662EE4"/>
    <w:rsid w:val="0066630C"/>
    <w:rsid w:val="00673BD7"/>
    <w:rsid w:val="00674CDF"/>
    <w:rsid w:val="00676E54"/>
    <w:rsid w:val="006804BA"/>
    <w:rsid w:val="00686024"/>
    <w:rsid w:val="00687DBA"/>
    <w:rsid w:val="00691D42"/>
    <w:rsid w:val="006B21B5"/>
    <w:rsid w:val="006B6463"/>
    <w:rsid w:val="006B6BAB"/>
    <w:rsid w:val="006D39CA"/>
    <w:rsid w:val="006E0073"/>
    <w:rsid w:val="006E115A"/>
    <w:rsid w:val="006F530E"/>
    <w:rsid w:val="006F5879"/>
    <w:rsid w:val="007035EE"/>
    <w:rsid w:val="0070401F"/>
    <w:rsid w:val="00710729"/>
    <w:rsid w:val="007122EC"/>
    <w:rsid w:val="00714FD5"/>
    <w:rsid w:val="007174A4"/>
    <w:rsid w:val="0072055C"/>
    <w:rsid w:val="00724DE5"/>
    <w:rsid w:val="007469D5"/>
    <w:rsid w:val="00750C8C"/>
    <w:rsid w:val="00752CE5"/>
    <w:rsid w:val="007559D1"/>
    <w:rsid w:val="00756CBF"/>
    <w:rsid w:val="00763A3F"/>
    <w:rsid w:val="00770CA5"/>
    <w:rsid w:val="007841CB"/>
    <w:rsid w:val="00784493"/>
    <w:rsid w:val="00786A1E"/>
    <w:rsid w:val="00792808"/>
    <w:rsid w:val="007B54E0"/>
    <w:rsid w:val="007B7F07"/>
    <w:rsid w:val="007C109C"/>
    <w:rsid w:val="007C1775"/>
    <w:rsid w:val="007C5BA7"/>
    <w:rsid w:val="007D617B"/>
    <w:rsid w:val="007E51BC"/>
    <w:rsid w:val="007E7058"/>
    <w:rsid w:val="00800B1A"/>
    <w:rsid w:val="00801732"/>
    <w:rsid w:val="0080577E"/>
    <w:rsid w:val="008066B1"/>
    <w:rsid w:val="0080726D"/>
    <w:rsid w:val="00814084"/>
    <w:rsid w:val="00820C74"/>
    <w:rsid w:val="00836012"/>
    <w:rsid w:val="008518B0"/>
    <w:rsid w:val="0085576A"/>
    <w:rsid w:val="00857BFA"/>
    <w:rsid w:val="00864182"/>
    <w:rsid w:val="00866096"/>
    <w:rsid w:val="00877AC1"/>
    <w:rsid w:val="0088135B"/>
    <w:rsid w:val="0088138E"/>
    <w:rsid w:val="00897C14"/>
    <w:rsid w:val="008B04D3"/>
    <w:rsid w:val="008B7D9C"/>
    <w:rsid w:val="008C7B9E"/>
    <w:rsid w:val="008C7EA0"/>
    <w:rsid w:val="008D3899"/>
    <w:rsid w:val="008D46F5"/>
    <w:rsid w:val="008D4CFC"/>
    <w:rsid w:val="008D748D"/>
    <w:rsid w:val="008D7738"/>
    <w:rsid w:val="008E1722"/>
    <w:rsid w:val="008E5B56"/>
    <w:rsid w:val="008E5F5C"/>
    <w:rsid w:val="008F066C"/>
    <w:rsid w:val="008F6C0D"/>
    <w:rsid w:val="00902472"/>
    <w:rsid w:val="0091216F"/>
    <w:rsid w:val="00913911"/>
    <w:rsid w:val="00926C71"/>
    <w:rsid w:val="00933AB0"/>
    <w:rsid w:val="0094001F"/>
    <w:rsid w:val="00951809"/>
    <w:rsid w:val="00951F92"/>
    <w:rsid w:val="00953683"/>
    <w:rsid w:val="00954A6C"/>
    <w:rsid w:val="00965C92"/>
    <w:rsid w:val="00971568"/>
    <w:rsid w:val="00973404"/>
    <w:rsid w:val="0098445E"/>
    <w:rsid w:val="009962AA"/>
    <w:rsid w:val="009971B7"/>
    <w:rsid w:val="009B0D30"/>
    <w:rsid w:val="009B7F58"/>
    <w:rsid w:val="009C1431"/>
    <w:rsid w:val="009C6A55"/>
    <w:rsid w:val="009D06F4"/>
    <w:rsid w:val="009D5A7B"/>
    <w:rsid w:val="009F2E37"/>
    <w:rsid w:val="009F48CF"/>
    <w:rsid w:val="009F4AF7"/>
    <w:rsid w:val="009F4BF1"/>
    <w:rsid w:val="009F7402"/>
    <w:rsid w:val="00A02571"/>
    <w:rsid w:val="00A0291C"/>
    <w:rsid w:val="00A26C78"/>
    <w:rsid w:val="00A30A4A"/>
    <w:rsid w:val="00A50A1B"/>
    <w:rsid w:val="00A537FA"/>
    <w:rsid w:val="00A70AB4"/>
    <w:rsid w:val="00A751C6"/>
    <w:rsid w:val="00A82B52"/>
    <w:rsid w:val="00A91AE5"/>
    <w:rsid w:val="00A93597"/>
    <w:rsid w:val="00A93BAD"/>
    <w:rsid w:val="00A9708C"/>
    <w:rsid w:val="00AA1E31"/>
    <w:rsid w:val="00AA39C5"/>
    <w:rsid w:val="00AA403A"/>
    <w:rsid w:val="00AA6AD4"/>
    <w:rsid w:val="00AA7C1B"/>
    <w:rsid w:val="00AB04AC"/>
    <w:rsid w:val="00AB3FF7"/>
    <w:rsid w:val="00AB4725"/>
    <w:rsid w:val="00AC0419"/>
    <w:rsid w:val="00AC40BB"/>
    <w:rsid w:val="00AD0CD2"/>
    <w:rsid w:val="00AD2DF7"/>
    <w:rsid w:val="00AE1F6E"/>
    <w:rsid w:val="00AF3C4A"/>
    <w:rsid w:val="00B0081F"/>
    <w:rsid w:val="00B16E7A"/>
    <w:rsid w:val="00B43F8F"/>
    <w:rsid w:val="00B60C57"/>
    <w:rsid w:val="00B727C1"/>
    <w:rsid w:val="00B90BF2"/>
    <w:rsid w:val="00B92AC5"/>
    <w:rsid w:val="00B930CE"/>
    <w:rsid w:val="00B97A10"/>
    <w:rsid w:val="00BA43AA"/>
    <w:rsid w:val="00BA4B0B"/>
    <w:rsid w:val="00BB6623"/>
    <w:rsid w:val="00BB6875"/>
    <w:rsid w:val="00BB6913"/>
    <w:rsid w:val="00BB7381"/>
    <w:rsid w:val="00BC0793"/>
    <w:rsid w:val="00BC4AD6"/>
    <w:rsid w:val="00BC5855"/>
    <w:rsid w:val="00BD3FCB"/>
    <w:rsid w:val="00BD661D"/>
    <w:rsid w:val="00BE04EC"/>
    <w:rsid w:val="00BE77A4"/>
    <w:rsid w:val="00BF1A9E"/>
    <w:rsid w:val="00BF3C8B"/>
    <w:rsid w:val="00BF7A0F"/>
    <w:rsid w:val="00C04405"/>
    <w:rsid w:val="00C0633D"/>
    <w:rsid w:val="00C07AAA"/>
    <w:rsid w:val="00C13FA2"/>
    <w:rsid w:val="00C16F48"/>
    <w:rsid w:val="00C223BF"/>
    <w:rsid w:val="00C27CBB"/>
    <w:rsid w:val="00C324E3"/>
    <w:rsid w:val="00C4443E"/>
    <w:rsid w:val="00C44DC3"/>
    <w:rsid w:val="00C53DE5"/>
    <w:rsid w:val="00C55D1A"/>
    <w:rsid w:val="00C61AF2"/>
    <w:rsid w:val="00C62287"/>
    <w:rsid w:val="00C63AA8"/>
    <w:rsid w:val="00C640A8"/>
    <w:rsid w:val="00C741BF"/>
    <w:rsid w:val="00C94139"/>
    <w:rsid w:val="00CA3935"/>
    <w:rsid w:val="00CB40F7"/>
    <w:rsid w:val="00CC2CCD"/>
    <w:rsid w:val="00CD021A"/>
    <w:rsid w:val="00CE77FF"/>
    <w:rsid w:val="00CF47D6"/>
    <w:rsid w:val="00CF4840"/>
    <w:rsid w:val="00D020A0"/>
    <w:rsid w:val="00D045BD"/>
    <w:rsid w:val="00D23060"/>
    <w:rsid w:val="00D2654B"/>
    <w:rsid w:val="00D36493"/>
    <w:rsid w:val="00D4129C"/>
    <w:rsid w:val="00D45BCA"/>
    <w:rsid w:val="00D45D06"/>
    <w:rsid w:val="00D463AE"/>
    <w:rsid w:val="00D51F53"/>
    <w:rsid w:val="00D559EA"/>
    <w:rsid w:val="00D76969"/>
    <w:rsid w:val="00D77811"/>
    <w:rsid w:val="00D77D80"/>
    <w:rsid w:val="00D808B5"/>
    <w:rsid w:val="00D9086A"/>
    <w:rsid w:val="00D9207C"/>
    <w:rsid w:val="00DB7A20"/>
    <w:rsid w:val="00DB7C73"/>
    <w:rsid w:val="00DC1715"/>
    <w:rsid w:val="00DD1223"/>
    <w:rsid w:val="00DD1934"/>
    <w:rsid w:val="00DD3571"/>
    <w:rsid w:val="00DE7C4F"/>
    <w:rsid w:val="00DE7F84"/>
    <w:rsid w:val="00DF0E7C"/>
    <w:rsid w:val="00DF6F66"/>
    <w:rsid w:val="00E00AD2"/>
    <w:rsid w:val="00E02D0E"/>
    <w:rsid w:val="00E07DCE"/>
    <w:rsid w:val="00E348ED"/>
    <w:rsid w:val="00E40A96"/>
    <w:rsid w:val="00E46AE5"/>
    <w:rsid w:val="00E53C9C"/>
    <w:rsid w:val="00E53E10"/>
    <w:rsid w:val="00E54887"/>
    <w:rsid w:val="00E62795"/>
    <w:rsid w:val="00E70A37"/>
    <w:rsid w:val="00E73180"/>
    <w:rsid w:val="00E7520E"/>
    <w:rsid w:val="00E81375"/>
    <w:rsid w:val="00E8480E"/>
    <w:rsid w:val="00E92E1E"/>
    <w:rsid w:val="00E93B0D"/>
    <w:rsid w:val="00E96149"/>
    <w:rsid w:val="00E9784C"/>
    <w:rsid w:val="00EB23D7"/>
    <w:rsid w:val="00EB6B82"/>
    <w:rsid w:val="00EC5224"/>
    <w:rsid w:val="00EC7788"/>
    <w:rsid w:val="00ED3269"/>
    <w:rsid w:val="00EE0E51"/>
    <w:rsid w:val="00EE7DB6"/>
    <w:rsid w:val="00F0177D"/>
    <w:rsid w:val="00F106B6"/>
    <w:rsid w:val="00F12700"/>
    <w:rsid w:val="00F2034A"/>
    <w:rsid w:val="00F277D6"/>
    <w:rsid w:val="00F36295"/>
    <w:rsid w:val="00F504DC"/>
    <w:rsid w:val="00F53B06"/>
    <w:rsid w:val="00F60716"/>
    <w:rsid w:val="00F60FC3"/>
    <w:rsid w:val="00F62116"/>
    <w:rsid w:val="00F63E9A"/>
    <w:rsid w:val="00F64C5B"/>
    <w:rsid w:val="00F821AB"/>
    <w:rsid w:val="00F833F9"/>
    <w:rsid w:val="00F92FCA"/>
    <w:rsid w:val="00F94D5A"/>
    <w:rsid w:val="00F97068"/>
    <w:rsid w:val="00FA2C3C"/>
    <w:rsid w:val="00FA405F"/>
    <w:rsid w:val="00FA52C5"/>
    <w:rsid w:val="00FB05B4"/>
    <w:rsid w:val="00FB57C2"/>
    <w:rsid w:val="00FC0A0E"/>
    <w:rsid w:val="00FD0917"/>
    <w:rsid w:val="00FD1FCD"/>
    <w:rsid w:val="00FD5D0B"/>
    <w:rsid w:val="00FE2385"/>
    <w:rsid w:val="00FE2C59"/>
    <w:rsid w:val="00FE6CCF"/>
    <w:rsid w:val="036F2FCB"/>
    <w:rsid w:val="04317D7F"/>
    <w:rsid w:val="046A6DBC"/>
    <w:rsid w:val="05704A98"/>
    <w:rsid w:val="096F5AD2"/>
    <w:rsid w:val="0AFA70E0"/>
    <w:rsid w:val="0B0C10FF"/>
    <w:rsid w:val="0E9008BF"/>
    <w:rsid w:val="13B02126"/>
    <w:rsid w:val="13BE4ED6"/>
    <w:rsid w:val="16046A52"/>
    <w:rsid w:val="16DF07F0"/>
    <w:rsid w:val="182E2A62"/>
    <w:rsid w:val="189E00D5"/>
    <w:rsid w:val="19D90EB0"/>
    <w:rsid w:val="1D0460DA"/>
    <w:rsid w:val="20B3634F"/>
    <w:rsid w:val="22063DD8"/>
    <w:rsid w:val="2A4415DE"/>
    <w:rsid w:val="2CF3164B"/>
    <w:rsid w:val="387A0E47"/>
    <w:rsid w:val="39812B34"/>
    <w:rsid w:val="3CF551F7"/>
    <w:rsid w:val="401B5BDB"/>
    <w:rsid w:val="478665BF"/>
    <w:rsid w:val="47F4194B"/>
    <w:rsid w:val="4AB60164"/>
    <w:rsid w:val="4B176B5E"/>
    <w:rsid w:val="51C8534D"/>
    <w:rsid w:val="5809221B"/>
    <w:rsid w:val="59DE5DB6"/>
    <w:rsid w:val="5A074367"/>
    <w:rsid w:val="60D116E3"/>
    <w:rsid w:val="640D3093"/>
    <w:rsid w:val="693C7E46"/>
    <w:rsid w:val="697339A7"/>
    <w:rsid w:val="783F5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unhideWhenUsed/>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20"/>
    <w:qFormat/>
    <w:uiPriority w:val="0"/>
    <w:rPr>
      <w:b/>
      <w:bCs/>
    </w:rPr>
  </w:style>
  <w:style w:type="paragraph" w:styleId="3">
    <w:name w:val="annotation text"/>
    <w:basedOn w:val="1"/>
    <w:link w:val="19"/>
    <w:qFormat/>
    <w:uiPriority w:val="0"/>
    <w:pPr>
      <w:jc w:val="left"/>
    </w:pPr>
  </w:style>
  <w:style w:type="paragraph" w:styleId="4">
    <w:name w:val="Body Text Indent"/>
    <w:basedOn w:val="1"/>
    <w:link w:val="18"/>
    <w:qFormat/>
    <w:uiPriority w:val="0"/>
    <w:pPr>
      <w:spacing w:after="120"/>
      <w:ind w:left="420" w:leftChars="200"/>
    </w:pPr>
  </w:style>
  <w:style w:type="paragraph" w:styleId="5">
    <w:name w:val="Plain Text"/>
    <w:basedOn w:val="1"/>
    <w:qFormat/>
    <w:uiPriority w:val="0"/>
    <w:pPr>
      <w:jc w:val="center"/>
    </w:pPr>
    <w:rPr>
      <w:rFonts w:ascii="仿宋_GB2312" w:hAnsi="Courier New" w:eastAsia="仿宋_GB2312" w:cs="Courier New"/>
      <w:color w:val="000000"/>
      <w:sz w:val="32"/>
      <w:szCs w:val="21"/>
    </w:rPr>
  </w:style>
  <w:style w:type="paragraph" w:styleId="6">
    <w:name w:val="Balloon Text"/>
    <w:basedOn w:val="1"/>
    <w:link w:val="2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Indent 3"/>
    <w:basedOn w:val="1"/>
    <w:qFormat/>
    <w:uiPriority w:val="0"/>
    <w:pPr>
      <w:ind w:left="1" w:firstLine="720" w:firstLineChars="240"/>
    </w:pPr>
    <w:rPr>
      <w:sz w:val="30"/>
      <w:szCs w:val="21"/>
    </w:rPr>
  </w:style>
  <w:style w:type="paragraph" w:styleId="10">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12">
    <w:name w:val="Strong"/>
    <w:basedOn w:val="11"/>
    <w:qFormat/>
    <w:uiPriority w:val="0"/>
    <w:rPr>
      <w:b/>
      <w:bCs/>
    </w:rPr>
  </w:style>
  <w:style w:type="character" w:styleId="13">
    <w:name w:val="page number"/>
    <w:basedOn w:val="11"/>
    <w:qFormat/>
    <w:uiPriority w:val="0"/>
  </w:style>
  <w:style w:type="character" w:styleId="14">
    <w:name w:val="Hyperlink"/>
    <w:basedOn w:val="11"/>
    <w:qFormat/>
    <w:uiPriority w:val="0"/>
    <w:rPr>
      <w:color w:val="000000"/>
      <w:u w:val="none"/>
    </w:rPr>
  </w:style>
  <w:style w:type="character" w:styleId="15">
    <w:name w:val="annotation reference"/>
    <w:basedOn w:val="11"/>
    <w:qFormat/>
    <w:uiPriority w:val="0"/>
    <w:rPr>
      <w:sz w:val="21"/>
      <w:szCs w:val="21"/>
    </w:rPr>
  </w:style>
  <w:style w:type="character" w:customStyle="1" w:styleId="17">
    <w:name w:val="style40"/>
    <w:basedOn w:val="11"/>
    <w:qFormat/>
    <w:uiPriority w:val="0"/>
  </w:style>
  <w:style w:type="character" w:customStyle="1" w:styleId="18">
    <w:name w:val="正文文本缩进 Char"/>
    <w:basedOn w:val="11"/>
    <w:link w:val="4"/>
    <w:qFormat/>
    <w:uiPriority w:val="0"/>
    <w:rPr>
      <w:kern w:val="2"/>
      <w:sz w:val="21"/>
      <w:szCs w:val="24"/>
    </w:rPr>
  </w:style>
  <w:style w:type="character" w:customStyle="1" w:styleId="19">
    <w:name w:val="批注文字 Char"/>
    <w:basedOn w:val="11"/>
    <w:link w:val="3"/>
    <w:qFormat/>
    <w:uiPriority w:val="0"/>
    <w:rPr>
      <w:kern w:val="2"/>
      <w:sz w:val="21"/>
      <w:szCs w:val="24"/>
    </w:rPr>
  </w:style>
  <w:style w:type="character" w:customStyle="1" w:styleId="20">
    <w:name w:val="批注主题 Char"/>
    <w:basedOn w:val="19"/>
    <w:link w:val="2"/>
    <w:qFormat/>
    <w:uiPriority w:val="0"/>
    <w:rPr>
      <w:b/>
      <w:bCs/>
      <w:kern w:val="2"/>
      <w:sz w:val="21"/>
      <w:szCs w:val="24"/>
    </w:rPr>
  </w:style>
  <w:style w:type="character" w:customStyle="1" w:styleId="21">
    <w:name w:val="批注框文本 Char"/>
    <w:basedOn w:val="11"/>
    <w:link w:val="6"/>
    <w:qFormat/>
    <w:uiPriority w:val="0"/>
    <w:rPr>
      <w:kern w:val="2"/>
      <w:sz w:val="18"/>
      <w:szCs w:val="18"/>
    </w:rPr>
  </w:style>
  <w:style w:type="paragraph" w:customStyle="1" w:styleId="2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neea</Company>
  <Pages>18</Pages>
  <Words>1973</Words>
  <Characters>11249</Characters>
  <Lines>93</Lines>
  <Paragraphs>26</Paragraphs>
  <TotalTime>0</TotalTime>
  <ScaleCrop>false</ScaleCrop>
  <LinksUpToDate>false</LinksUpToDate>
  <CharactersWithSpaces>13196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2023-04-07T08:56:00Z</dcterms:created>
  <dc:creator>dell</dc:creator>
  <cp:lastModifiedBy>梁磊</cp:lastModifiedBy>
  <cp:lastPrinted>2009-09-21T07:22:00Z</cp:lastPrinted>
  <dcterms:modified xsi:type="dcterms:W3CDTF">2023-07-09T02:57:39Z</dcterms:modified>
  <dc:title>教育部2004年高校稳定工作会议第三组讨论情况汇报</dc:title>
  <cp:revision>333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108bbd544070db1e364f27cb9f33620ac814f27bd6e79bb745d1399e01892fed</vt:lpwstr>
  </property>
  <property fmtid="{D5CDD505-2E9C-101B-9397-08002B2CF9AE}" pid="3" name="KSOProductBuildVer">
    <vt:lpwstr>2052-10.8.0.6423</vt:lpwstr>
  </property>
  <property fmtid="{D5CDD505-2E9C-101B-9397-08002B2CF9AE}" pid="4" name="ICV">
    <vt:lpwstr>6250296D5AE24EA0B8757EBA243AEF2B_12</vt:lpwstr>
  </property>
</Properties>
</file>