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《机械制图基础（专）》</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课程代码：13777</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left="1262"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机械制图基础（专）”是高等教育自学考试工业设计（专科）专业考试计划中的一门专业基础课，它是为满足设计类应用型人才在设计环节中规划图样表达，规范工程语言，提升人才从三维空间到二维图样的相互转换能力而开设。通过本课程学习，学生能够掌握投影原理，国家标准等相关规定，为后续产品设计开发、图纸规范及生产实践等工程技术应用提供较好知识沉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机械制图基础（专）”课程主要目的是使考生掌握基于基本投影原理和国家标准的理解及应用，了解及掌握工程图样三维与二维间转换规律，提高空间思维想象力及图形感，为进行各类工程图样理解及应用奠定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 学习正投影法的基本原理及其应用。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 培养绘制和阅读机械图样的基本能力。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 培养对三维形状与相关位置的空间逻辑思维和形象思维能力。</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8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本课程应具备一定空间思维想象力，其课程属于专业基础课，是其他课程的前提，为其他产品工艺基础、产品造型基础等课程积累知识储备，旨将产品造型与工业工程相融合，为感性设想变为理性产品增加规范性及可行性。本课程能为工业设计专业（专科）后续课程提供完善工程思维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left="150" w:right="0" w:rightChars="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　　本课程的重点是正投影法、国家标准规律的熟练掌握及其应用内容，包含点、直线、平面的空间位置关系及应用，平面及曲面立体三视图及其截切图样的理解及应用，组合体绘制及尺寸标注，标准件联接方式及图例规范，零件常用的表达方式，零件图及装配图的读图及画法等。难点是灵活掌握平面及曲面立体、组合体的视图规律及应用，螺纹及螺纹紧固件联接表达方式，装配图读图等内容。重在提高空间思维想象力，提升构型能力及图样规范的实践技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本大纲是“机械制图基础（专）”课程的个人自学、社会助学和考试命题的依据，本课程的考试范围以本考试大纲所限定的内容为准。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本大纲在考核目标中，基于课程知识应用，按照识记、领会、简单应用和综合应用四个层次规定其应达到的能力层次要求。四个能力层次是递进关系，各能力层次的含义是：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及记忆“机械制图基础（专）”课程中基础知识点的概念性内容（如正投影的形成及规律、特殊位置直线及平面的投影规律、平面或曲面立体截切投影规律和标准件与常用件联接方式、装配图中零件间位置关系图线表达等），并能够根据考核的不同要求，做出正确的表述和选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在识记的基础上，能够领悟各知识点的内涵和外延，熟悉各知识点之间的区别与联系，能够根据相关知识点的特性来解决不同的问题；并能够进行简单的分析。能对不同变换形体的三视图求作及选择做出正确绘制及判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简单应用：要求考生运机械制图基础的少量知识点，分析和解决一般的应用问题，例如，分析图样错漏线型、位置配合关系等。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要求考生综合运用机械制图基础的多个知识点，分析解决较复杂的应用问题，并可进行三维及二维的相互变换，完成较繁复形体三视图求作，尺寸及工艺标注规范，与工程应用相结合和针对性零件图及装配图优化及改良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制图的基本知识与基本技能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本章主要介绍常用绘图工具的使用方法、《技术制图》和《机械制图》国家标准的基本规定，以及平面图形的分析与画法等。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本章要求熟悉工程制图国家标准基本知识，了解其规范性及分类，并能理解简单平面图形的绘制步骤。初步理解制图学科的图形思想。</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常用绘图工具的使用方法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《技术制图》和《机械制图》国家标准的基本规定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平面几何图形的画法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平面图形的分析与绘图步骤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常用绘图工具的使用方法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识记：常用绘图工具的种类及使用方式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（二）《技术制图》和《机械制图》国家标准的基本规定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识记：图幅格式、比例、字体的标准化规定及规范应用。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领会：图线及尺寸注法规范及应用。</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简单应用：不同平面图形中不同结构的尺寸标注。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（三）平面几何图形的画法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领会：斜度及锥度的绘制方式及标注。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（四）平面图形的分析与绘图步骤</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领会：平面图形的分析及定形、定位尺寸的判定及绘制。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left="1680" w:leftChars="200" w:right="0" w:rightChars="0" w:hanging="1260" w:hangingChars="6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本章的重点：1.熟悉《技术制图》和《机械制图》国家标准的基本规定。2.了解不同绘图工具在实际作图中的应用。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本章的难点：平面图形分析中间线段及连接线段的判定。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1262" w:right="0" w:rightChars="0" w:hanging="84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点、直线、平面的投影</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本章主要介绍物体的基本几何元素点、直线及平面的投影概念及作图方法，且涵盖点、直线及平面不同元素间的综合应用。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本章要求熟悉点、直线及平面的投影规律，掌握特殊位置直线、特殊位置平面的性质，能根据投影规律形成空间思维到二维投影的变换。为后续延伸到形体投影奠定基础。</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投影法的基本知识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点的投影</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直线的投影</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2.4 平面的投影</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（一）投影法的基本知识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识记：投影的概念、分类及基本性质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三面投影体系及三视图的形成。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简单应用：简单体三视图的绘制。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（二）点的投影</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领会：空间点及点的投影规律。</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简单应用：点的三面投影求作。</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（三）直线的投影</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领会：空间直线及直线的投影特性</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一般位置直线的空间情况</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两直线空间相对位置的判定。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简单应用：六种特殊位置直线空间与投影特性及其应用。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（四）平面的投影</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领会：特殊位置平面与一般位置平面的形成及投影特性。</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简单应用：平面上的点和直线，直线与平面平行的位置关系应用。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综合应用：平面上点、直线及平面相互位置关系的投影求作。</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本章的重点：1.理解三面投影体系及三视图的形成。</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2.熟悉及掌握特殊位置直线及特殊位置平面的投影规律及性质。</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3.掌握点、直线与平面两两元素间相互位置的应用。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本章的难点：1.两直线相对位置的判定。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2.平面上的点、直线及平面不同位置关系的投影绘制。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基本几何体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本章基于第二章平面上的点、直线及平面进行延伸，通过面动成体，主要介绍一些常用的基本几何体，通常分为平面立体和曲面立体，主要有棱柱、棱锥、圆柱、圆锥和球体。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本章要求掌握基本几何体三视图的绘制，形体截切后三视图的求作及投影规律。</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平面立体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曲面立体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立体与立体相交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平面立体</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领会：棱柱及棱柱基本三视图的绘制，表面取点的方法。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简单应用：平面立体截切（单一或多个截平面）后三视图的求作。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（二）曲面立体</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领会：圆柱、圆锥及球体基本三视图的绘制，表面取点的方法。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简单应用：曲面立体截切（单一或多个截平面）后截交线及三视图的求作。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（三）立体与立体相交</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领会：平面与曲面，曲面与曲面在外表面、内表面及外表面、外表面所形成的折线或曲线相贯线的投影绘制。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简单应用：立体与立体相交后，相贯线的判定（折线或曲线）及绘制。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综合应用：平面与曲面结合后，立体与立体的交线判定及求作</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本章的重点：1.棱柱及棱锥基本三视图绘制。</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2.平面立体及曲面立体截切后三面投影求作。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本章的难点：1.曲面立体被截切后三视图的绘制。</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2.圆柱与立体相交后相贯线的求作。</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组合体的视图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本章主要基于第三章基本体通过叠加或切割等为主的构型方式，形成组合体，通过对组合体进行分析，找出其组合规律，了解及掌握组合体投影图样的绘制。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本章要求能读懂及了解组合体的成型规则，掌握组合体的尺寸标注方法及其三视图的绘制方式。</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组合体的组成分析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组合体的画法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组合体的尺寸标注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组合体的读图方法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（一）组合体的组成分析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识记：组合体的组合形式及形体间表面连接关系。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（二）组合体的画法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领会：叠加式及切割式组合体的画法。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（三）组合体的尺寸标注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领会：组合体的尺寸标注按形体分析法进行长、宽、高三个维度标注定形及定位尺寸，且标注满足国家标准规范。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简单应用：叠加或切割形式为主的组合体尺寸标注。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（四）组合体的读图方法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领会：基于组合体的形状特征或位置特征视图，结合多个视图，整合形体分析法及线面分析法，通过二维图样线框想象三维空间形体。</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简单应用：通过已有视图想象空间形体后完成组合体的三视图。</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综合应用：结合立体与立体相交内容，能通过形体二维线框想象空间形体，完成有含有相贯结构组合体三视图的绘制。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tabs>
          <w:tab w:val="left" w:pos="1680"/>
        </w:tabs>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本章的重点：1.组合体视图的画法. </w:t>
      </w:r>
    </w:p>
    <w:p>
      <w:pPr>
        <w:keepNext w:val="0"/>
        <w:keepLines w:val="0"/>
        <w:pageBreakBefore w:val="0"/>
        <w:widowControl w:val="0"/>
        <w:tabs>
          <w:tab w:val="left" w:pos="1680"/>
        </w:tabs>
        <w:kinsoku/>
        <w:wordWrap/>
        <w:overflowPunct/>
        <w:topLinePunct w:val="0"/>
        <w:autoSpaceDE/>
        <w:autoSpaceDN/>
        <w:bidi w:val="0"/>
        <w:snapToGrid w:val="0"/>
        <w:spacing w:line="240" w:lineRule="auto"/>
        <w:ind w:right="0" w:rightChars="0" w:firstLine="1680" w:firstLineChars="8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2.组合体的尺寸标注.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rPr>
        <w:t>组合体读图</w:t>
      </w: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零件常用的表达方法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本章主要介绍当零件形态丰富，三视图已不足表达时，还会增加其他基本视图、剖视图、断面图等表达方法，并通过多种视图方案选择最佳，准确无误表达零件结构的方法。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本章要求掌握零件基本视图、剖视图、断面图等表达方案的绘制，能根据不同零件属性，选择不同表达方式。熟练掌握多元化的表达方法能更准确体现零件特征。</w:t>
      </w:r>
    </w:p>
    <w:p>
      <w:pPr>
        <w:keepNext w:val="0"/>
        <w:keepLines w:val="0"/>
        <w:pageBreakBefore w:val="0"/>
        <w:widowControl w:val="0"/>
        <w:numPr>
          <w:ilvl w:val="0"/>
          <w:numId w:val="6"/>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视图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剖视图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断面图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视图</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领会：基本视图、向视图、局部视图及斜视图的绘制方式。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（二）剖视图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领会：剖视图的概念及图线规范。</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简单应用：全剖视图、半剖视图及局部剖视图的规范表达及应用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单一剖切平面及多个剖切平面在剖视图中的应用。</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综合应用：零件在不同剖切情况下剖视图的求作与绘制。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（三）断面图</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简单应用：移出断面图及重合断面图的绘制方法与规范。</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本章的重点：1.熟悉零件基本视图表达。</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2.熟悉及掌握零件全剖视图及半剖视图的规范表达及绘制。</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3.移出断面图的规范表达及绘制。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本章的难点：全剖视图及半剖视图在零件中的应用及求作。</w:t>
      </w: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标准件和常用件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在机械设备中，基于国家标准规定，会制定标准件的统一参数，涉及螺栓、螺钉、螺母、垫圈等零件。有些常用件如齿轮、弹簧等是设定了部分标准化参数。因在机械产品中使用频率高，故在此章统一总结及归纳。</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本章要求熟悉螺纹结构及螺纹紧固件联接的规定画法，了解根据国标代号进行图表查询参数的方法。</w:t>
      </w:r>
    </w:p>
    <w:p>
      <w:pPr>
        <w:keepNext w:val="0"/>
        <w:keepLines w:val="0"/>
        <w:pageBreakBefore w:val="0"/>
        <w:widowControl w:val="0"/>
        <w:numPr>
          <w:ilvl w:val="0"/>
          <w:numId w:val="7"/>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螺纹及螺纹紧固件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螺纹及螺纹紧固件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识记：1.螺纹的形成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2.螺纹的规定画法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3.螺纹的种类和标准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4.常用螺纹紧固件及联接</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领会：查表确定不同尺寸标准件，以及其螺纹及其螺纹紧固件联接的绘制，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含被联接件为通孔或不通孔等情况。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简单应用：不同种类螺纹紧固件联接的画法。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本章的重点：1.螺纹的规定画法。</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2.螺纹的种类和标准。</w:t>
      </w:r>
    </w:p>
    <w:p>
      <w:pPr>
        <w:keepNext w:val="0"/>
        <w:keepLines w:val="0"/>
        <w:pageBreakBefore w:val="0"/>
        <w:widowControl w:val="0"/>
        <w:kinsoku/>
        <w:wordWrap/>
        <w:overflowPunct/>
        <w:topLinePunct w:val="0"/>
        <w:autoSpaceDE/>
        <w:autoSpaceDN/>
        <w:bidi w:val="0"/>
        <w:snapToGrid w:val="0"/>
        <w:spacing w:line="240" w:lineRule="auto"/>
        <w:ind w:right="0" w:rightChars="0" w:firstLine="1680" w:firstLineChars="8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3.常用螺纹紧固件及联接。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本章的难点：常用螺纹紧固件及联接。</w:t>
      </w: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零件图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本章主要介绍零件是组成机器或部件的基础元素，零件图包含零件结构、大小尺寸及技术要求，工艺要求等。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本章要求学习零件图的读图及绘制，能读懂零件图中零件的作用及内容，能把握零件图的视图选择，完成零件图尺寸标注，完善零件图上技术要求等。</w:t>
      </w:r>
    </w:p>
    <w:p>
      <w:pPr>
        <w:keepNext w:val="0"/>
        <w:keepLines w:val="0"/>
        <w:pageBreakBefore w:val="0"/>
        <w:widowControl w:val="0"/>
        <w:numPr>
          <w:ilvl w:val="0"/>
          <w:numId w:val="8"/>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 零件图的作用与内容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 零件图的视图选择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7.3 零件图的尺寸标注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7.4 零件上常见的工艺结构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7.5 表面结构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7.6 极限与配合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（一）零件图的作用与内容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识记：零件图的作用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零件图的内容。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（二）零件图的视图选择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领会：主视图的选择</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其他视图的选择。</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简单应用：不同平面图形中不同结构的尺寸标注。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（三）零件图的尺寸标注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识记：零件上常见孔的尺寸注法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领会：主要尺寸及尺寸基准</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合理标注尺寸。</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简单应用：辨别设计基准及工艺基准。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（四）零件上常见的工艺结构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识记：铸造工艺结构</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机械加工工艺结构。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简单应用：圆角、倒角、退刀槽等单一加工工艺在零件图中的释义。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综合应用：复合工艺结构零件图表达，能分析出不同工艺结构的标注及释义。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（五）表面结构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识记：表面结构的图样表示法及常用轮廓参数</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标注表面结构的图形符号</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表面机构代号及在图样中的注法。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领会：常用轮廓的算术平均偏差（Ra）数值规律，参数越小，精度越高。</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简单应用：零件不同表面轮廓制定不同层级表面机构参数。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（六）极限与配合</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识记：互换性的概念</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极限与配合术语。</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领会：标准公差与基本偏差</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配合与配合制</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常用极限与配合的选择。</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简单应用：极限与配合在图样上的标注与查表。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本章的重点：1.零件图的作用与内容。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2.零件图的尺寸标注。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 xml:space="preserve">            3.表面结构的表达规范及释义。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本章的难点：1.零件图上表面结构的标注与应用。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第八章  装配图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本章主要介绍多个零件所组成的装配体内容，装配体工艺结构、拼图和拆图等绘制方法。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本章要求了解装配图的表达方法，装配干线梳理，工艺表达等内容，能通过装配图中零件的位置关系，读懂结构的工程信息。</w:t>
      </w:r>
    </w:p>
    <w:p>
      <w:pPr>
        <w:keepNext w:val="0"/>
        <w:keepLines w:val="0"/>
        <w:pageBreakBefore w:val="0"/>
        <w:widowControl w:val="0"/>
        <w:numPr>
          <w:ilvl w:val="0"/>
          <w:numId w:val="9"/>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 装配图的概述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 装配图的表达方法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 装配图的尺寸标注与技术要求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 装配图的零件序号和明细栏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8.5 装配工艺结构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8.6 画装配图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装配图的概述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识记：装配图的作用及内容。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（二）装配图的表达方法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识记：装配图的规定画法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装配图的特殊表达方法。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领会：装配图的视图选择。</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简单应用：不同平面图形中不同结构的尺寸标注。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（三）装配图的尺寸标注与技术要求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领会：装配图中的尺寸标注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装配图上的技术要求。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（四）装配图的零件序号与明细栏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识记：零件序号及编写方法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明细栏</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简单应用：装配图序号编写及明细栏撰写的方式方法。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（五）装配工艺结构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领会：接触面或配合面结构的线型绘制</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螺纹联接结构的合理性</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螺纹紧固件的放松结构</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密封或防漏结构。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简单应用：装配图中合理装配工艺结构的图样绘制规律。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（六）画装配图</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领会：了解部件的装配关系和工作原理</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视图选择</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装配图的绘制。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综合应用：装配图的绘制方式，标注，工艺结构，零件序号及明细栏的应用。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本章的重点：掌握装配图的作用及内容。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本章的难点：装配图的尺寸标注和技术要求。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10"/>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《工程制图》，林晓新、陈亮主编，机械工业出版社出版</w:t>
      </w:r>
      <w:r>
        <w:rPr>
          <w:rFonts w:hint="eastAsia" w:ascii="仿宋_GB2312" w:hAnsi="仿宋_GB2312" w:eastAsia="仿宋_GB2312" w:cs="仿宋_GB2312"/>
          <w:b w:val="0"/>
          <w:bCs w:val="0"/>
          <w:color w:val="auto"/>
          <w:sz w:val="21"/>
          <w:szCs w:val="21"/>
        </w:rPr>
        <w:t>，20</w:t>
      </w:r>
      <w:r>
        <w:rPr>
          <w:rFonts w:hint="eastAsia" w:ascii="仿宋_GB2312" w:hAnsi="仿宋_GB2312" w:eastAsia="仿宋_GB2312" w:cs="仿宋_GB2312"/>
          <w:b w:val="0"/>
          <w:bCs w:val="0"/>
          <w:color w:val="auto"/>
          <w:sz w:val="21"/>
          <w:szCs w:val="21"/>
          <w:lang w:val="en-US" w:eastAsia="zh-CN"/>
        </w:rPr>
        <w:t>18</w:t>
      </w:r>
      <w:r>
        <w:rPr>
          <w:rFonts w:hint="eastAsia" w:ascii="仿宋_GB2312" w:hAnsi="仿宋_GB2312" w:eastAsia="仿宋_GB2312" w:cs="仿宋_GB2312"/>
          <w:b w:val="0"/>
          <w:bCs w:val="0"/>
          <w:color w:val="auto"/>
          <w:sz w:val="21"/>
          <w:szCs w:val="21"/>
        </w:rPr>
        <w:t>年</w:t>
      </w:r>
      <w:r>
        <w:rPr>
          <w:rFonts w:hint="eastAsia" w:ascii="仿宋_GB2312" w:hAnsi="仿宋_GB2312" w:eastAsia="仿宋_GB2312" w:cs="仿宋_GB2312"/>
          <w:b w:val="0"/>
          <w:bCs w:val="0"/>
          <w:color w:val="auto"/>
          <w:sz w:val="21"/>
          <w:szCs w:val="21"/>
          <w:lang w:val="en-US" w:eastAsia="zh-CN"/>
        </w:rPr>
        <w:t>版（2022年重印，</w:t>
      </w:r>
      <w:bookmarkStart w:id="0" w:name="_GoBack"/>
      <w:bookmarkEnd w:id="0"/>
      <w:r>
        <w:rPr>
          <w:rFonts w:hint="eastAsia" w:ascii="仿宋_GB2312" w:hAnsi="仿宋_GB2312" w:eastAsia="仿宋_GB2312" w:cs="仿宋_GB2312"/>
          <w:b w:val="0"/>
          <w:bCs w:val="0"/>
          <w:color w:val="auto"/>
          <w:sz w:val="21"/>
          <w:szCs w:val="21"/>
        </w:rPr>
        <w:t>第3版</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本教材第一章第五节、第二章第五节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第四章</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第五章第五节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第六章第四至六节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第七章第二至五节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第八章第五节、第八至十节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第九章第七、八节，第十</w:t>
      </w:r>
      <w:r>
        <w:rPr>
          <w:rFonts w:hint="eastAsia" w:ascii="仿宋_GB2312" w:hAnsi="仿宋_GB2312" w:eastAsia="仿宋_GB2312" w:cs="仿宋_GB2312"/>
          <w:b w:val="0"/>
          <w:bCs w:val="0"/>
          <w:sz w:val="21"/>
          <w:szCs w:val="21"/>
          <w:lang w:eastAsia="zh-CN"/>
        </w:rPr>
        <w:t>章，第</w:t>
      </w:r>
      <w:r>
        <w:rPr>
          <w:rFonts w:hint="eastAsia" w:ascii="仿宋_GB2312" w:hAnsi="仿宋_GB2312" w:eastAsia="仿宋_GB2312" w:cs="仿宋_GB2312"/>
          <w:b w:val="0"/>
          <w:bCs w:val="0"/>
          <w:sz w:val="21"/>
          <w:szCs w:val="21"/>
        </w:rPr>
        <w:t>十一章内容考生可根据个人能力兴趣学习，不纳入考核范围。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由于成人学习的个性化特点，建议业余自学时间不低于55个学时。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机械制图基础的目的是能在正投影法及国家标准的基础上实现形体二、三维转换，能通过二维平面轮廓展现空间三维形体信息，又可通过三维形体结构呈现二维图样，并能保证在工程应用中的每个人、机载体均能识别及应用，阐述工程语言的意义。为此，会要求考生增强读图及识图能力，增强空间想象力，提升图形感，并能在生产实践中学以致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助学者在辅导时应帮助自学者梳理重点内容和一般内容之间的关系，在他们全面掌握全部考试内容的基础上，深入理解由点至线，从线到面，面动成体，平面至曲面基本体的演变过程，及其截切之后的投影成影情况，再延伸至组合体，推广至成型零件，多个零件形成的装配体在图样中的表达方式及方案选择，注意本课程知识迭代的系统性和贯穿始终的投影规律及国标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5.辅导要为考生提供足够多的绘图机会，多注意通过作图和空间思维的应用，熟练掌握国家标准及投影规律变换，提升空间感和构型感，达到举一反三、融会贯通的应用效果。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本课程考纲内容</w:t>
      </w:r>
      <w:r>
        <w:rPr>
          <w:rFonts w:hint="eastAsia" w:ascii="仿宋_GB2312" w:hAnsi="仿宋_GB2312" w:eastAsia="仿宋_GB2312" w:cs="仿宋_GB2312"/>
          <w:b w:val="0"/>
          <w:bCs w:val="0"/>
          <w:sz w:val="21"/>
          <w:szCs w:val="21"/>
        </w:rPr>
        <w:t>学时建议如下：</w:t>
      </w:r>
    </w:p>
    <w:tbl>
      <w:tblPr>
        <w:tblStyle w:val="8"/>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4186"/>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制图的基本知识与基本技能</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点、直线、平面的投影</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基本几何体</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组合体的视图</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零件常用的表达方法</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第6章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标准件和常用件</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第7章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零件图</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第8章</w:t>
            </w:r>
          </w:p>
        </w:tc>
        <w:tc>
          <w:tcPr>
            <w:tcW w:w="4186"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装配图</w:t>
            </w:r>
          </w:p>
        </w:tc>
        <w:tc>
          <w:tcPr>
            <w:tcW w:w="198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考试时允许携带绘图铅笔（含绘图自动铅笔）、橡皮、尺规及签字笔。</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4.本课程在试卷中对不同能力层次要求的分数比例大致为：</w:t>
      </w:r>
      <w:r>
        <w:rPr>
          <w:rFonts w:hint="eastAsia" w:ascii="仿宋_GB2312" w:hAnsi="仿宋_GB2312" w:eastAsia="仿宋_GB2312" w:cs="仿宋_GB2312"/>
          <w:b w:val="0"/>
          <w:bCs w:val="0"/>
          <w:color w:val="000000" w:themeColor="text1"/>
          <w:sz w:val="21"/>
          <w:szCs w:val="21"/>
          <w14:textFill>
            <w14:solidFill>
              <w14:schemeClr w14:val="tx1"/>
            </w14:solidFill>
          </w14:textFill>
        </w:rPr>
        <w:t>识记占20%，领会占30%，简单应用占30%，综合应用占20%。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FF000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FF000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1.图样表达中，形体可见轮廓线一般用以下哪种线型表达。（  ）</w:t>
      </w:r>
    </w:p>
    <w:p>
      <w:pPr>
        <w:keepNext w:val="0"/>
        <w:keepLines w:val="0"/>
        <w:pageBreakBefore w:val="0"/>
        <w:widowControl w:val="0"/>
        <w:numPr>
          <w:ilvl w:val="0"/>
          <w:numId w:val="1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细实线     B.细虚线   </w:t>
      </w:r>
    </w:p>
    <w:p>
      <w:pPr>
        <w:keepNext w:val="0"/>
        <w:keepLines w:val="0"/>
        <w:pageBreakBefore w:val="0"/>
        <w:widowControl w:val="0"/>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C.粗实线      D.细点画线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二、作图题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1.已知AB的两面投影，求第三面投影。</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2761615" cy="2316480"/>
            <wp:effectExtent l="0" t="0" r="635"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761615" cy="23164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2.请补齐下列形体三视图中缺失的线型。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3207385" cy="275844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225847" cy="2773777"/>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3.求正垂面斜切六棱柱后的侧面投影</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2969895" cy="2587625"/>
            <wp:effectExtent l="0" t="0" r="190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984915" cy="2600304"/>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4.补全圆锥截切后的三面投影</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2600325" cy="22193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2600325" cy="22193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标注组合体尺寸（按1：1比例量度并取整）</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1616710" cy="2136775"/>
            <wp:effectExtent l="0" t="0" r="2540" b="158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1616710" cy="21367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6.分析螺纹连接画法中的错误，并在空白处画出正确的图形</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3841750" cy="2838450"/>
            <wp:effectExtent l="0" t="0" r="6350" b="0"/>
            <wp:docPr id="4" name="图片 4" descr="C:\Users\Administrator\Documents\WeChat Files\wxid_zz4vo459sixo11\FileStorage\Temp\16810314179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ocuments\WeChat Files\wxid_zz4vo459sixo11\FileStorage\Temp\168103141794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841750" cy="28384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065C2CC5"/>
    <w:multiLevelType w:val="singleLevel"/>
    <w:tmpl w:val="065C2CC5"/>
    <w:lvl w:ilvl="0" w:tentative="0">
      <w:start w:val="2"/>
      <w:numFmt w:val="chineseCounting"/>
      <w:suff w:val="nothing"/>
      <w:lvlText w:val="%1、"/>
      <w:lvlJc w:val="left"/>
      <w:rPr>
        <w:rFonts w:hint="eastAsia"/>
      </w:rPr>
    </w:lvl>
  </w:abstractNum>
  <w:abstractNum w:abstractNumId="2">
    <w:nsid w:val="1C035C66"/>
    <w:multiLevelType w:val="singleLevel"/>
    <w:tmpl w:val="1C035C66"/>
    <w:lvl w:ilvl="0" w:tentative="0">
      <w:start w:val="2"/>
      <w:numFmt w:val="chineseCounting"/>
      <w:suff w:val="nothing"/>
      <w:lvlText w:val="%1、"/>
      <w:lvlJc w:val="left"/>
      <w:rPr>
        <w:rFonts w:hint="eastAsia"/>
      </w:rPr>
    </w:lvl>
  </w:abstractNum>
  <w:abstractNum w:abstractNumId="3">
    <w:nsid w:val="39544149"/>
    <w:multiLevelType w:val="singleLevel"/>
    <w:tmpl w:val="39544149"/>
    <w:lvl w:ilvl="0" w:tentative="0">
      <w:start w:val="1"/>
      <w:numFmt w:val="chineseCounting"/>
      <w:suff w:val="space"/>
      <w:lvlText w:val="第%1章"/>
      <w:lvlJc w:val="left"/>
      <w:rPr>
        <w:rFonts w:hint="eastAsia"/>
        <w:color w:val="000000" w:themeColor="text1"/>
        <w14:textFill>
          <w14:solidFill>
            <w14:schemeClr w14:val="tx1"/>
          </w14:solidFill>
        </w14:textFill>
      </w:rPr>
    </w:lvl>
  </w:abstractNum>
  <w:abstractNum w:abstractNumId="4">
    <w:nsid w:val="3F410D9A"/>
    <w:multiLevelType w:val="singleLevel"/>
    <w:tmpl w:val="3F410D9A"/>
    <w:lvl w:ilvl="0" w:tentative="0">
      <w:start w:val="2"/>
      <w:numFmt w:val="chineseCounting"/>
      <w:suff w:val="nothing"/>
      <w:lvlText w:val="%1、"/>
      <w:lvlJc w:val="left"/>
      <w:rPr>
        <w:rFonts w:hint="eastAsia"/>
      </w:rPr>
    </w:lvl>
  </w:abstractNum>
  <w:abstractNum w:abstractNumId="5">
    <w:nsid w:val="562A43BE"/>
    <w:multiLevelType w:val="singleLevel"/>
    <w:tmpl w:val="562A43BE"/>
    <w:lvl w:ilvl="0" w:tentative="0">
      <w:start w:val="2"/>
      <w:numFmt w:val="chineseCounting"/>
      <w:suff w:val="nothing"/>
      <w:lvlText w:val="%1、"/>
      <w:lvlJc w:val="left"/>
      <w:rPr>
        <w:rFonts w:hint="eastAsia"/>
      </w:rPr>
    </w:lvl>
  </w:abstractNum>
  <w:abstractNum w:abstractNumId="6">
    <w:nsid w:val="58160C03"/>
    <w:multiLevelType w:val="singleLevel"/>
    <w:tmpl w:val="58160C03"/>
    <w:lvl w:ilvl="0" w:tentative="0">
      <w:start w:val="2"/>
      <w:numFmt w:val="chineseCounting"/>
      <w:suff w:val="nothing"/>
      <w:lvlText w:val="%1、"/>
      <w:lvlJc w:val="left"/>
      <w:rPr>
        <w:rFonts w:hint="eastAsia"/>
      </w:rPr>
    </w:lvl>
  </w:abstractNum>
  <w:abstractNum w:abstractNumId="7">
    <w:nsid w:val="5A8A24B2"/>
    <w:multiLevelType w:val="singleLevel"/>
    <w:tmpl w:val="5A8A24B2"/>
    <w:lvl w:ilvl="0" w:tentative="0">
      <w:start w:val="2"/>
      <w:numFmt w:val="chineseCounting"/>
      <w:suff w:val="nothing"/>
      <w:lvlText w:val="%1、"/>
      <w:lvlJc w:val="left"/>
      <w:rPr>
        <w:rFonts w:hint="eastAsia"/>
      </w:rPr>
    </w:lvl>
  </w:abstractNum>
  <w:abstractNum w:abstractNumId="8">
    <w:nsid w:val="659F5EFB"/>
    <w:multiLevelType w:val="singleLevel"/>
    <w:tmpl w:val="659F5EFB"/>
    <w:lvl w:ilvl="0" w:tentative="0">
      <w:start w:val="1"/>
      <w:numFmt w:val="upperLetter"/>
      <w:lvlText w:val="%1."/>
      <w:lvlJc w:val="left"/>
      <w:pPr>
        <w:tabs>
          <w:tab w:val="left" w:pos="312"/>
        </w:tabs>
      </w:pPr>
    </w:lvl>
  </w:abstractNum>
  <w:abstractNum w:abstractNumId="9">
    <w:nsid w:val="73415929"/>
    <w:multiLevelType w:val="singleLevel"/>
    <w:tmpl w:val="73415929"/>
    <w:lvl w:ilvl="0" w:tentative="0">
      <w:start w:val="2"/>
      <w:numFmt w:val="chineseCounting"/>
      <w:suff w:val="nothing"/>
      <w:lvlText w:val="%1、"/>
      <w:lvlJc w:val="left"/>
      <w:rPr>
        <w:rFonts w:hint="eastAsia"/>
      </w:rPr>
    </w:lvl>
  </w:abstractNum>
  <w:abstractNum w:abstractNumId="10">
    <w:nsid w:val="7ACB0C8A"/>
    <w:multiLevelType w:val="singleLevel"/>
    <w:tmpl w:val="7ACB0C8A"/>
    <w:lvl w:ilvl="0" w:tentative="0">
      <w:start w:val="2"/>
      <w:numFmt w:val="chineseCounting"/>
      <w:suff w:val="nothing"/>
      <w:lvlText w:val="%1、"/>
      <w:lvlJc w:val="left"/>
      <w:rPr>
        <w:rFonts w:hint="eastAsia"/>
      </w:rPr>
    </w:lvl>
  </w:abstractNum>
  <w:num w:numId="1">
    <w:abstractNumId w:val="3"/>
  </w:num>
  <w:num w:numId="2">
    <w:abstractNumId w:val="4"/>
  </w:num>
  <w:num w:numId="3">
    <w:abstractNumId w:val="6"/>
  </w:num>
  <w:num w:numId="4">
    <w:abstractNumId w:val="7"/>
  </w:num>
  <w:num w:numId="5">
    <w:abstractNumId w:val="10"/>
  </w:num>
  <w:num w:numId="6">
    <w:abstractNumId w:val="9"/>
  </w:num>
  <w:num w:numId="7">
    <w:abstractNumId w:val="2"/>
  </w:num>
  <w:num w:numId="8">
    <w:abstractNumId w:val="5"/>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YxMmU0YTI1YzNjYTBmNzM2M2M5MjI0ZmMzMjlkMDUifQ=="/>
  </w:docVars>
  <w:rsids>
    <w:rsidRoot w:val="00983F95"/>
    <w:rsid w:val="0004653C"/>
    <w:rsid w:val="00057A9A"/>
    <w:rsid w:val="00064F25"/>
    <w:rsid w:val="00090850"/>
    <w:rsid w:val="000B7C5D"/>
    <w:rsid w:val="000D2F4F"/>
    <w:rsid w:val="000E038D"/>
    <w:rsid w:val="000F00A6"/>
    <w:rsid w:val="00100F63"/>
    <w:rsid w:val="00115C68"/>
    <w:rsid w:val="00117EE3"/>
    <w:rsid w:val="00122C6E"/>
    <w:rsid w:val="00130982"/>
    <w:rsid w:val="00137253"/>
    <w:rsid w:val="00141AA9"/>
    <w:rsid w:val="00142338"/>
    <w:rsid w:val="00142991"/>
    <w:rsid w:val="00166EC5"/>
    <w:rsid w:val="001674BE"/>
    <w:rsid w:val="00173AB4"/>
    <w:rsid w:val="00183D65"/>
    <w:rsid w:val="00196C99"/>
    <w:rsid w:val="001A2555"/>
    <w:rsid w:val="001B4D7E"/>
    <w:rsid w:val="001D45E4"/>
    <w:rsid w:val="0020336C"/>
    <w:rsid w:val="00206E1C"/>
    <w:rsid w:val="00211E2F"/>
    <w:rsid w:val="0024265D"/>
    <w:rsid w:val="0025672B"/>
    <w:rsid w:val="00261EC7"/>
    <w:rsid w:val="00266B94"/>
    <w:rsid w:val="00277F49"/>
    <w:rsid w:val="00291071"/>
    <w:rsid w:val="002B174E"/>
    <w:rsid w:val="002C37B9"/>
    <w:rsid w:val="002C585C"/>
    <w:rsid w:val="002D4C24"/>
    <w:rsid w:val="002E33BF"/>
    <w:rsid w:val="002F3BB5"/>
    <w:rsid w:val="002F55B0"/>
    <w:rsid w:val="00300C5E"/>
    <w:rsid w:val="00316F27"/>
    <w:rsid w:val="00317BA6"/>
    <w:rsid w:val="0034525D"/>
    <w:rsid w:val="0036418C"/>
    <w:rsid w:val="003655CA"/>
    <w:rsid w:val="00384B05"/>
    <w:rsid w:val="003D0A33"/>
    <w:rsid w:val="003E4516"/>
    <w:rsid w:val="003F0042"/>
    <w:rsid w:val="00410F0E"/>
    <w:rsid w:val="004143C2"/>
    <w:rsid w:val="00440ECE"/>
    <w:rsid w:val="004425CF"/>
    <w:rsid w:val="00454656"/>
    <w:rsid w:val="004654AD"/>
    <w:rsid w:val="0047479B"/>
    <w:rsid w:val="00482477"/>
    <w:rsid w:val="004A7D82"/>
    <w:rsid w:val="004A7E75"/>
    <w:rsid w:val="004E455F"/>
    <w:rsid w:val="00530C86"/>
    <w:rsid w:val="005367CC"/>
    <w:rsid w:val="0057241A"/>
    <w:rsid w:val="00596826"/>
    <w:rsid w:val="005A7D0C"/>
    <w:rsid w:val="005B3182"/>
    <w:rsid w:val="005C2C9C"/>
    <w:rsid w:val="005E71DD"/>
    <w:rsid w:val="005F0559"/>
    <w:rsid w:val="005F6160"/>
    <w:rsid w:val="00601159"/>
    <w:rsid w:val="00615BBF"/>
    <w:rsid w:val="006434FC"/>
    <w:rsid w:val="00645131"/>
    <w:rsid w:val="00664B9B"/>
    <w:rsid w:val="00681240"/>
    <w:rsid w:val="00687017"/>
    <w:rsid w:val="00694B0C"/>
    <w:rsid w:val="006B49F9"/>
    <w:rsid w:val="006B4B6B"/>
    <w:rsid w:val="00711EDC"/>
    <w:rsid w:val="00713F4C"/>
    <w:rsid w:val="00717B27"/>
    <w:rsid w:val="0072736C"/>
    <w:rsid w:val="00735853"/>
    <w:rsid w:val="007541AF"/>
    <w:rsid w:val="00757F92"/>
    <w:rsid w:val="00766F57"/>
    <w:rsid w:val="0079119A"/>
    <w:rsid w:val="0079443C"/>
    <w:rsid w:val="00795FCA"/>
    <w:rsid w:val="007963BA"/>
    <w:rsid w:val="007B1488"/>
    <w:rsid w:val="007B1F15"/>
    <w:rsid w:val="007B23B7"/>
    <w:rsid w:val="007B6764"/>
    <w:rsid w:val="007D0A0F"/>
    <w:rsid w:val="007D1BC4"/>
    <w:rsid w:val="007E5347"/>
    <w:rsid w:val="007E660E"/>
    <w:rsid w:val="007F6503"/>
    <w:rsid w:val="007F7B2B"/>
    <w:rsid w:val="0080593B"/>
    <w:rsid w:val="00813B73"/>
    <w:rsid w:val="0081609D"/>
    <w:rsid w:val="00835CAC"/>
    <w:rsid w:val="00851DA0"/>
    <w:rsid w:val="008604C4"/>
    <w:rsid w:val="008746B8"/>
    <w:rsid w:val="0088398D"/>
    <w:rsid w:val="00883EDD"/>
    <w:rsid w:val="008A2639"/>
    <w:rsid w:val="008C3559"/>
    <w:rsid w:val="008C6FCF"/>
    <w:rsid w:val="008D4068"/>
    <w:rsid w:val="008D428B"/>
    <w:rsid w:val="008D6B91"/>
    <w:rsid w:val="008E4FED"/>
    <w:rsid w:val="00904808"/>
    <w:rsid w:val="00924D27"/>
    <w:rsid w:val="009257B5"/>
    <w:rsid w:val="009315BA"/>
    <w:rsid w:val="00963645"/>
    <w:rsid w:val="009651A1"/>
    <w:rsid w:val="009660FD"/>
    <w:rsid w:val="00970594"/>
    <w:rsid w:val="00980393"/>
    <w:rsid w:val="00983F95"/>
    <w:rsid w:val="00987586"/>
    <w:rsid w:val="009A0EDA"/>
    <w:rsid w:val="009B1C9B"/>
    <w:rsid w:val="009B6DCB"/>
    <w:rsid w:val="009C3B91"/>
    <w:rsid w:val="009C5504"/>
    <w:rsid w:val="009C5853"/>
    <w:rsid w:val="009D7BAC"/>
    <w:rsid w:val="009E6205"/>
    <w:rsid w:val="00A15DD2"/>
    <w:rsid w:val="00A172BF"/>
    <w:rsid w:val="00A261EB"/>
    <w:rsid w:val="00A41479"/>
    <w:rsid w:val="00A4770D"/>
    <w:rsid w:val="00A544DE"/>
    <w:rsid w:val="00A55C8F"/>
    <w:rsid w:val="00A66273"/>
    <w:rsid w:val="00A90014"/>
    <w:rsid w:val="00A949E8"/>
    <w:rsid w:val="00AA18D5"/>
    <w:rsid w:val="00AC3148"/>
    <w:rsid w:val="00AD13A5"/>
    <w:rsid w:val="00AD19A0"/>
    <w:rsid w:val="00AD55AD"/>
    <w:rsid w:val="00AD5B84"/>
    <w:rsid w:val="00AD7AD9"/>
    <w:rsid w:val="00AD7DF7"/>
    <w:rsid w:val="00AE4F57"/>
    <w:rsid w:val="00B10ADE"/>
    <w:rsid w:val="00B250FB"/>
    <w:rsid w:val="00B306F1"/>
    <w:rsid w:val="00B3261C"/>
    <w:rsid w:val="00B4083D"/>
    <w:rsid w:val="00B552CA"/>
    <w:rsid w:val="00B565D1"/>
    <w:rsid w:val="00B6067C"/>
    <w:rsid w:val="00B75AA2"/>
    <w:rsid w:val="00B85590"/>
    <w:rsid w:val="00B86BE1"/>
    <w:rsid w:val="00B86DBF"/>
    <w:rsid w:val="00B9387C"/>
    <w:rsid w:val="00B97E04"/>
    <w:rsid w:val="00BB7811"/>
    <w:rsid w:val="00BF1C4C"/>
    <w:rsid w:val="00C06DC9"/>
    <w:rsid w:val="00C0758D"/>
    <w:rsid w:val="00C13436"/>
    <w:rsid w:val="00C20922"/>
    <w:rsid w:val="00C26442"/>
    <w:rsid w:val="00C308C5"/>
    <w:rsid w:val="00C339F2"/>
    <w:rsid w:val="00C344D6"/>
    <w:rsid w:val="00C43C32"/>
    <w:rsid w:val="00C43E98"/>
    <w:rsid w:val="00C61C29"/>
    <w:rsid w:val="00C649FE"/>
    <w:rsid w:val="00C71B1A"/>
    <w:rsid w:val="00CA20C1"/>
    <w:rsid w:val="00CA6E35"/>
    <w:rsid w:val="00CC563F"/>
    <w:rsid w:val="00CC647C"/>
    <w:rsid w:val="00CE3268"/>
    <w:rsid w:val="00D011AB"/>
    <w:rsid w:val="00D03CE1"/>
    <w:rsid w:val="00D04048"/>
    <w:rsid w:val="00D125F7"/>
    <w:rsid w:val="00D15419"/>
    <w:rsid w:val="00D16B4F"/>
    <w:rsid w:val="00D255F8"/>
    <w:rsid w:val="00D27A3F"/>
    <w:rsid w:val="00D41BF0"/>
    <w:rsid w:val="00D43D6A"/>
    <w:rsid w:val="00D51821"/>
    <w:rsid w:val="00D540C6"/>
    <w:rsid w:val="00D563F1"/>
    <w:rsid w:val="00D62E22"/>
    <w:rsid w:val="00D63E6B"/>
    <w:rsid w:val="00D65BC9"/>
    <w:rsid w:val="00D727F6"/>
    <w:rsid w:val="00D767FA"/>
    <w:rsid w:val="00D905C6"/>
    <w:rsid w:val="00D90DE3"/>
    <w:rsid w:val="00DA278D"/>
    <w:rsid w:val="00DB221A"/>
    <w:rsid w:val="00DD7110"/>
    <w:rsid w:val="00E36BF0"/>
    <w:rsid w:val="00E40F0F"/>
    <w:rsid w:val="00E573C9"/>
    <w:rsid w:val="00E6672E"/>
    <w:rsid w:val="00E84771"/>
    <w:rsid w:val="00E90814"/>
    <w:rsid w:val="00E91A2A"/>
    <w:rsid w:val="00E92811"/>
    <w:rsid w:val="00EA6DC3"/>
    <w:rsid w:val="00EB5E83"/>
    <w:rsid w:val="00EB7B3A"/>
    <w:rsid w:val="00EE29EF"/>
    <w:rsid w:val="00EE4F76"/>
    <w:rsid w:val="00EE6077"/>
    <w:rsid w:val="00EF185F"/>
    <w:rsid w:val="00EF723D"/>
    <w:rsid w:val="00EF7314"/>
    <w:rsid w:val="00F061AF"/>
    <w:rsid w:val="00F24339"/>
    <w:rsid w:val="00F2541B"/>
    <w:rsid w:val="00F32719"/>
    <w:rsid w:val="00F53659"/>
    <w:rsid w:val="00F71636"/>
    <w:rsid w:val="00F74CE4"/>
    <w:rsid w:val="00F75050"/>
    <w:rsid w:val="00F908DC"/>
    <w:rsid w:val="00F96E78"/>
    <w:rsid w:val="00FA5F4E"/>
    <w:rsid w:val="00FB1304"/>
    <w:rsid w:val="00FC2D2B"/>
    <w:rsid w:val="00FD012E"/>
    <w:rsid w:val="00FE15AF"/>
    <w:rsid w:val="00FF0017"/>
    <w:rsid w:val="016025FC"/>
    <w:rsid w:val="019D2150"/>
    <w:rsid w:val="02691984"/>
    <w:rsid w:val="03577DA5"/>
    <w:rsid w:val="03E56DE9"/>
    <w:rsid w:val="03F86B1C"/>
    <w:rsid w:val="06712BB6"/>
    <w:rsid w:val="07375445"/>
    <w:rsid w:val="0884385E"/>
    <w:rsid w:val="08D04A7A"/>
    <w:rsid w:val="097E3F67"/>
    <w:rsid w:val="0ADD3024"/>
    <w:rsid w:val="0B204BAA"/>
    <w:rsid w:val="0E5E6115"/>
    <w:rsid w:val="0F957915"/>
    <w:rsid w:val="0FCD5301"/>
    <w:rsid w:val="1170719A"/>
    <w:rsid w:val="11916802"/>
    <w:rsid w:val="13632E3B"/>
    <w:rsid w:val="14F83E5A"/>
    <w:rsid w:val="16756EB5"/>
    <w:rsid w:val="1695469E"/>
    <w:rsid w:val="17566525"/>
    <w:rsid w:val="17D13AF8"/>
    <w:rsid w:val="19876DE5"/>
    <w:rsid w:val="1B2E6E70"/>
    <w:rsid w:val="1D7E5E8C"/>
    <w:rsid w:val="1D917FBD"/>
    <w:rsid w:val="1DF27B5F"/>
    <w:rsid w:val="1E164317"/>
    <w:rsid w:val="216E7FC6"/>
    <w:rsid w:val="2419690F"/>
    <w:rsid w:val="26B40B71"/>
    <w:rsid w:val="275A1718"/>
    <w:rsid w:val="290C6955"/>
    <w:rsid w:val="29291C70"/>
    <w:rsid w:val="2B522706"/>
    <w:rsid w:val="2B6F5509"/>
    <w:rsid w:val="2DFB52D7"/>
    <w:rsid w:val="2F827A5E"/>
    <w:rsid w:val="30BB0FCF"/>
    <w:rsid w:val="31232B7B"/>
    <w:rsid w:val="3159738D"/>
    <w:rsid w:val="323F421A"/>
    <w:rsid w:val="34B03AE0"/>
    <w:rsid w:val="35156C7E"/>
    <w:rsid w:val="354A647F"/>
    <w:rsid w:val="35555B77"/>
    <w:rsid w:val="39400042"/>
    <w:rsid w:val="3EEB0A50"/>
    <w:rsid w:val="410D73A4"/>
    <w:rsid w:val="413466DE"/>
    <w:rsid w:val="41C9151C"/>
    <w:rsid w:val="43502B95"/>
    <w:rsid w:val="43B53622"/>
    <w:rsid w:val="4473751E"/>
    <w:rsid w:val="45CE4D82"/>
    <w:rsid w:val="46503FBA"/>
    <w:rsid w:val="49261002"/>
    <w:rsid w:val="49311755"/>
    <w:rsid w:val="4A1E77D4"/>
    <w:rsid w:val="4AC62A9D"/>
    <w:rsid w:val="4B973D39"/>
    <w:rsid w:val="4BBC17AA"/>
    <w:rsid w:val="4BEE123A"/>
    <w:rsid w:val="4C910E89"/>
    <w:rsid w:val="4E772300"/>
    <w:rsid w:val="4F9A0054"/>
    <w:rsid w:val="4F9A2692"/>
    <w:rsid w:val="508605D9"/>
    <w:rsid w:val="52B23907"/>
    <w:rsid w:val="52CD24EF"/>
    <w:rsid w:val="52F85C23"/>
    <w:rsid w:val="54613836"/>
    <w:rsid w:val="5483467D"/>
    <w:rsid w:val="550A5C7C"/>
    <w:rsid w:val="56DB78D0"/>
    <w:rsid w:val="579B14B0"/>
    <w:rsid w:val="581A550C"/>
    <w:rsid w:val="591F781C"/>
    <w:rsid w:val="5AEB3E5A"/>
    <w:rsid w:val="5B6A1223"/>
    <w:rsid w:val="5D027239"/>
    <w:rsid w:val="5F9C5723"/>
    <w:rsid w:val="619D21E2"/>
    <w:rsid w:val="61B04E50"/>
    <w:rsid w:val="62AE1C60"/>
    <w:rsid w:val="644E6E76"/>
    <w:rsid w:val="69807E63"/>
    <w:rsid w:val="6D3B47CD"/>
    <w:rsid w:val="6E5A6ED5"/>
    <w:rsid w:val="70374DA7"/>
    <w:rsid w:val="74CE4563"/>
    <w:rsid w:val="74E25697"/>
    <w:rsid w:val="75355CC4"/>
    <w:rsid w:val="76200A04"/>
    <w:rsid w:val="774F3472"/>
    <w:rsid w:val="77FA5285"/>
    <w:rsid w:val="7A0E5017"/>
    <w:rsid w:val="7BE97AEA"/>
    <w:rsid w:val="7D257E1F"/>
    <w:rsid w:val="7D8257D7"/>
    <w:rsid w:val="7E374B3D"/>
    <w:rsid w:val="7E417769"/>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页眉 字符"/>
    <w:basedOn w:val="6"/>
    <w:link w:val="4"/>
    <w:qFormat/>
    <w:uiPriority w:val="0"/>
    <w:rPr>
      <w:rFonts w:ascii="Times New Roman" w:hAnsi="Times New Roman" w:eastAsia="宋体" w:cs="Times New Roman"/>
      <w:kern w:val="2"/>
      <w:sz w:val="18"/>
      <w:szCs w:val="18"/>
    </w:rPr>
  </w:style>
  <w:style w:type="character" w:customStyle="1" w:styleId="10">
    <w:name w:val="页脚 字符"/>
    <w:basedOn w:val="6"/>
    <w:link w:val="3"/>
    <w:qFormat/>
    <w:uiPriority w:val="0"/>
    <w:rPr>
      <w:rFonts w:ascii="Times New Roman" w:hAnsi="Times New Roman" w:eastAsia="宋体" w:cs="Times New Roman"/>
      <w:kern w:val="2"/>
      <w:sz w:val="18"/>
      <w:szCs w:val="18"/>
    </w:rPr>
  </w:style>
  <w:style w:type="paragraph" w:customStyle="1"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8097</Words>
  <Characters>8240</Characters>
  <Lines>70</Lines>
  <Paragraphs>19</Paragraphs>
  <TotalTime>3</TotalTime>
  <ScaleCrop>false</ScaleCrop>
  <LinksUpToDate>false</LinksUpToDate>
  <CharactersWithSpaces>8395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2023-04-09T09:27:00Z</dcterms:created>
  <dc:creator>Administrator</dc:creator>
  <cp:lastModifiedBy>梁磊</cp:lastModifiedBy>
  <dcterms:modified xsi:type="dcterms:W3CDTF">2023-07-09T02:31:10Z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B34773DF7E8A4FABB3F002AB528F9FD5</vt:lpwstr>
  </property>
</Properties>
</file>