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《文化产业概论》</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课程代码：05633</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sz w:val="21"/>
          <w:szCs w:val="21"/>
        </w:rPr>
      </w:pPr>
      <w:bookmarkStart w:id="0" w:name="_Toc2046869880"/>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bookmarkEnd w:id="0"/>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0"/>
        <w:rPr>
          <w:rFonts w:hint="eastAsia" w:ascii="仿宋_GB2312" w:hAnsi="仿宋_GB2312" w:eastAsia="仿宋_GB2312" w:cs="仿宋_GB2312"/>
          <w:b w:val="0"/>
          <w:bCs w:val="0"/>
          <w:sz w:val="21"/>
          <w:szCs w:val="21"/>
        </w:rPr>
      </w:pPr>
      <w:bookmarkStart w:id="1" w:name="_Toc1201531867"/>
      <w:r>
        <w:rPr>
          <w:rFonts w:hint="eastAsia" w:ascii="仿宋_GB2312" w:hAnsi="仿宋_GB2312" w:eastAsia="仿宋_GB2312" w:cs="仿宋_GB2312"/>
          <w:b w:val="0"/>
          <w:bCs w:val="0"/>
          <w:sz w:val="21"/>
          <w:szCs w:val="21"/>
        </w:rPr>
        <w:t>一、课程性质和特点</w:t>
      </w:r>
      <w:bookmarkEnd w:id="1"/>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本课程是文化产业管理专业的</w:t>
      </w:r>
      <w:r>
        <w:rPr>
          <w:rFonts w:hint="eastAsia" w:ascii="仿宋_GB2312" w:hAnsi="仿宋_GB2312" w:eastAsia="仿宋_GB2312" w:cs="仿宋_GB2312"/>
          <w:b w:val="0"/>
          <w:bCs w:val="0"/>
          <w:sz w:val="21"/>
          <w:szCs w:val="21"/>
          <w:lang w:val="en-US" w:eastAsia="zh-CN"/>
        </w:rPr>
        <w:t>必考</w:t>
      </w:r>
      <w:r>
        <w:rPr>
          <w:rFonts w:hint="eastAsia" w:ascii="仿宋_GB2312" w:hAnsi="仿宋_GB2312" w:eastAsia="仿宋_GB2312" w:cs="仿宋_GB2312"/>
          <w:b w:val="0"/>
          <w:bCs w:val="0"/>
          <w:sz w:val="21"/>
          <w:szCs w:val="21"/>
        </w:rPr>
        <w:t>课。是全国160多所学校开设文化产业管理专业本科必设的一门课程，虽然不同学校课程名称有不同，如文化产业与管理、文化产业学、文化产业管理学、文化产业导论、文化产业概论等。但是课程内容如文化产业基本概念与特点，基本原理，文化产业学派研究，文化产业历史发展，文化产业统计与范围、文化产业应该包括哪些内容等是相同的。文化产业管理是在我国文化产业高速发展的过程中应运而生的一门“新文科”，该专业覆盖管理学、经济学、法学、政策学、文学、艺术学、传播学、社会学等多个领域，知识体系大、涵盖面广，本课程作为文化产业管理专业的基础性专业课，对于文化产业管理学科人才培养体系有着重要的作用与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重点围绕“文化产业本体是什么、有什么、做什么”三大核心问题，探讨文化产业的基本理论、本质特征、基本规律、发展现状与管理模式等重点问题，旨在帮助文化产业管理类学生建立一套基本的学科认识、一套科学化的知识体系、一套多元的文化产业管理理论与实践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门课程的学习，可以提高学生对自身专业的认可度与喜爱度；帮助学生提高认识世界文化、传承文化、创新文化的意识；使学生能够运用文化产业理论对我国文化产业发展中的问题进行分析并提出对策性思考，为学生保护特色传统文化、创新文化发展意识，同时本课程的创新之处在于尝试借助粤港澳大湾区的优势文化资源帮助学生建立具有国际性、批判性、前沿性的文化产业研究思维，文化作为文化产业之“魂”，在教授这门课时利用粤港澳大湾区的文化产业发展优秀案例，使内地与港澳地区的学子能够加强对于祖国文化的认同与自我身份的认同，为加深两岸学子的集体认同中华文化提供了课程思政的培育空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0"/>
        <w:rPr>
          <w:rFonts w:hint="eastAsia" w:ascii="仿宋_GB2312" w:hAnsi="仿宋_GB2312" w:eastAsia="仿宋_GB2312" w:cs="仿宋_GB2312"/>
          <w:b w:val="0"/>
          <w:bCs w:val="0"/>
          <w:sz w:val="21"/>
          <w:szCs w:val="21"/>
        </w:rPr>
      </w:pPr>
      <w:bookmarkStart w:id="2" w:name="_Toc1357355928"/>
      <w:r>
        <w:rPr>
          <w:rFonts w:hint="eastAsia" w:ascii="仿宋_GB2312" w:hAnsi="仿宋_GB2312" w:eastAsia="仿宋_GB2312" w:cs="仿宋_GB2312"/>
          <w:b w:val="0"/>
          <w:bCs w:val="0"/>
          <w:sz w:val="21"/>
          <w:szCs w:val="21"/>
        </w:rPr>
        <w:t>二、课程目标</w:t>
      </w:r>
      <w:bookmarkEnd w:id="2"/>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课程设置的目标是使得考生能够：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1、了解文化产业理论渊源，掌握我国文化产业管理的基本理论、原理、规律、模式等；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2、运用文化产业管理理论，分析我国文化产业所面临的问题并掌握对策性思考的能力；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3、对比分析我国与世界其他国家文化产业发展的区别，了解我国文化产业发展特色；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4、具备传承优秀传统文化、提高文化创新力的意识，培养学生文化自觉与文化自信、提高文化创新能力；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5、具备文化产业学术研究的基本素养、具备文化沟通与表达能力，培养团队协作意识。</w:t>
      </w:r>
    </w:p>
    <w:p>
      <w:pPr>
        <w:keepNext w:val="0"/>
        <w:keepLines w:val="0"/>
        <w:pageBreakBefore w:val="0"/>
        <w:widowControl w:val="0"/>
        <w:kinsoku/>
        <w:wordWrap/>
        <w:overflowPunct/>
        <w:topLinePunct w:val="0"/>
        <w:autoSpaceDE/>
        <w:autoSpaceDN/>
        <w:bidi w:val="0"/>
        <w:snapToGrid w:val="0"/>
        <w:spacing w:line="240" w:lineRule="auto"/>
        <w:ind w:right="0" w:rightChars="0" w:firstLine="555"/>
        <w:outlineLvl w:val="0"/>
        <w:rPr>
          <w:rFonts w:hint="eastAsia" w:ascii="仿宋_GB2312" w:hAnsi="仿宋_GB2312" w:eastAsia="仿宋_GB2312" w:cs="仿宋_GB2312"/>
          <w:b w:val="0"/>
          <w:bCs w:val="0"/>
          <w:sz w:val="21"/>
          <w:szCs w:val="21"/>
        </w:rPr>
      </w:pPr>
      <w:bookmarkStart w:id="3" w:name="_Toc362299815"/>
      <w:r>
        <w:rPr>
          <w:rFonts w:hint="eastAsia" w:ascii="仿宋_GB2312" w:hAnsi="仿宋_GB2312" w:eastAsia="仿宋_GB2312" w:cs="仿宋_GB2312"/>
          <w:b w:val="0"/>
          <w:bCs w:val="0"/>
          <w:sz w:val="21"/>
          <w:szCs w:val="21"/>
        </w:rPr>
        <w:t>三、与相关课程的联系与区别</w:t>
      </w:r>
      <w:bookmarkEnd w:id="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《文化产业概论》是我国高等院校文化产业管理专业的核心课程, 是学生学习、理解和掌握文化产业基本概念、基本理论、基本方法和运动规律的入门级</w:t>
      </w:r>
      <w:r>
        <w:rPr>
          <w:rFonts w:hint="eastAsia" w:ascii="仿宋_GB2312" w:hAnsi="仿宋_GB2312" w:eastAsia="仿宋_GB2312" w:cs="仿宋_GB2312"/>
          <w:b w:val="0"/>
          <w:bCs w:val="0"/>
          <w:sz w:val="21"/>
          <w:szCs w:val="21"/>
          <w:lang w:eastAsia="zh-Hans"/>
        </w:rPr>
        <w:t>必修</w:t>
      </w:r>
      <w:r>
        <w:rPr>
          <w:rFonts w:hint="eastAsia" w:ascii="仿宋_GB2312" w:hAnsi="仿宋_GB2312" w:eastAsia="仿宋_GB2312" w:cs="仿宋_GB2312"/>
          <w:b w:val="0"/>
          <w:bCs w:val="0"/>
          <w:sz w:val="21"/>
          <w:szCs w:val="21"/>
        </w:rPr>
        <w:t>课程, 为学生深入学习其他专业课程奠定基础。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文化产业跨学科性强, 涉及内容广 , 内容涉及了文化产业概念、文化产业历史、文化产业资源、文化产业组织、文化产业贸易、文化产业经营管理、文化产业政策、文化产业市场、文化产品、文化产业战略、文化产业集群、国家文化安全等文化产业</w:t>
      </w:r>
      <w:r>
        <w:rPr>
          <w:rFonts w:hint="eastAsia" w:ascii="仿宋_GB2312" w:hAnsi="仿宋_GB2312" w:eastAsia="仿宋_GB2312" w:cs="仿宋_GB2312"/>
          <w:b w:val="0"/>
          <w:bCs w:val="0"/>
          <w:sz w:val="21"/>
          <w:szCs w:val="21"/>
          <w:lang w:eastAsia="zh-Hans"/>
        </w:rPr>
        <w:t>基础</w:t>
      </w:r>
      <w:r>
        <w:rPr>
          <w:rFonts w:hint="eastAsia" w:ascii="仿宋_GB2312" w:hAnsi="仿宋_GB2312" w:eastAsia="仿宋_GB2312" w:cs="仿宋_GB2312"/>
          <w:b w:val="0"/>
          <w:bCs w:val="0"/>
          <w:sz w:val="21"/>
          <w:szCs w:val="21"/>
        </w:rPr>
        <w:t>知识点，授课对象要求对当今世界的经济、政治和文化等有一定的了解，并且已经初步具有中国文化和西方文化相关知识。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文化产业专业技能型管理人才培养的基本模式是创新理论教学与实践採作的双重模式。在理论教学环节，开设文化产业概论、文化产业经济理论与实务、文化产业管理理论与实务、文化创意策划、文化市场营销、 文化项目管理、文化政策理论与实务等核心课程；在实践操作环节，增设文化产业案例研究、文化产业商业实战、文化项目设计与运营、文化企业实习与毕业作品设计等内容。本</w:t>
      </w:r>
      <w:r>
        <w:rPr>
          <w:rFonts w:hint="eastAsia" w:ascii="仿宋_GB2312" w:hAnsi="仿宋_GB2312" w:eastAsia="仿宋_GB2312" w:cs="仿宋_GB2312"/>
          <w:b w:val="0"/>
          <w:bCs w:val="0"/>
          <w:sz w:val="21"/>
          <w:szCs w:val="21"/>
          <w:lang w:eastAsia="zh-Hans"/>
        </w:rPr>
        <w:t>课程</w:t>
      </w:r>
      <w:r>
        <w:rPr>
          <w:rFonts w:hint="eastAsia" w:ascii="仿宋_GB2312" w:hAnsi="仿宋_GB2312" w:eastAsia="仿宋_GB2312" w:cs="仿宋_GB2312"/>
          <w:b w:val="0"/>
          <w:bCs w:val="0"/>
          <w:sz w:val="21"/>
          <w:szCs w:val="21"/>
        </w:rPr>
        <w:t>具有以下几个特点：注重系统性和前膽性，紧扣第三次学术理论范式转型中的理论系统和知识框架，涵盖了文化产业管理的</w:t>
      </w:r>
      <w:r>
        <w:rPr>
          <w:rFonts w:hint="eastAsia" w:ascii="仿宋_GB2312" w:hAnsi="仿宋_GB2312" w:eastAsia="仿宋_GB2312" w:cs="仿宋_GB2312"/>
          <w:b w:val="0"/>
          <w:bCs w:val="0"/>
          <w:sz w:val="21"/>
          <w:szCs w:val="21"/>
          <w:lang w:eastAsia="zh-Hans"/>
        </w:rPr>
        <w:t>基础</w:t>
      </w:r>
      <w:r>
        <w:rPr>
          <w:rFonts w:hint="eastAsia" w:ascii="仿宋_GB2312" w:hAnsi="仿宋_GB2312" w:eastAsia="仿宋_GB2312" w:cs="仿宋_GB2312"/>
          <w:b w:val="0"/>
          <w:bCs w:val="0"/>
          <w:sz w:val="21"/>
          <w:szCs w:val="21"/>
        </w:rPr>
        <w:t>课程与核心范畴，重点内容形象直观，篇章结构清晰明了；注重方法性与操作性，贴近文化产业的发展实践，直接面向文化产业的操作技能，强调创意管理的知识运用和技能塑造，案例结合生动翔实，操作流程简洁易懂，便于</w:t>
      </w:r>
      <w:r>
        <w:rPr>
          <w:rFonts w:hint="eastAsia" w:ascii="仿宋_GB2312" w:hAnsi="仿宋_GB2312" w:eastAsia="仿宋_GB2312" w:cs="仿宋_GB2312"/>
          <w:b w:val="0"/>
          <w:bCs w:val="0"/>
          <w:sz w:val="21"/>
          <w:szCs w:val="21"/>
          <w:lang w:eastAsia="zh-Hans"/>
        </w:rPr>
        <w:t>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通过本课程的教学使学生认识文化产业发展的性质、特点，让学生通过学习了解当今世界文化产业发展潮流，使学生建立文化产业观念，掌握文化产业基本理论，运用文化产业分析工具对文化产业发展的热点、焦点问题进行自主分析研究，为以后的专业</w:t>
      </w:r>
      <w:r>
        <w:rPr>
          <w:rFonts w:hint="eastAsia" w:ascii="仿宋_GB2312" w:hAnsi="仿宋_GB2312" w:eastAsia="仿宋_GB2312" w:cs="仿宋_GB2312"/>
          <w:b w:val="0"/>
          <w:bCs w:val="0"/>
          <w:sz w:val="21"/>
          <w:szCs w:val="21"/>
          <w:lang w:eastAsia="zh-Hans"/>
        </w:rPr>
        <w:t>课程</w:t>
      </w:r>
      <w:r>
        <w:rPr>
          <w:rFonts w:hint="eastAsia" w:ascii="仿宋_GB2312" w:hAnsi="仿宋_GB2312" w:eastAsia="仿宋_GB2312" w:cs="仿宋_GB2312"/>
          <w:b w:val="0"/>
          <w:bCs w:val="0"/>
          <w:sz w:val="21"/>
          <w:szCs w:val="21"/>
        </w:rPr>
        <w:t>学习打下一个良好的基础，也能够在以后的社会实践中对文化产业的基础知识有一个巧妙融合与灵活处理。</w:t>
      </w:r>
    </w:p>
    <w:p>
      <w:pPr>
        <w:keepNext w:val="0"/>
        <w:keepLines w:val="0"/>
        <w:pageBreakBefore w:val="0"/>
        <w:widowControl w:val="0"/>
        <w:kinsoku/>
        <w:wordWrap/>
        <w:overflowPunct/>
        <w:topLinePunct w:val="0"/>
        <w:autoSpaceDE/>
        <w:autoSpaceDN/>
        <w:bidi w:val="0"/>
        <w:snapToGrid w:val="0"/>
        <w:spacing w:line="240" w:lineRule="auto"/>
        <w:ind w:right="0" w:rightChars="0" w:firstLine="555"/>
        <w:outlineLvl w:val="0"/>
        <w:rPr>
          <w:rFonts w:hint="eastAsia" w:ascii="仿宋_GB2312" w:hAnsi="仿宋_GB2312" w:eastAsia="仿宋_GB2312" w:cs="仿宋_GB2312"/>
          <w:b w:val="0"/>
          <w:bCs w:val="0"/>
          <w:sz w:val="21"/>
          <w:szCs w:val="21"/>
        </w:rPr>
      </w:pPr>
      <w:bookmarkStart w:id="4" w:name="_Toc1056851460"/>
      <w:r>
        <w:rPr>
          <w:rFonts w:hint="eastAsia" w:ascii="仿宋_GB2312" w:hAnsi="仿宋_GB2312" w:eastAsia="仿宋_GB2312" w:cs="仿宋_GB2312"/>
          <w:b w:val="0"/>
          <w:bCs w:val="0"/>
          <w:sz w:val="21"/>
          <w:szCs w:val="21"/>
        </w:rPr>
        <w:t>四、课程的重点和难点</w:t>
      </w:r>
      <w:bookmarkEnd w:id="4"/>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重点：围绕“文化产业本体是什么、有什么、做什么”三大核心问题，探讨文化产业基本理论、本质特征、规律、发展现状与管理模式等重点问题；</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Hans"/>
        </w:rPr>
        <w:t>次重点：</w:t>
      </w:r>
      <w:r>
        <w:rPr>
          <w:rFonts w:hint="eastAsia" w:ascii="仿宋_GB2312" w:hAnsi="仿宋_GB2312" w:eastAsia="仿宋_GB2312" w:cs="仿宋_GB2312"/>
          <w:b w:val="0"/>
          <w:bCs w:val="0"/>
          <w:sz w:val="21"/>
          <w:szCs w:val="21"/>
        </w:rPr>
        <w:t>帮助文化产业管理类学生建立一套基本的学科认识、一套科学化的知识体系、一套多元的文化产业管理理论与实践基础；</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Hans"/>
        </w:rPr>
        <w:t>一般重点：</w:t>
      </w:r>
      <w:r>
        <w:rPr>
          <w:rFonts w:hint="eastAsia" w:ascii="仿宋_GB2312" w:hAnsi="仿宋_GB2312" w:eastAsia="仿宋_GB2312" w:cs="仿宋_GB2312"/>
          <w:b w:val="0"/>
          <w:bCs w:val="0"/>
          <w:sz w:val="21"/>
          <w:szCs w:val="21"/>
        </w:rPr>
        <w:t>利用文化产业知识理论，掌握能够解决文化产业发展问题的思维能力；</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Hans"/>
        </w:rPr>
        <w:t>难点：</w:t>
      </w:r>
      <w:r>
        <w:rPr>
          <w:rFonts w:hint="eastAsia" w:ascii="仿宋_GB2312" w:hAnsi="仿宋_GB2312" w:eastAsia="仿宋_GB2312" w:cs="仿宋_GB2312"/>
          <w:b w:val="0"/>
          <w:bCs w:val="0"/>
          <w:sz w:val="21"/>
          <w:szCs w:val="21"/>
        </w:rPr>
        <w:t>帮助学生建立文化共同体意识、加强文化自觉与文化自信；提高传统文化的创新力，培养发展文化科技的意识。</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sz w:val="21"/>
          <w:szCs w:val="21"/>
        </w:rPr>
      </w:pPr>
      <w:bookmarkStart w:id="5" w:name="_Toc665243883"/>
      <w:r>
        <w:rPr>
          <w:rFonts w:hint="eastAsia" w:ascii="仿宋_GB2312" w:hAnsi="仿宋_GB2312" w:eastAsia="仿宋_GB2312" w:cs="仿宋_GB2312"/>
          <w:b/>
          <w:bCs/>
          <w:sz w:val="21"/>
          <w:szCs w:val="21"/>
        </w:rPr>
        <w:t>Ⅱ  考核目标</w:t>
      </w:r>
      <w:bookmarkEnd w:id="5"/>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识记：要求考生能够对大纲各章中知识点，如有对关</w:t>
      </w:r>
      <w:r>
        <w:rPr>
          <w:rFonts w:hint="eastAsia" w:ascii="仿宋_GB2312" w:hAnsi="仿宋_GB2312" w:eastAsia="仿宋_GB2312" w:cs="仿宋_GB2312"/>
          <w:b w:val="0"/>
          <w:bCs w:val="0"/>
          <w:sz w:val="21"/>
          <w:szCs w:val="21"/>
          <w:lang w:eastAsia="zh-Hans"/>
        </w:rPr>
        <w:t>文化产业</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创意产业、文化资源、文化资产、文化政策</w:t>
      </w:r>
      <w:r>
        <w:rPr>
          <w:rFonts w:hint="eastAsia" w:ascii="仿宋_GB2312" w:hAnsi="仿宋_GB2312" w:eastAsia="仿宋_GB2312" w:cs="仿宋_GB2312"/>
          <w:b w:val="0"/>
          <w:bCs w:val="0"/>
          <w:sz w:val="21"/>
          <w:szCs w:val="21"/>
        </w:rPr>
        <w:t>等名词识记，对</w:t>
      </w:r>
      <w:r>
        <w:rPr>
          <w:rFonts w:hint="eastAsia" w:ascii="仿宋_GB2312" w:hAnsi="仿宋_GB2312" w:eastAsia="仿宋_GB2312" w:cs="仿宋_GB2312"/>
          <w:b w:val="0"/>
          <w:bCs w:val="0"/>
          <w:sz w:val="21"/>
          <w:szCs w:val="21"/>
          <w:lang w:eastAsia="zh-Hans"/>
        </w:rPr>
        <w:t>一臂之距</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创意经理人、“巧创新”</w:t>
      </w:r>
      <w:r>
        <w:rPr>
          <w:rFonts w:hint="eastAsia" w:ascii="仿宋_GB2312" w:hAnsi="仿宋_GB2312" w:eastAsia="仿宋_GB2312" w:cs="仿宋_GB2312"/>
          <w:b w:val="0"/>
          <w:bCs w:val="0"/>
          <w:sz w:val="21"/>
          <w:szCs w:val="21"/>
        </w:rPr>
        <w:t>等概念定义的记忆和理解，各章对有关</w:t>
      </w:r>
      <w:r>
        <w:rPr>
          <w:rFonts w:hint="eastAsia" w:ascii="仿宋_GB2312" w:hAnsi="仿宋_GB2312" w:eastAsia="仿宋_GB2312" w:cs="仿宋_GB2312"/>
          <w:b w:val="0"/>
          <w:bCs w:val="0"/>
          <w:sz w:val="21"/>
          <w:szCs w:val="21"/>
          <w:lang w:eastAsia="zh-Hans"/>
        </w:rPr>
        <w:t>模式、</w:t>
      </w:r>
      <w:r>
        <w:rPr>
          <w:rFonts w:hint="eastAsia" w:ascii="仿宋_GB2312" w:hAnsi="仿宋_GB2312" w:eastAsia="仿宋_GB2312" w:cs="仿宋_GB2312"/>
          <w:b w:val="0"/>
          <w:bCs w:val="0"/>
          <w:sz w:val="21"/>
          <w:szCs w:val="21"/>
        </w:rPr>
        <w:t>原理、方法等有清晰、准确地认识，并能做出正确的判断。例如</w:t>
      </w:r>
      <w:r>
        <w:rPr>
          <w:rFonts w:hint="eastAsia" w:ascii="仿宋_GB2312" w:hAnsi="仿宋_GB2312" w:eastAsia="仿宋_GB2312" w:cs="仿宋_GB2312"/>
          <w:b w:val="0"/>
          <w:bCs w:val="0"/>
          <w:sz w:val="21"/>
          <w:szCs w:val="21"/>
          <w:lang w:eastAsia="zh-Hans"/>
        </w:rPr>
        <w:t>九宫格商业模式、7P营销理论、文化产业政策绩效评价</w:t>
      </w:r>
      <w:r>
        <w:rPr>
          <w:rFonts w:hint="eastAsia" w:ascii="仿宋_GB2312" w:hAnsi="仿宋_GB2312" w:eastAsia="仿宋_GB2312" w:cs="仿宋_GB2312"/>
          <w:b w:val="0"/>
          <w:bCs w:val="0"/>
          <w:sz w:val="21"/>
          <w:szCs w:val="21"/>
        </w:rPr>
        <w:t>的识记等。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领会：能对</w:t>
      </w:r>
      <w:r>
        <w:rPr>
          <w:rFonts w:hint="eastAsia" w:ascii="仿宋_GB2312" w:hAnsi="仿宋_GB2312" w:eastAsia="仿宋_GB2312" w:cs="仿宋_GB2312"/>
          <w:b w:val="0"/>
          <w:bCs w:val="0"/>
          <w:sz w:val="21"/>
          <w:szCs w:val="21"/>
          <w:lang w:eastAsia="zh-Hans"/>
        </w:rPr>
        <w:t>文化产业</w:t>
      </w:r>
      <w:r>
        <w:rPr>
          <w:rFonts w:hint="eastAsia" w:ascii="仿宋_GB2312" w:hAnsi="仿宋_GB2312" w:eastAsia="仿宋_GB2312" w:cs="仿宋_GB2312"/>
          <w:b w:val="0"/>
          <w:bCs w:val="0"/>
          <w:sz w:val="21"/>
          <w:szCs w:val="21"/>
        </w:rPr>
        <w:t>中相关概念、</w:t>
      </w:r>
      <w:r>
        <w:rPr>
          <w:rFonts w:hint="eastAsia" w:ascii="仿宋_GB2312" w:hAnsi="仿宋_GB2312" w:eastAsia="仿宋_GB2312" w:cs="仿宋_GB2312"/>
          <w:b w:val="0"/>
          <w:bCs w:val="0"/>
          <w:sz w:val="21"/>
          <w:szCs w:val="21"/>
          <w:lang w:eastAsia="zh-Hans"/>
        </w:rPr>
        <w:t>文化产业的形成发展过程、文化产业国际市场格局主要模式、文化资产的价值内涵、“六顶思考帽”平行思考法</w:t>
      </w:r>
      <w:r>
        <w:rPr>
          <w:rFonts w:hint="eastAsia" w:ascii="仿宋_GB2312" w:hAnsi="仿宋_GB2312" w:eastAsia="仿宋_GB2312" w:cs="仿宋_GB2312"/>
          <w:b w:val="0"/>
          <w:bCs w:val="0"/>
          <w:sz w:val="21"/>
          <w:szCs w:val="21"/>
        </w:rPr>
        <w:t>等正确理解，并清楚这些知识点之间的联系和区别，并能做出正确的表述与解释，是较高层次要求。例如</w:t>
      </w:r>
      <w:r>
        <w:rPr>
          <w:rFonts w:hint="eastAsia" w:ascii="仿宋_GB2312" w:hAnsi="仿宋_GB2312" w:eastAsia="仿宋_GB2312" w:cs="仿宋_GB2312"/>
          <w:b w:val="0"/>
          <w:bCs w:val="0"/>
          <w:sz w:val="21"/>
          <w:szCs w:val="21"/>
          <w:lang w:eastAsia="zh-Hans"/>
        </w:rPr>
        <w:t>文化产业政策的评估维度，其评估可分为三个维度：产业活动、政策效力和政策工具。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简单应用：能运用</w:t>
      </w:r>
      <w:r>
        <w:rPr>
          <w:rFonts w:hint="eastAsia" w:ascii="仿宋_GB2312" w:hAnsi="仿宋_GB2312" w:eastAsia="仿宋_GB2312" w:cs="仿宋_GB2312"/>
          <w:b w:val="0"/>
          <w:bCs w:val="0"/>
          <w:sz w:val="21"/>
          <w:szCs w:val="21"/>
          <w:lang w:eastAsia="zh-Hans"/>
        </w:rPr>
        <w:t>文化资源的特点</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文化资本的理论范式</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“六顶思考帽”</w:t>
      </w:r>
      <w:r>
        <w:rPr>
          <w:rFonts w:hint="eastAsia" w:ascii="仿宋_GB2312" w:hAnsi="仿宋_GB2312" w:eastAsia="仿宋_GB2312" w:cs="仿宋_GB2312"/>
          <w:b w:val="0"/>
          <w:bCs w:val="0"/>
          <w:sz w:val="21"/>
          <w:szCs w:val="21"/>
        </w:rPr>
        <w:t>等基本概念、基本原理，采用</w:t>
      </w:r>
      <w:r>
        <w:rPr>
          <w:rFonts w:hint="eastAsia" w:ascii="仿宋_GB2312" w:hAnsi="仿宋_GB2312" w:eastAsia="仿宋_GB2312" w:cs="仿宋_GB2312"/>
          <w:b w:val="0"/>
          <w:bCs w:val="0"/>
          <w:sz w:val="21"/>
          <w:szCs w:val="21"/>
          <w:lang w:eastAsia="zh-Hans"/>
        </w:rPr>
        <w:t>文化资源开发模型、文化资源评估指标和文化资产的价值评估方法</w:t>
      </w:r>
      <w:r>
        <w:rPr>
          <w:rFonts w:hint="eastAsia" w:ascii="仿宋_GB2312" w:hAnsi="仿宋_GB2312" w:eastAsia="仿宋_GB2312" w:cs="仿宋_GB2312"/>
          <w:b w:val="0"/>
          <w:bCs w:val="0"/>
          <w:sz w:val="21"/>
          <w:szCs w:val="21"/>
        </w:rPr>
        <w:t>等基本方法，进行</w:t>
      </w:r>
      <w:r>
        <w:rPr>
          <w:rFonts w:hint="eastAsia" w:ascii="仿宋_GB2312" w:hAnsi="仿宋_GB2312" w:eastAsia="仿宋_GB2312" w:cs="仿宋_GB2312"/>
          <w:b w:val="0"/>
          <w:bCs w:val="0"/>
          <w:sz w:val="21"/>
          <w:szCs w:val="21"/>
          <w:lang w:eastAsia="zh-Hans"/>
        </w:rPr>
        <w:t>文化资源评估开发</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文化产业无形资产价值评估和文化内容的创意生产</w:t>
      </w:r>
      <w:r>
        <w:rPr>
          <w:rFonts w:hint="eastAsia" w:ascii="仿宋_GB2312" w:hAnsi="仿宋_GB2312" w:eastAsia="仿宋_GB2312" w:cs="仿宋_GB2312"/>
          <w:b w:val="0"/>
          <w:bCs w:val="0"/>
          <w:sz w:val="21"/>
          <w:szCs w:val="21"/>
        </w:rPr>
        <w:t>等有关问题。例如</w:t>
      </w:r>
      <w:r>
        <w:rPr>
          <w:rFonts w:hint="eastAsia" w:ascii="仿宋_GB2312" w:hAnsi="仿宋_GB2312" w:eastAsia="仿宋_GB2312" w:cs="仿宋_GB2312"/>
          <w:b w:val="0"/>
          <w:bCs w:val="0"/>
          <w:sz w:val="21"/>
          <w:szCs w:val="21"/>
          <w:lang w:eastAsia="zh-Hans"/>
        </w:rPr>
        <w:t>运用创意经理人的胜任力模型，以测可靠测量与区分优秀与一般绩效的个体特征。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综合应用：在对一些重要概念、基本原理和方法熟悉和深入理解的基础行上，综合相关的知识点，计算、分析和解决比较复杂的问题。例如</w:t>
      </w:r>
      <w:r>
        <w:rPr>
          <w:rFonts w:hint="eastAsia" w:ascii="仿宋_GB2312" w:hAnsi="仿宋_GB2312" w:eastAsia="仿宋_GB2312" w:cs="仿宋_GB2312"/>
          <w:b w:val="0"/>
          <w:bCs w:val="0"/>
          <w:sz w:val="21"/>
          <w:szCs w:val="21"/>
          <w:lang w:eastAsia="zh-Hans"/>
        </w:rPr>
        <w:t>结合九宫格商业模式与7P营销理论分析文化创意品牌。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sz w:val="21"/>
          <w:szCs w:val="21"/>
        </w:rPr>
      </w:pPr>
      <w:bookmarkStart w:id="6" w:name="_Toc954075299"/>
      <w:r>
        <w:rPr>
          <w:rFonts w:hint="eastAsia" w:ascii="仿宋_GB2312" w:hAnsi="仿宋_GB2312" w:eastAsia="仿宋_GB2312" w:cs="仿宋_GB2312"/>
          <w:b/>
          <w:bCs/>
          <w:sz w:val="21"/>
          <w:szCs w:val="21"/>
        </w:rPr>
        <w:t>Ⅲ  课程内容与考核要求</w:t>
      </w:r>
      <w:bookmarkEnd w:id="6"/>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7" w:name="_Toc2030641791"/>
      <w:r>
        <w:rPr>
          <w:rFonts w:hint="eastAsia" w:ascii="仿宋_GB2312" w:hAnsi="仿宋_GB2312" w:eastAsia="仿宋_GB2312" w:cs="仿宋_GB2312"/>
          <w:b w:val="0"/>
          <w:bCs w:val="0"/>
          <w:sz w:val="21"/>
          <w:szCs w:val="21"/>
        </w:rPr>
        <w:t xml:space="preserve">第一章  </w:t>
      </w:r>
      <w:r>
        <w:rPr>
          <w:rFonts w:hint="eastAsia" w:ascii="仿宋_GB2312" w:hAnsi="仿宋_GB2312" w:eastAsia="仿宋_GB2312" w:cs="仿宋_GB2312"/>
          <w:b w:val="0"/>
          <w:bCs w:val="0"/>
          <w:sz w:val="21"/>
          <w:szCs w:val="21"/>
          <w:lang w:eastAsia="zh-Hans"/>
        </w:rPr>
        <w:t>文化产业的行业环境</w:t>
      </w:r>
      <w:bookmarkEnd w:id="7"/>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8" w:name="_Toc1186463213"/>
      <w:r>
        <w:rPr>
          <w:rFonts w:hint="eastAsia" w:ascii="仿宋_GB2312" w:hAnsi="仿宋_GB2312" w:eastAsia="仿宋_GB2312" w:cs="仿宋_GB2312"/>
          <w:b w:val="0"/>
          <w:bCs w:val="0"/>
          <w:sz w:val="21"/>
          <w:szCs w:val="21"/>
        </w:rPr>
        <w:t>学习目的与要求</w:t>
      </w:r>
      <w:bookmarkEnd w:id="8"/>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文化产业的行业环境是进行文化产业专业学习的基础，通过学习文化产业的形成与发展</w:t>
      </w:r>
      <w:r>
        <w:rPr>
          <w:rFonts w:hint="eastAsia" w:ascii="仿宋_GB2312" w:hAnsi="仿宋_GB2312" w:eastAsia="仿宋_GB2312" w:cs="仿宋_GB2312"/>
          <w:b w:val="0"/>
          <w:bCs w:val="0"/>
          <w:sz w:val="21"/>
          <w:szCs w:val="21"/>
          <w:lang w:eastAsia="zh-Hans"/>
        </w:rPr>
        <w:t>逻辑</w:t>
      </w:r>
      <w:r>
        <w:rPr>
          <w:rFonts w:hint="eastAsia" w:ascii="仿宋_GB2312" w:hAnsi="仿宋_GB2312" w:eastAsia="仿宋_GB2312" w:cs="仿宋_GB2312"/>
          <w:b w:val="0"/>
          <w:bCs w:val="0"/>
          <w:sz w:val="21"/>
          <w:szCs w:val="21"/>
        </w:rPr>
        <w:t>，可以了解文化产业诞生的内因和外因，</w:t>
      </w:r>
      <w:r>
        <w:rPr>
          <w:rFonts w:hint="eastAsia" w:ascii="仿宋_GB2312" w:hAnsi="仿宋_GB2312" w:eastAsia="仿宋_GB2312" w:cs="仿宋_GB2312"/>
          <w:b w:val="0"/>
          <w:bCs w:val="0"/>
          <w:sz w:val="21"/>
          <w:szCs w:val="21"/>
          <w:lang w:eastAsia="zh-Hans"/>
        </w:rPr>
        <w:t>以及</w:t>
      </w:r>
      <w:r>
        <w:rPr>
          <w:rFonts w:hint="eastAsia" w:ascii="仿宋_GB2312" w:hAnsi="仿宋_GB2312" w:eastAsia="仿宋_GB2312" w:cs="仿宋_GB2312"/>
          <w:b w:val="0"/>
          <w:bCs w:val="0"/>
          <w:sz w:val="21"/>
          <w:szCs w:val="21"/>
        </w:rPr>
        <w:t>文化产业的基本概念。学习文化产业发展的历史环境，可以认知世界和中国经济文化发展趋势，以及文化产业的发展脉络。通过从政治、社会文化、经济和技术等层面分析文化产业的发展环境，可以了解社会宏观环境对文化产业的影响方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通过对本章进行学习，学生应掌握如下内容：</w:t>
      </w:r>
    </w:p>
    <w:p>
      <w:pPr>
        <w:keepNext w:val="0"/>
        <w:keepLines w:val="0"/>
        <w:pageBreakBefore w:val="0"/>
        <w:widowControl w:val="0"/>
        <w:kinsoku/>
        <w:wordWrap/>
        <w:overflowPunct/>
        <w:topLinePunct w:val="0"/>
        <w:autoSpaceDE/>
        <w:autoSpaceDN/>
        <w:bidi w:val="0"/>
        <w:snapToGrid w:val="0"/>
        <w:spacing w:line="240" w:lineRule="auto"/>
        <w:ind w:right="0" w:rightChars="0" w:firstLine="367" w:firstLineChars="17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1.了解文化产业的形成与发展历程。</w:t>
      </w:r>
    </w:p>
    <w:p>
      <w:pPr>
        <w:keepNext w:val="0"/>
        <w:keepLines w:val="0"/>
        <w:pageBreakBefore w:val="0"/>
        <w:widowControl w:val="0"/>
        <w:kinsoku/>
        <w:wordWrap/>
        <w:overflowPunct/>
        <w:topLinePunct w:val="0"/>
        <w:autoSpaceDE/>
        <w:autoSpaceDN/>
        <w:bidi w:val="0"/>
        <w:snapToGrid w:val="0"/>
        <w:spacing w:line="240" w:lineRule="auto"/>
        <w:ind w:right="0" w:rightChars="0" w:firstLine="367" w:firstLineChars="17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2.了解文创产业概念的形成逻辑。</w:t>
      </w:r>
    </w:p>
    <w:p>
      <w:pPr>
        <w:keepNext w:val="0"/>
        <w:keepLines w:val="0"/>
        <w:pageBreakBefore w:val="0"/>
        <w:widowControl w:val="0"/>
        <w:kinsoku/>
        <w:wordWrap/>
        <w:overflowPunct/>
        <w:topLinePunct w:val="0"/>
        <w:autoSpaceDE/>
        <w:autoSpaceDN/>
        <w:bidi w:val="0"/>
        <w:snapToGrid w:val="0"/>
        <w:spacing w:line="240" w:lineRule="auto"/>
        <w:ind w:right="0" w:rightChars="0" w:firstLine="367" w:firstLineChars="17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3.了解文化产业发展的历史环境。</w:t>
      </w:r>
    </w:p>
    <w:p>
      <w:pPr>
        <w:keepNext w:val="0"/>
        <w:keepLines w:val="0"/>
        <w:pageBreakBefore w:val="0"/>
        <w:widowControl w:val="0"/>
        <w:kinsoku/>
        <w:wordWrap/>
        <w:overflowPunct/>
        <w:topLinePunct w:val="0"/>
        <w:autoSpaceDE/>
        <w:autoSpaceDN/>
        <w:bidi w:val="0"/>
        <w:snapToGrid w:val="0"/>
        <w:spacing w:line="240" w:lineRule="auto"/>
        <w:ind w:right="0" w:rightChars="0" w:firstLine="367" w:firstLineChars="17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4.了解文化产业的宏观环境。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9" w:name="_Toc1501558496"/>
      <w:r>
        <w:rPr>
          <w:rFonts w:hint="eastAsia" w:ascii="仿宋_GB2312" w:hAnsi="仿宋_GB2312" w:eastAsia="仿宋_GB2312" w:cs="仿宋_GB2312"/>
          <w:b w:val="0"/>
          <w:bCs w:val="0"/>
          <w:sz w:val="21"/>
          <w:szCs w:val="21"/>
        </w:rPr>
        <w:t>二、课程内容</w:t>
      </w:r>
      <w:bookmarkEnd w:id="9"/>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文化产业的形成与发展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文化产业发展的历史环境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1.2.1  </w:t>
      </w:r>
      <w:r>
        <w:rPr>
          <w:rFonts w:hint="eastAsia" w:ascii="仿宋_GB2312" w:hAnsi="仿宋_GB2312" w:eastAsia="仿宋_GB2312" w:cs="仿宋_GB2312"/>
          <w:b w:val="0"/>
          <w:bCs w:val="0"/>
          <w:sz w:val="21"/>
          <w:szCs w:val="21"/>
          <w:lang w:eastAsia="zh-Hans"/>
        </w:rPr>
        <w:t>世界文化产业发展沿革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1.2.2  </w:t>
      </w:r>
      <w:r>
        <w:rPr>
          <w:rFonts w:hint="eastAsia" w:ascii="仿宋_GB2312" w:hAnsi="仿宋_GB2312" w:eastAsia="仿宋_GB2312" w:cs="仿宋_GB2312"/>
          <w:b w:val="0"/>
          <w:bCs w:val="0"/>
          <w:sz w:val="21"/>
          <w:szCs w:val="21"/>
          <w:lang w:eastAsia="zh-Hans"/>
        </w:rPr>
        <w:t>中国文化产业发展沿革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文化产业发展的环境分析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1.3.1  </w:t>
      </w:r>
      <w:r>
        <w:rPr>
          <w:rFonts w:hint="eastAsia" w:ascii="仿宋_GB2312" w:hAnsi="仿宋_GB2312" w:eastAsia="仿宋_GB2312" w:cs="仿宋_GB2312"/>
          <w:b w:val="0"/>
          <w:bCs w:val="0"/>
          <w:sz w:val="21"/>
          <w:szCs w:val="21"/>
          <w:lang w:eastAsia="zh-Hans"/>
        </w:rPr>
        <w:t>政治环境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1.3.2  </w:t>
      </w:r>
      <w:r>
        <w:rPr>
          <w:rFonts w:hint="eastAsia" w:ascii="仿宋_GB2312" w:hAnsi="仿宋_GB2312" w:eastAsia="仿宋_GB2312" w:cs="仿宋_GB2312"/>
          <w:b w:val="0"/>
          <w:bCs w:val="0"/>
          <w:sz w:val="21"/>
          <w:szCs w:val="21"/>
          <w:lang w:eastAsia="zh-Hans"/>
        </w:rPr>
        <w:t>经济环境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1.3.3  </w:t>
      </w:r>
      <w:r>
        <w:rPr>
          <w:rFonts w:hint="eastAsia" w:ascii="仿宋_GB2312" w:hAnsi="仿宋_GB2312" w:eastAsia="仿宋_GB2312" w:cs="仿宋_GB2312"/>
          <w:b w:val="0"/>
          <w:bCs w:val="0"/>
          <w:sz w:val="21"/>
          <w:szCs w:val="21"/>
          <w:lang w:eastAsia="zh-Hans"/>
        </w:rPr>
        <w:t>社会文化环境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1.3.4  </w:t>
      </w:r>
      <w:r>
        <w:rPr>
          <w:rFonts w:hint="eastAsia" w:ascii="仿宋_GB2312" w:hAnsi="仿宋_GB2312" w:eastAsia="仿宋_GB2312" w:cs="仿宋_GB2312"/>
          <w:b w:val="0"/>
          <w:bCs w:val="0"/>
          <w:sz w:val="21"/>
          <w:szCs w:val="21"/>
          <w:lang w:eastAsia="zh-Hans"/>
        </w:rPr>
        <w:t>技术环境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0" w:name="_Toc1613306375"/>
      <w:r>
        <w:rPr>
          <w:rFonts w:hint="eastAsia" w:ascii="仿宋_GB2312" w:hAnsi="仿宋_GB2312" w:eastAsia="仿宋_GB2312" w:cs="仿宋_GB2312"/>
          <w:b w:val="0"/>
          <w:bCs w:val="0"/>
          <w:sz w:val="21"/>
          <w:szCs w:val="21"/>
        </w:rPr>
        <w:t>三、考核知识点与考核要求</w:t>
      </w:r>
      <w:bookmarkEnd w:id="10"/>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文化产业的形成与发展</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eastAsia="zh-Hans"/>
        </w:rPr>
        <w:t>文化产业的概念</w:t>
      </w:r>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文化产业的形成发展过程</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文化产业发展的历史环境</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文化工业的概念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创意产业的概念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世界文化产业发展沿革</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中国文化产业发展沿革</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文化产业发展的环境分析</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识记：①PEST</w:t>
      </w:r>
      <w:r>
        <w:rPr>
          <w:rFonts w:hint="eastAsia" w:ascii="仿宋_GB2312" w:hAnsi="仿宋_GB2312" w:eastAsia="仿宋_GB2312" w:cs="仿宋_GB2312"/>
          <w:b w:val="0"/>
          <w:bCs w:val="0"/>
          <w:sz w:val="21"/>
          <w:szCs w:val="21"/>
          <w:lang w:eastAsia="zh-Hans"/>
        </w:rPr>
        <w:t>分析法</w:t>
      </w:r>
      <w:r>
        <w:rPr>
          <w:rFonts w:hint="eastAsia" w:ascii="仿宋_GB2312" w:hAnsi="仿宋_GB2312" w:eastAsia="仿宋_GB2312" w:cs="仿宋_GB2312"/>
          <w:b w:val="0"/>
          <w:bCs w:val="0"/>
          <w:sz w:val="21"/>
          <w:szCs w:val="21"/>
        </w:rPr>
        <w:t>；②3T</w:t>
      </w:r>
      <w:r>
        <w:rPr>
          <w:rFonts w:hint="eastAsia" w:ascii="仿宋_GB2312" w:hAnsi="仿宋_GB2312" w:eastAsia="仿宋_GB2312" w:cs="仿宋_GB2312"/>
          <w:b w:val="0"/>
          <w:bCs w:val="0"/>
          <w:sz w:val="21"/>
          <w:szCs w:val="21"/>
          <w:lang w:eastAsia="zh-Hans"/>
        </w:rPr>
        <w:t>理论</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文化产业发展的政治、经济、社会和技术环境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1" w:name="_Toc711717603"/>
      <w:r>
        <w:rPr>
          <w:rFonts w:hint="eastAsia" w:ascii="仿宋_GB2312" w:hAnsi="仿宋_GB2312" w:eastAsia="仿宋_GB2312" w:cs="仿宋_GB2312"/>
          <w:b w:val="0"/>
          <w:bCs w:val="0"/>
          <w:sz w:val="21"/>
          <w:szCs w:val="21"/>
        </w:rPr>
        <w:t>四、本章重点、难点</w:t>
      </w:r>
      <w:bookmarkEnd w:id="11"/>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.我国文化产业的发展时期及特点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2.文化产业在各国的不同表述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3.软实力与文化产业发展间的关系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12" w:name="_Toc353839831"/>
      <w:r>
        <w:rPr>
          <w:rFonts w:hint="eastAsia" w:ascii="仿宋_GB2312" w:hAnsi="仿宋_GB2312" w:eastAsia="仿宋_GB2312" w:cs="仿宋_GB2312"/>
          <w:b w:val="0"/>
          <w:bCs w:val="0"/>
          <w:sz w:val="21"/>
          <w:szCs w:val="21"/>
        </w:rPr>
        <w:t xml:space="preserve">第二章  </w:t>
      </w:r>
      <w:r>
        <w:rPr>
          <w:rFonts w:hint="eastAsia" w:ascii="仿宋_GB2312" w:hAnsi="仿宋_GB2312" w:eastAsia="仿宋_GB2312" w:cs="仿宋_GB2312"/>
          <w:b w:val="0"/>
          <w:bCs w:val="0"/>
          <w:sz w:val="21"/>
          <w:szCs w:val="21"/>
          <w:lang w:eastAsia="zh-Hans"/>
        </w:rPr>
        <w:t>文化产业的市场格局</w:t>
      </w:r>
      <w:bookmarkEnd w:id="12"/>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3" w:name="_Toc603821074"/>
      <w:r>
        <w:rPr>
          <w:rFonts w:hint="eastAsia" w:ascii="仿宋_GB2312" w:hAnsi="仿宋_GB2312" w:eastAsia="仿宋_GB2312" w:cs="仿宋_GB2312"/>
          <w:b w:val="0"/>
          <w:bCs w:val="0"/>
          <w:sz w:val="21"/>
          <w:szCs w:val="21"/>
        </w:rPr>
        <w:t>一、学习目的与要求</w:t>
      </w:r>
      <w:bookmarkEnd w:id="1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文化产业的市场格局主要从空间维度对现阶段国内外的文化产业市场进行透视。通过对本</w:t>
      </w:r>
      <w:r>
        <w:rPr>
          <w:rFonts w:hint="eastAsia" w:ascii="仿宋_GB2312" w:hAnsi="仿宋_GB2312" w:eastAsia="仿宋_GB2312" w:cs="仿宋_GB2312"/>
          <w:b w:val="0"/>
          <w:bCs w:val="0"/>
          <w:sz w:val="21"/>
          <w:szCs w:val="21"/>
          <w:lang w:eastAsia="zh-Hans"/>
        </w:rPr>
        <w:t>章</w:t>
      </w:r>
      <w:r>
        <w:rPr>
          <w:rFonts w:hint="eastAsia" w:ascii="仿宋_GB2312" w:hAnsi="仿宋_GB2312" w:eastAsia="仿宋_GB2312" w:cs="仿宋_GB2312"/>
          <w:b w:val="0"/>
          <w:bCs w:val="0"/>
          <w:sz w:val="21"/>
          <w:szCs w:val="21"/>
        </w:rPr>
        <w:t>的学习能够了解当前国际上具有代表性的文化产业发展类型，包括市场驱动型、资源驱动型和政策驱动型，以及国内文化产业发展的总体特征、行业状况和区域状况等，从而对当前文化产业的市场格局有较为宏观的认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通过对本章进行学习，学生应掌握如下内容：</w:t>
      </w:r>
    </w:p>
    <w:p>
      <w:pPr>
        <w:keepNext w:val="0"/>
        <w:keepLines w:val="0"/>
        <w:pageBreakBefore w:val="0"/>
        <w:widowControl w:val="0"/>
        <w:numPr>
          <w:ilvl w:val="0"/>
          <w:numId w:val="4"/>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了解文化产业的国际市场格局。</w:t>
      </w:r>
    </w:p>
    <w:p>
      <w:pPr>
        <w:keepNext w:val="0"/>
        <w:keepLines w:val="0"/>
        <w:pageBreakBefore w:val="0"/>
        <w:widowControl w:val="0"/>
        <w:numPr>
          <w:ilvl w:val="0"/>
          <w:numId w:val="4"/>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了解世界上文化产业发达的代表性国家的产业发展特征。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了解文化产业发展的国内市场格局。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了解国内文化产业发展的子行业状况。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了解国内文化产业发展的区域状况。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4" w:name="_Toc1560558643"/>
      <w:r>
        <w:rPr>
          <w:rFonts w:hint="eastAsia" w:ascii="仿宋_GB2312" w:hAnsi="仿宋_GB2312" w:eastAsia="仿宋_GB2312" w:cs="仿宋_GB2312"/>
          <w:b w:val="0"/>
          <w:bCs w:val="0"/>
          <w:sz w:val="21"/>
          <w:szCs w:val="21"/>
        </w:rPr>
        <w:t>二、课程内容</w:t>
      </w:r>
      <w:bookmarkEnd w:id="14"/>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国际市场格局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市场驱动型——美国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资源驱动型——英国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1.1.3  </w:t>
      </w:r>
      <w:r>
        <w:rPr>
          <w:rFonts w:hint="eastAsia" w:ascii="仿宋_GB2312" w:hAnsi="仿宋_GB2312" w:eastAsia="仿宋_GB2312" w:cs="仿宋_GB2312"/>
          <w:b w:val="0"/>
          <w:bCs w:val="0"/>
          <w:sz w:val="21"/>
          <w:szCs w:val="21"/>
          <w:lang w:eastAsia="zh-Hans"/>
        </w:rPr>
        <w:t>政策驱动型——韩国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国内市场格局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1.2.1  </w:t>
      </w:r>
      <w:r>
        <w:rPr>
          <w:rFonts w:hint="eastAsia" w:ascii="仿宋_GB2312" w:hAnsi="仿宋_GB2312" w:eastAsia="仿宋_GB2312" w:cs="仿宋_GB2312"/>
          <w:b w:val="0"/>
          <w:bCs w:val="0"/>
          <w:sz w:val="21"/>
          <w:szCs w:val="21"/>
          <w:lang w:eastAsia="zh-Hans"/>
        </w:rPr>
        <w:t>文化产业发展的总体特征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1.2.2  </w:t>
      </w:r>
      <w:r>
        <w:rPr>
          <w:rFonts w:hint="eastAsia" w:ascii="仿宋_GB2312" w:hAnsi="仿宋_GB2312" w:eastAsia="仿宋_GB2312" w:cs="仿宋_GB2312"/>
          <w:b w:val="0"/>
          <w:bCs w:val="0"/>
          <w:sz w:val="21"/>
          <w:szCs w:val="21"/>
          <w:lang w:eastAsia="zh-Hans"/>
        </w:rPr>
        <w:t>文化产业发展的行业状况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1.2.3  </w:t>
      </w:r>
      <w:r>
        <w:rPr>
          <w:rFonts w:hint="eastAsia" w:ascii="仿宋_GB2312" w:hAnsi="仿宋_GB2312" w:eastAsia="仿宋_GB2312" w:cs="仿宋_GB2312"/>
          <w:b w:val="0"/>
          <w:bCs w:val="0"/>
          <w:sz w:val="21"/>
          <w:szCs w:val="21"/>
          <w:lang w:eastAsia="zh-Hans"/>
        </w:rPr>
        <w:t>文化产业发展的区域状况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5" w:name="_Toc1091332090"/>
      <w:r>
        <w:rPr>
          <w:rFonts w:hint="eastAsia" w:ascii="仿宋_GB2312" w:hAnsi="仿宋_GB2312" w:eastAsia="仿宋_GB2312" w:cs="仿宋_GB2312"/>
          <w:b w:val="0"/>
          <w:bCs w:val="0"/>
          <w:sz w:val="21"/>
          <w:szCs w:val="21"/>
        </w:rPr>
        <w:t>三、考核知识点与考核要求</w:t>
      </w:r>
      <w:bookmarkEnd w:id="15"/>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国际市场格局</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eastAsia="zh-Hans"/>
        </w:rPr>
        <w:t>一臂之距的概念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文化产业国际市场格局主要模式</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国内市场格局</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国内文化产业发展的子行业状况、区域状况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6" w:name="_Toc360607603"/>
      <w:r>
        <w:rPr>
          <w:rFonts w:hint="eastAsia" w:ascii="仿宋_GB2312" w:hAnsi="仿宋_GB2312" w:eastAsia="仿宋_GB2312" w:cs="仿宋_GB2312"/>
          <w:b w:val="0"/>
          <w:bCs w:val="0"/>
          <w:sz w:val="21"/>
          <w:szCs w:val="21"/>
        </w:rPr>
        <w:t>四、本章重点、难点</w:t>
      </w:r>
      <w:bookmarkEnd w:id="16"/>
    </w:p>
    <w:p>
      <w:pPr>
        <w:keepNext w:val="0"/>
        <w:keepLines w:val="0"/>
        <w:pageBreakBefore w:val="0"/>
        <w:widowControl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.文化产业国际市场格局的三种模式及其特点</w:t>
      </w:r>
    </w:p>
    <w:p>
      <w:pPr>
        <w:keepNext w:val="0"/>
        <w:keepLines w:val="0"/>
        <w:pageBreakBefore w:val="0"/>
        <w:widowControl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2.我国文化产业发展的子行业状况</w:t>
      </w:r>
    </w:p>
    <w:p>
      <w:pPr>
        <w:keepNext w:val="0"/>
        <w:keepLines w:val="0"/>
        <w:pageBreakBefore w:val="0"/>
        <w:widowControl w:val="0"/>
        <w:kinsoku/>
        <w:wordWrap/>
        <w:overflowPunct/>
        <w:topLinePunct w:val="0"/>
        <w:autoSpaceDE/>
        <w:autoSpaceDN/>
        <w:bidi w:val="0"/>
        <w:snapToGrid w:val="0"/>
        <w:spacing w:line="240" w:lineRule="auto"/>
        <w:ind w:right="0" w:rightChars="0" w:firstLine="570"/>
        <w:rPr>
          <w:rFonts w:hint="eastAsia" w:ascii="仿宋_GB2312" w:hAnsi="仿宋_GB2312" w:eastAsia="仿宋_GB2312" w:cs="仿宋_GB2312"/>
          <w:b w:val="0"/>
          <w:bCs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17" w:name="_Toc533131787"/>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三</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文化资源的开发利用</w:t>
      </w:r>
      <w:bookmarkEnd w:id="17"/>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8" w:name="_Toc1044168825"/>
      <w:r>
        <w:rPr>
          <w:rFonts w:hint="eastAsia" w:ascii="仿宋_GB2312" w:hAnsi="仿宋_GB2312" w:eastAsia="仿宋_GB2312" w:cs="仿宋_GB2312"/>
          <w:b w:val="0"/>
          <w:bCs w:val="0"/>
          <w:sz w:val="21"/>
          <w:szCs w:val="21"/>
        </w:rPr>
        <w:t>一、学习目的与要求</w:t>
      </w:r>
      <w:bookmarkEnd w:id="18"/>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资源是文化产业最基础和最重要的驱动要素。它的形态丰富，主要包括物质文化资源、非物质文化资源和自然文化资源。对文化资源进行开发，首先要对其进行评估，明确核心资源体系、事业发展方向和产业发展格局，进而确定文化发展战略。经过评估的文化资源，确定可以科学、合理地发展文化产业，则可以开始进一步开发，包括基础性开发和深度性开发。通过对本章进行学习，学生应掌握如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了解文化资源的定义和基本类别。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了解文化资源的主要特点。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了解文化资源开发的价值链结构。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了解文化资源评估的主要内容和基本方法。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了解文化资源的开发模式。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9" w:name="_Toc109078491"/>
      <w:r>
        <w:rPr>
          <w:rFonts w:hint="eastAsia" w:ascii="仿宋_GB2312" w:hAnsi="仿宋_GB2312" w:eastAsia="仿宋_GB2312" w:cs="仿宋_GB2312"/>
          <w:b w:val="0"/>
          <w:bCs w:val="0"/>
          <w:sz w:val="21"/>
          <w:szCs w:val="21"/>
        </w:rPr>
        <w:t>二、课程内容</w:t>
      </w:r>
      <w:bookmarkEnd w:id="19"/>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理论：文化资源研究模型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文化资源的定义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文化资源的特点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1.1</w:t>
      </w:r>
      <w:r>
        <w:rPr>
          <w:rFonts w:hint="eastAsia" w:ascii="仿宋_GB2312" w:hAnsi="仿宋_GB2312" w:eastAsia="仿宋_GB2312" w:cs="仿宋_GB2312"/>
          <w:b w:val="0"/>
          <w:bCs w:val="0"/>
          <w:sz w:val="21"/>
          <w:szCs w:val="21"/>
          <w:lang w:eastAsia="zh-Hans"/>
        </w:rPr>
        <w:t>.3</w:t>
      </w: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sz w:val="21"/>
          <w:szCs w:val="21"/>
          <w:lang w:eastAsia="zh-Hans"/>
        </w:rPr>
        <w:t>文化资源开发模型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  方法：文化资源的评估与开发</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文化资源评估指标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文化资源的开发模式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案例：文化资源在山水实景演出中的新生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  四度创新模式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  日常生活审美化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0" w:name="_Toc1478647346"/>
      <w:r>
        <w:rPr>
          <w:rFonts w:hint="eastAsia" w:ascii="仿宋_GB2312" w:hAnsi="仿宋_GB2312" w:eastAsia="仿宋_GB2312" w:cs="仿宋_GB2312"/>
          <w:b w:val="0"/>
          <w:bCs w:val="0"/>
          <w:sz w:val="21"/>
          <w:szCs w:val="21"/>
        </w:rPr>
        <w:t>三、考核知识点与考核要求</w:t>
      </w:r>
      <w:bookmarkEnd w:id="20"/>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理论：文化资源研究模型</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eastAsia="zh-Hans"/>
        </w:rPr>
        <w:t>文化资源的定义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文化资源的特点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文化资源开发模型</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方法：文化资源的评估与开发</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文化资源评估指标</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综合应用：</w:t>
      </w:r>
      <w:r>
        <w:rPr>
          <w:rFonts w:hint="eastAsia" w:ascii="仿宋_GB2312" w:hAnsi="仿宋_GB2312" w:eastAsia="仿宋_GB2312" w:cs="仿宋_GB2312"/>
          <w:b w:val="0"/>
          <w:bCs w:val="0"/>
          <w:sz w:val="21"/>
          <w:szCs w:val="21"/>
          <w:lang w:eastAsia="zh-Hans"/>
        </w:rPr>
        <w:t>文化资源的开发模式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三</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案例：文化资源在山水实景演出中的新生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识记：日常生活审美化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领会：四度创新模式</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20" w:firstLineChars="200"/>
        <w:jc w:val="left"/>
        <w:outlineLvl w:val="1"/>
        <w:rPr>
          <w:rFonts w:hint="eastAsia" w:ascii="仿宋_GB2312" w:hAnsi="仿宋_GB2312" w:eastAsia="仿宋_GB2312" w:cs="仿宋_GB2312"/>
          <w:b w:val="0"/>
          <w:bCs w:val="0"/>
          <w:sz w:val="21"/>
          <w:szCs w:val="21"/>
        </w:rPr>
      </w:pPr>
      <w:bookmarkStart w:id="21" w:name="_Toc945181138"/>
      <w:r>
        <w:rPr>
          <w:rFonts w:hint="eastAsia" w:ascii="仿宋_GB2312" w:hAnsi="仿宋_GB2312" w:eastAsia="仿宋_GB2312" w:cs="仿宋_GB2312"/>
          <w:b w:val="0"/>
          <w:bCs w:val="0"/>
          <w:sz w:val="21"/>
          <w:szCs w:val="21"/>
        </w:rPr>
        <w:t>本章重点、难点</w:t>
      </w:r>
      <w:bookmarkEnd w:id="21"/>
    </w:p>
    <w:p>
      <w:pPr>
        <w:keepNext w:val="0"/>
        <w:keepLines w:val="0"/>
        <w:pageBreakBefore w:val="0"/>
        <w:widowControl w:val="0"/>
        <w:numPr>
          <w:ilvl w:val="0"/>
          <w:numId w:val="6"/>
        </w:numPr>
        <w:kinsoku/>
        <w:wordWrap/>
        <w:overflowPunct/>
        <w:topLinePunct w:val="0"/>
        <w:autoSpaceDE/>
        <w:autoSpaceDN/>
        <w:bidi w:val="0"/>
        <w:snapToGrid w:val="0"/>
        <w:spacing w:line="240" w:lineRule="auto"/>
        <w:ind w:right="0" w:rightChars="0" w:firstLine="558" w:firstLineChars="266"/>
        <w:jc w:val="left"/>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文化资源开发的价值链</w:t>
      </w:r>
    </w:p>
    <w:p>
      <w:pPr>
        <w:keepNext w:val="0"/>
        <w:keepLines w:val="0"/>
        <w:pageBreakBefore w:val="0"/>
        <w:widowControl w:val="0"/>
        <w:numPr>
          <w:ilvl w:val="0"/>
          <w:numId w:val="6"/>
        </w:numPr>
        <w:kinsoku/>
        <w:wordWrap/>
        <w:overflowPunct/>
        <w:topLinePunct w:val="0"/>
        <w:autoSpaceDE/>
        <w:autoSpaceDN/>
        <w:bidi w:val="0"/>
        <w:snapToGrid w:val="0"/>
        <w:spacing w:line="240" w:lineRule="auto"/>
        <w:ind w:right="0" w:rightChars="0" w:firstLine="558" w:firstLineChars="266"/>
        <w:jc w:val="left"/>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文化资源的开发模式</w:t>
      </w:r>
    </w:p>
    <w:p>
      <w:pPr>
        <w:keepNext w:val="0"/>
        <w:keepLines w:val="0"/>
        <w:pageBreakBefore w:val="0"/>
        <w:widowControl w:val="0"/>
        <w:kinsoku/>
        <w:wordWrap/>
        <w:overflowPunct/>
        <w:topLinePunct w:val="0"/>
        <w:autoSpaceDE/>
        <w:autoSpaceDN/>
        <w:bidi w:val="0"/>
        <w:snapToGrid w:val="0"/>
        <w:spacing w:line="240" w:lineRule="auto"/>
        <w:ind w:left="559" w:leftChars="266" w:right="0" w:rightChars="0"/>
        <w:jc w:val="left"/>
        <w:rPr>
          <w:rFonts w:hint="eastAsia" w:ascii="仿宋_GB2312" w:hAnsi="仿宋_GB2312" w:eastAsia="仿宋_GB2312" w:cs="仿宋_GB2312"/>
          <w:b w:val="0"/>
          <w:bCs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22" w:name="_Toc722849507"/>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四</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文化资产的价值实现</w:t>
      </w:r>
      <w:bookmarkEnd w:id="22"/>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3" w:name="_Toc616673070"/>
      <w:r>
        <w:rPr>
          <w:rFonts w:hint="eastAsia" w:ascii="仿宋_GB2312" w:hAnsi="仿宋_GB2312" w:eastAsia="仿宋_GB2312" w:cs="仿宋_GB2312"/>
          <w:b w:val="0"/>
          <w:bCs w:val="0"/>
          <w:sz w:val="21"/>
          <w:szCs w:val="21"/>
        </w:rPr>
        <w:t>一、学习目的与要求</w:t>
      </w:r>
      <w:bookmarkEnd w:id="2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文化资产是文化产业发展的基础，将多种多样的文化资源通过有效手段进行资产化，是现代化产业发展的必要前提。首先，本章梳理了现代产业逻辑下文化资产的概念</w:t>
      </w:r>
      <w:r>
        <w:rPr>
          <w:rFonts w:hint="eastAsia" w:ascii="仿宋_GB2312" w:hAnsi="仿宋_GB2312" w:eastAsia="仿宋_GB2312" w:cs="仿宋_GB2312"/>
          <w:b w:val="0"/>
          <w:bCs w:val="0"/>
          <w:sz w:val="21"/>
          <w:szCs w:val="21"/>
          <w:lang w:eastAsia="zh-Hans"/>
        </w:rPr>
        <w:t>内涵</w:t>
      </w:r>
      <w:r>
        <w:rPr>
          <w:rFonts w:hint="eastAsia" w:ascii="仿宋_GB2312" w:hAnsi="仿宋_GB2312" w:eastAsia="仿宋_GB2312" w:cs="仿宋_GB2312"/>
          <w:b w:val="0"/>
          <w:bCs w:val="0"/>
          <w:sz w:val="21"/>
          <w:szCs w:val="21"/>
        </w:rPr>
        <w:t>，梳理了从古典经济学时期一直到价值二元性确立的理论发展历史，辦析了文化资本的概念形成过程与布尔迪厄、索罗斯比等学者进行的相关理论探讨；其次，本章从文化资产的价值二元性出发，介绍文化价值的评估方法，</w:t>
      </w:r>
      <w:r>
        <w:rPr>
          <w:rFonts w:hint="eastAsia" w:ascii="仿宋_GB2312" w:hAnsi="仿宋_GB2312" w:eastAsia="仿宋_GB2312" w:cs="仿宋_GB2312"/>
          <w:b w:val="0"/>
          <w:bCs w:val="0"/>
          <w:sz w:val="21"/>
          <w:szCs w:val="21"/>
          <w:lang w:eastAsia="zh-Hans"/>
        </w:rPr>
        <w:t>以及</w:t>
      </w:r>
      <w:r>
        <w:rPr>
          <w:rFonts w:hint="eastAsia" w:ascii="仿宋_GB2312" w:hAnsi="仿宋_GB2312" w:eastAsia="仿宋_GB2312" w:cs="仿宋_GB2312"/>
          <w:b w:val="0"/>
          <w:bCs w:val="0"/>
          <w:sz w:val="21"/>
          <w:szCs w:val="21"/>
        </w:rPr>
        <w:t>收益评估法、市场评估法、成本评估法及其他经济价值评估方法；再次，详细介绍了结合中国文化产业发展实际制定的文化产业无形资产价值评估体系，从基本原则、指标设定、评测过程、权重与计算、结果应用等方面进行了细致的介绍；最后，本章介绍了当今文化资产评估的典型案例，聚焦于现实中影视剧这一特殊的文化资产类型，介绍了最前沿的价值评估行业实践。通过对本章的学习，学生应了解或掌握如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1了解文化资产与文化资本的概念内涵。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2.了解文化资产与文化资本的相关理论。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3.了解文化资产的文化价值与经济价值评估方法。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4.了解文化产业无形资产价值评估体系的设计思路。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掌握文化产业无形资产价值评估体系的应用方法。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4" w:name="_Toc668207068"/>
      <w:r>
        <w:rPr>
          <w:rFonts w:hint="eastAsia" w:ascii="仿宋_GB2312" w:hAnsi="仿宋_GB2312" w:eastAsia="仿宋_GB2312" w:cs="仿宋_GB2312"/>
          <w:b w:val="0"/>
          <w:bCs w:val="0"/>
          <w:sz w:val="21"/>
          <w:szCs w:val="21"/>
        </w:rPr>
        <w:t>二、课程内容</w:t>
      </w:r>
      <w:bookmarkEnd w:id="24"/>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理论：文化资产的观念演变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文化资本的理论范式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文化资产的概念内涵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文化资产的价值内涵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方法：文化资产的价值评估与体系建设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文化资产的价值评估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文化产业无形资产价值评估体系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案例：海马轻帆剧本评估系统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5" w:name="_Toc1364201713"/>
      <w:r>
        <w:rPr>
          <w:rFonts w:hint="eastAsia" w:ascii="仿宋_GB2312" w:hAnsi="仿宋_GB2312" w:eastAsia="仿宋_GB2312" w:cs="仿宋_GB2312"/>
          <w:b w:val="0"/>
          <w:bCs w:val="0"/>
          <w:sz w:val="21"/>
          <w:szCs w:val="21"/>
        </w:rPr>
        <w:t>三、考核知识点与考核要求</w:t>
      </w:r>
      <w:bookmarkEnd w:id="25"/>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理论：文化资产的观念演变</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文化资本的定义</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文化资产的概念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文化资产的价值内涵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方法：文化资产的价值评估与体系建设</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文化资产的价值评估方法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6" w:name="_Toc1602775019"/>
      <w:r>
        <w:rPr>
          <w:rFonts w:hint="eastAsia" w:ascii="仿宋_GB2312" w:hAnsi="仿宋_GB2312" w:eastAsia="仿宋_GB2312" w:cs="仿宋_GB2312"/>
          <w:b w:val="0"/>
          <w:bCs w:val="0"/>
          <w:sz w:val="21"/>
          <w:szCs w:val="21"/>
        </w:rPr>
        <w:t>四、本章重点、难点</w:t>
      </w:r>
      <w:bookmarkEnd w:id="26"/>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 xml:space="preserve">     1.文化资产对于文化产业的基础作用</w:t>
      </w:r>
    </w:p>
    <w:p>
      <w:pPr>
        <w:keepNext w:val="0"/>
        <w:keepLines w:val="0"/>
        <w:pageBreakBefore w:val="0"/>
        <w:widowControl w:val="0"/>
        <w:kinsoku/>
        <w:wordWrap/>
        <w:overflowPunct/>
        <w:topLinePunct w:val="0"/>
        <w:autoSpaceDE/>
        <w:autoSpaceDN/>
        <w:bidi w:val="0"/>
        <w:snapToGrid w:val="0"/>
        <w:spacing w:line="240" w:lineRule="auto"/>
        <w:ind w:right="0" w:rightChars="0" w:firstLine="558" w:firstLineChars="266"/>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2.文化资产的价值评估方法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27" w:name="_Toc1952360012"/>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五</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文化内容的创意生产</w:t>
      </w:r>
      <w:bookmarkEnd w:id="27"/>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8" w:name="_Toc1912079171"/>
      <w:r>
        <w:rPr>
          <w:rFonts w:hint="eastAsia" w:ascii="仿宋_GB2312" w:hAnsi="仿宋_GB2312" w:eastAsia="仿宋_GB2312" w:cs="仿宋_GB2312"/>
          <w:b w:val="0"/>
          <w:bCs w:val="0"/>
          <w:sz w:val="21"/>
          <w:szCs w:val="21"/>
        </w:rPr>
        <w:t>一、学习目的与要求</w:t>
      </w:r>
      <w:bookmarkEnd w:id="28"/>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文化生产的过程是故事驱动的过程，因此故事力是文化产业发展的重要动力。故事驱动的创意生成方式有两种：一是借由生命体验，二是借由故事原型。生命</w:t>
      </w:r>
      <w:r>
        <w:rPr>
          <w:rFonts w:hint="eastAsia" w:ascii="仿宋_GB2312" w:hAnsi="仿宋_GB2312" w:eastAsia="仿宋_GB2312" w:cs="仿宋_GB2312"/>
          <w:b w:val="0"/>
          <w:bCs w:val="0"/>
          <w:sz w:val="21"/>
          <w:szCs w:val="21"/>
          <w:lang w:eastAsia="zh-Hans"/>
        </w:rPr>
        <w:t>体验</w:t>
      </w:r>
      <w:r>
        <w:rPr>
          <w:rFonts w:hint="eastAsia" w:ascii="仿宋_GB2312" w:hAnsi="仿宋_GB2312" w:eastAsia="仿宋_GB2312" w:cs="仿宋_GB2312"/>
          <w:b w:val="0"/>
          <w:bCs w:val="0"/>
          <w:sz w:val="21"/>
          <w:szCs w:val="21"/>
        </w:rPr>
        <w:t>主要由经典阅读和身体行走的结合涵养而成，而故事驱动的起点在于人们的精神共识和价值认同的构建。文化创意的思维方法分为发散性思维和收敛性思维，前者主要运用直觉、想象、非逻辑性的联想和感性的情绪感受，后者主要运用理性、聚合、逻辑的方法。故事驱动的创意思考可以通过训练进行，例如使用“六顶思考帽”来训练创意思维。通过对本章进行学习，学生应掌握如下内容：</w:t>
      </w:r>
    </w:p>
    <w:p>
      <w:pPr>
        <w:keepNext w:val="0"/>
        <w:keepLines w:val="0"/>
        <w:pageBreakBefore w:val="0"/>
        <w:widowControl w:val="0"/>
        <w:numPr>
          <w:ilvl w:val="0"/>
          <w:numId w:val="7"/>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理解故事驱动的基本定义。</w:t>
      </w:r>
    </w:p>
    <w:p>
      <w:pPr>
        <w:keepNext w:val="0"/>
        <w:keepLines w:val="0"/>
        <w:pageBreakBefore w:val="0"/>
        <w:widowControl w:val="0"/>
        <w:numPr>
          <w:ilvl w:val="0"/>
          <w:numId w:val="7"/>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了解创意生成的主要方式以及生命体验和故事原型的内涵。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了解品牌原型理论。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了解如何进行故事的“一源多用”。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r>
        <w:rPr>
          <w:rFonts w:hint="eastAsia" w:ascii="仿宋_GB2312" w:hAnsi="仿宋_GB2312" w:eastAsia="仿宋_GB2312" w:cs="仿宋_GB2312"/>
          <w:b w:val="0"/>
          <w:bCs w:val="0"/>
          <w:sz w:val="21"/>
          <w:szCs w:val="21"/>
          <w:lang w:eastAsia="zh-Hans"/>
        </w:rPr>
        <w:t xml:space="preserve">. </w:t>
      </w:r>
      <w:r>
        <w:rPr>
          <w:rFonts w:hint="eastAsia" w:ascii="仿宋_GB2312" w:hAnsi="仿宋_GB2312" w:eastAsia="仿宋_GB2312" w:cs="仿宋_GB2312"/>
          <w:b w:val="0"/>
          <w:bCs w:val="0"/>
          <w:sz w:val="21"/>
          <w:szCs w:val="21"/>
        </w:rPr>
        <w:t>了解文化</w:t>
      </w:r>
      <w:r>
        <w:rPr>
          <w:rFonts w:hint="eastAsia" w:ascii="仿宋_GB2312" w:hAnsi="仿宋_GB2312" w:eastAsia="仿宋_GB2312" w:cs="仿宋_GB2312"/>
          <w:b w:val="0"/>
          <w:bCs w:val="0"/>
          <w:sz w:val="21"/>
          <w:szCs w:val="21"/>
          <w:lang w:eastAsia="zh-Hans"/>
        </w:rPr>
        <w:t>创意</w:t>
      </w:r>
      <w:r>
        <w:rPr>
          <w:rFonts w:hint="eastAsia" w:ascii="仿宋_GB2312" w:hAnsi="仿宋_GB2312" w:eastAsia="仿宋_GB2312" w:cs="仿宋_GB2312"/>
          <w:b w:val="0"/>
          <w:bCs w:val="0"/>
          <w:sz w:val="21"/>
          <w:szCs w:val="21"/>
        </w:rPr>
        <w:t>产生的恩维方法，并使用“六项</w:t>
      </w:r>
      <w:r>
        <w:rPr>
          <w:rFonts w:hint="eastAsia" w:ascii="仿宋_GB2312" w:hAnsi="仿宋_GB2312" w:eastAsia="仿宋_GB2312" w:cs="仿宋_GB2312"/>
          <w:b w:val="0"/>
          <w:bCs w:val="0"/>
          <w:sz w:val="21"/>
          <w:szCs w:val="21"/>
          <w:lang w:eastAsia="zh-Hans"/>
        </w:rPr>
        <w:t>思考帽“</w:t>
      </w:r>
      <w:r>
        <w:rPr>
          <w:rFonts w:hint="eastAsia" w:ascii="仿宋_GB2312" w:hAnsi="仿宋_GB2312" w:eastAsia="仿宋_GB2312" w:cs="仿宋_GB2312"/>
          <w:b w:val="0"/>
          <w:bCs w:val="0"/>
          <w:sz w:val="21"/>
          <w:szCs w:val="21"/>
        </w:rPr>
        <w:t xml:space="preserve"> 训练创意思维。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9" w:name="_Toc1369333289"/>
      <w:r>
        <w:rPr>
          <w:rFonts w:hint="eastAsia" w:ascii="仿宋_GB2312" w:hAnsi="仿宋_GB2312" w:eastAsia="仿宋_GB2312" w:cs="仿宋_GB2312"/>
          <w:b w:val="0"/>
          <w:bCs w:val="0"/>
          <w:sz w:val="21"/>
          <w:szCs w:val="21"/>
        </w:rPr>
        <w:t>二、课程内容</w:t>
      </w:r>
      <w:bookmarkEnd w:id="29"/>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理论：从创意生成到创意运用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生命体验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原型理论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创意运用：故事的“一源多用”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方法：创意产生的思维方法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帽子的角色设定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六种颜色：六顶帽子的功能解析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  六顶思考帽的使用方法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案例：创意城乡的故事驱动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  独立——向往天堂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  征服——刻下存在的痕迹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1.3.3  归属——没有人是孤独的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1.3.4  稳定——立下秩序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0" w:name="_Toc1949826971"/>
      <w:r>
        <w:rPr>
          <w:rFonts w:hint="eastAsia" w:ascii="仿宋_GB2312" w:hAnsi="仿宋_GB2312" w:eastAsia="仿宋_GB2312" w:cs="仿宋_GB2312"/>
          <w:b w:val="0"/>
          <w:bCs w:val="0"/>
          <w:sz w:val="21"/>
          <w:szCs w:val="21"/>
        </w:rPr>
        <w:t>三、考核知识点与考核要求</w:t>
      </w:r>
      <w:bookmarkEnd w:id="30"/>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理论：从创意生成到创意运用</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原型理论</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“一源多用”文化战略的内涵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生命体验的概念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方法：创意产生的思维方法</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“六顶思考帽”平行思考法</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“六顶思考帽”的使用方法</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案例：创意城乡的故事驱动</w:t>
      </w:r>
    </w:p>
    <w:p>
      <w:pPr>
        <w:keepNext w:val="0"/>
        <w:keepLines w:val="0"/>
        <w:pageBreakBefore w:val="0"/>
        <w:widowControl w:val="0"/>
        <w:kinsoku/>
        <w:wordWrap/>
        <w:overflowPunct/>
        <w:topLinePunct w:val="0"/>
        <w:autoSpaceDE/>
        <w:autoSpaceDN/>
        <w:bidi w:val="0"/>
        <w:snapToGrid w:val="0"/>
        <w:spacing w:line="240" w:lineRule="auto"/>
        <w:ind w:left="555" w:right="0" w:rightChars="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各国的创意城乡叙事</w:t>
      </w:r>
    </w:p>
    <w:p>
      <w:pPr>
        <w:keepNext w:val="0"/>
        <w:keepLines w:val="0"/>
        <w:pageBreakBefore w:val="0"/>
        <w:widowControl w:val="0"/>
        <w:kinsoku/>
        <w:wordWrap/>
        <w:overflowPunct/>
        <w:topLinePunct w:val="0"/>
        <w:autoSpaceDE/>
        <w:autoSpaceDN/>
        <w:bidi w:val="0"/>
        <w:snapToGrid w:val="0"/>
        <w:spacing w:line="240" w:lineRule="auto"/>
        <w:ind w:right="0" w:rightChars="0"/>
        <w:outlineLvl w:val="1"/>
        <w:rPr>
          <w:rFonts w:hint="eastAsia" w:ascii="仿宋_GB2312" w:hAnsi="仿宋_GB2312" w:eastAsia="仿宋_GB2312" w:cs="仿宋_GB2312"/>
          <w:b w:val="0"/>
          <w:bCs w:val="0"/>
          <w:sz w:val="21"/>
          <w:szCs w:val="21"/>
        </w:rPr>
      </w:pPr>
      <w:bookmarkStart w:id="31" w:name="_Toc141448377"/>
      <w:r>
        <w:rPr>
          <w:rFonts w:hint="eastAsia" w:ascii="仿宋_GB2312" w:hAnsi="仿宋_GB2312" w:eastAsia="仿宋_GB2312" w:cs="仿宋_GB2312"/>
          <w:b w:val="0"/>
          <w:bCs w:val="0"/>
          <w:sz w:val="21"/>
          <w:szCs w:val="21"/>
        </w:rPr>
        <w:t>四、本章重点、难点</w:t>
      </w:r>
      <w:bookmarkEnd w:id="31"/>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 何谓故事驱动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2.“一源多用”的含义</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 “六顶思考帽”的思维方法及使用方法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32" w:name="_Toc58475010"/>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六</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文化科技的融合发展</w:t>
      </w:r>
      <w:bookmarkEnd w:id="32"/>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3" w:name="_Toc1389466391"/>
      <w:r>
        <w:rPr>
          <w:rFonts w:hint="eastAsia" w:ascii="仿宋_GB2312" w:hAnsi="仿宋_GB2312" w:eastAsia="仿宋_GB2312" w:cs="仿宋_GB2312"/>
          <w:b w:val="0"/>
          <w:bCs w:val="0"/>
          <w:sz w:val="21"/>
          <w:szCs w:val="21"/>
        </w:rPr>
        <w:t>一、学习目的与要求</w:t>
      </w:r>
      <w:bookmarkEnd w:id="3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技术作为推动产业升级的重要手段，带来了文化产业由功能价值向文化价值、膜拜价值、展示价值、体验价值的价值转向。本章以洛可可设计公司为例，重点说明了产品、流程、材料、组织、市场的“硬创新”和膜拜、展示、体验、感官、情感、精神的 “软创新”相结合的“巧创新”策略对文化和科技融合发展的重要作用。通过对本章的学习，学生应了解或掌握如下内容：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掌握文化技术对文明分期、艺术门类的历史影响。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掌握文化技术对现当代文化产业基本形态形成的贡献。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了解不同哲学观念下文化和科技的辦证关系。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掌握文化产品的膜拜价值、展示价值和体验价值。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掌握文化产业领域 “软硬兼施”的巧创新策略。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4" w:name="_Toc1024456059"/>
      <w:r>
        <w:rPr>
          <w:rFonts w:hint="eastAsia" w:ascii="仿宋_GB2312" w:hAnsi="仿宋_GB2312" w:eastAsia="仿宋_GB2312" w:cs="仿宋_GB2312"/>
          <w:b w:val="0"/>
          <w:bCs w:val="0"/>
          <w:sz w:val="21"/>
          <w:szCs w:val="21"/>
        </w:rPr>
        <w:t>二、课程内容</w:t>
      </w:r>
      <w:bookmarkEnd w:id="34"/>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理论：文化技术的价值创新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技术作为文化产业的发展要素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技术带来文化产业的价值转向</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方法：“软硬兼施”的巧创新策略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“硬创新”与“软创新”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文化科技融合的“巧创新”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案例：数字时代洛可可的“巧创新”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  硬创新：从洛可可到洛客平台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  软创新：从工业设计到文创品牌</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5" w:name="_Toc1656585614"/>
      <w:r>
        <w:rPr>
          <w:rFonts w:hint="eastAsia" w:ascii="仿宋_GB2312" w:hAnsi="仿宋_GB2312" w:eastAsia="仿宋_GB2312" w:cs="仿宋_GB2312"/>
          <w:b w:val="0"/>
          <w:bCs w:val="0"/>
          <w:sz w:val="21"/>
          <w:szCs w:val="21"/>
        </w:rPr>
        <w:t>三、考核知识点与考核要求</w:t>
      </w:r>
      <w:bookmarkEnd w:id="35"/>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理论：文化技术的价值创新</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文化技术的概念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方法：“软硬兼施”的巧创新策略</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“硬创新”的概念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“软创新”的概念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文化科技融合的巧创新</w:t>
      </w:r>
    </w:p>
    <w:p>
      <w:pPr>
        <w:keepNext w:val="0"/>
        <w:keepLines w:val="0"/>
        <w:pageBreakBefore w:val="0"/>
        <w:widowControl w:val="0"/>
        <w:kinsoku/>
        <w:wordWrap/>
        <w:overflowPunct/>
        <w:topLinePunct w:val="0"/>
        <w:autoSpaceDE/>
        <w:autoSpaceDN/>
        <w:bidi w:val="0"/>
        <w:snapToGrid w:val="0"/>
        <w:spacing w:line="240" w:lineRule="auto"/>
        <w:ind w:right="0" w:rightChars="0"/>
        <w:outlineLvl w:val="1"/>
        <w:rPr>
          <w:rFonts w:hint="eastAsia" w:ascii="仿宋_GB2312" w:hAnsi="仿宋_GB2312" w:eastAsia="仿宋_GB2312" w:cs="仿宋_GB2312"/>
          <w:b w:val="0"/>
          <w:bCs w:val="0"/>
          <w:sz w:val="21"/>
          <w:szCs w:val="21"/>
        </w:rPr>
      </w:pPr>
      <w:bookmarkStart w:id="36" w:name="_Toc108931143"/>
      <w:r>
        <w:rPr>
          <w:rFonts w:hint="eastAsia" w:ascii="仿宋_GB2312" w:hAnsi="仿宋_GB2312" w:eastAsia="仿宋_GB2312" w:cs="仿宋_GB2312"/>
          <w:b w:val="0"/>
          <w:bCs w:val="0"/>
          <w:sz w:val="21"/>
          <w:szCs w:val="21"/>
        </w:rPr>
        <w:t>四、本章重点、难点</w:t>
      </w:r>
      <w:bookmarkEnd w:id="36"/>
      <w:r>
        <w:rPr>
          <w:rFonts w:hint="eastAsia" w:ascii="仿宋_GB2312" w:hAnsi="仿宋_GB2312" w:eastAsia="仿宋_GB2312" w:cs="仿宋_GB2312"/>
          <w:b w:val="0"/>
          <w:bCs w:val="0"/>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.数字技术对文化产业流程、形态、规模的影响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2.数字技术、消费社会、体验经济之间的关系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3.巧创新策略的应用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37" w:name="_Toc1149653157"/>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七</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文化企业的组织管理</w:t>
      </w:r>
      <w:bookmarkEnd w:id="37"/>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8" w:name="_Toc1310237640"/>
      <w:r>
        <w:rPr>
          <w:rFonts w:hint="eastAsia" w:ascii="仿宋_GB2312" w:hAnsi="仿宋_GB2312" w:eastAsia="仿宋_GB2312" w:cs="仿宋_GB2312"/>
          <w:b w:val="0"/>
          <w:bCs w:val="0"/>
          <w:sz w:val="21"/>
          <w:szCs w:val="21"/>
        </w:rPr>
        <w:t>一、学习目的与要求</w:t>
      </w:r>
      <w:bookmarkEnd w:id="38"/>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企业的组织形态不同于一般企业，有其特殊性。一般企业的组织形态如明茨伯格所论组织形态包含创业型、机械型、专业型、事业部、创新型、使命型与政治型七大类，各类有其特殊的结构，适用于不同的企业类型。传统制造业类组织的狭隘专殊化经营未必总能适用于文化产业，弹性的针对不同产品与方案的组合，不只能有效面对风险与不可预测性，也是此产业运作不可或缺的创新部分。高度自营的微型组织，是文创产业的特征，这在生产的过程中格外明显。通过对本章的学习，学生应了解或掌握如下内容：</w:t>
      </w:r>
    </w:p>
    <w:p>
      <w:pPr>
        <w:keepNext w:val="0"/>
        <w:keepLines w:val="0"/>
        <w:pageBreakBefore w:val="0"/>
        <w:widowControl w:val="0"/>
        <w:kinsoku/>
        <w:wordWrap/>
        <w:overflowPunct/>
        <w:topLinePunct w:val="0"/>
        <w:autoSpaceDE/>
        <w:autoSpaceDN/>
        <w:bidi w:val="0"/>
        <w:snapToGrid w:val="0"/>
        <w:spacing w:line="240" w:lineRule="auto"/>
        <w:ind w:right="0" w:rightChars="0" w:firstLine="367" w:firstLineChars="17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了解一般企业的组织形态概念。</w:t>
      </w:r>
    </w:p>
    <w:p>
      <w:pPr>
        <w:keepNext w:val="0"/>
        <w:keepLines w:val="0"/>
        <w:pageBreakBefore w:val="0"/>
        <w:widowControl w:val="0"/>
        <w:kinsoku/>
        <w:wordWrap/>
        <w:overflowPunct/>
        <w:topLinePunct w:val="0"/>
        <w:autoSpaceDE/>
        <w:autoSpaceDN/>
        <w:bidi w:val="0"/>
        <w:snapToGrid w:val="0"/>
        <w:spacing w:line="240" w:lineRule="auto"/>
        <w:ind w:right="0" w:rightChars="0" w:firstLine="367" w:firstLineChars="17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了解文化企业的组织形态与运作特征。</w:t>
      </w:r>
    </w:p>
    <w:p>
      <w:pPr>
        <w:keepNext w:val="0"/>
        <w:keepLines w:val="0"/>
        <w:pageBreakBefore w:val="0"/>
        <w:widowControl w:val="0"/>
        <w:kinsoku/>
        <w:wordWrap/>
        <w:overflowPunct/>
        <w:topLinePunct w:val="0"/>
        <w:autoSpaceDE/>
        <w:autoSpaceDN/>
        <w:bidi w:val="0"/>
        <w:snapToGrid w:val="0"/>
        <w:spacing w:line="240" w:lineRule="auto"/>
        <w:ind w:right="0" w:rightChars="0" w:firstLine="367" w:firstLineChars="17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了解文化企业组织类型与案例。</w:t>
      </w:r>
    </w:p>
    <w:p>
      <w:pPr>
        <w:keepNext w:val="0"/>
        <w:keepLines w:val="0"/>
        <w:pageBreakBefore w:val="0"/>
        <w:widowControl w:val="0"/>
        <w:kinsoku/>
        <w:wordWrap/>
        <w:overflowPunct/>
        <w:topLinePunct w:val="0"/>
        <w:autoSpaceDE/>
        <w:autoSpaceDN/>
        <w:bidi w:val="0"/>
        <w:snapToGrid w:val="0"/>
        <w:spacing w:line="240" w:lineRule="auto"/>
        <w:ind w:right="0" w:rightChars="0" w:firstLine="367" w:firstLineChars="17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分析我国企业组织类型与案例。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9" w:name="_Toc866699142"/>
      <w:r>
        <w:rPr>
          <w:rFonts w:hint="eastAsia" w:ascii="仿宋_GB2312" w:hAnsi="仿宋_GB2312" w:eastAsia="仿宋_GB2312" w:cs="仿宋_GB2312"/>
          <w:b w:val="0"/>
          <w:bCs w:val="0"/>
          <w:sz w:val="21"/>
          <w:szCs w:val="21"/>
        </w:rPr>
        <w:t>二、课程内容</w:t>
      </w:r>
      <w:bookmarkEnd w:id="39"/>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理论：组织形态概念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创业型组织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机械型组织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专业型组织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1.1.4  事业部组织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1.1.5  创新型组织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1.1.6  使命型组织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1.1.7  政治型组织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方法：文化企业的组织形态特征与运作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文化企业的组织形态特征与运作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跨国型文化企业的组织形态特征与运作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案例：文化企业组织类型分析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  巨兽型复合体案例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  共生型相栖体案例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1.3.3  主导型群结体案例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1.3.4  虚拟型群结体案例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40" w:name="_Toc230901993"/>
      <w:r>
        <w:rPr>
          <w:rFonts w:hint="eastAsia" w:ascii="仿宋_GB2312" w:hAnsi="仿宋_GB2312" w:eastAsia="仿宋_GB2312" w:cs="仿宋_GB2312"/>
          <w:b w:val="0"/>
          <w:bCs w:val="0"/>
          <w:sz w:val="21"/>
          <w:szCs w:val="21"/>
        </w:rPr>
        <w:t>三、考核知识点与考核要求</w:t>
      </w:r>
      <w:bookmarkEnd w:id="40"/>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理论：组织形态概念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七种组织形态的比较</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方法：文化企业的组织形态特征与运作</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波特价值链</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文化产业价值链</w:t>
      </w:r>
    </w:p>
    <w:p>
      <w:pPr>
        <w:keepNext w:val="0"/>
        <w:keepLines w:val="0"/>
        <w:pageBreakBefore w:val="0"/>
        <w:widowControl w:val="0"/>
        <w:numPr>
          <w:ilvl w:val="0"/>
          <w:numId w:val="8"/>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案例：文化企业组织类型分析</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综合应用：①</w:t>
      </w:r>
      <w:r>
        <w:rPr>
          <w:rFonts w:hint="eastAsia" w:ascii="仿宋_GB2312" w:hAnsi="仿宋_GB2312" w:eastAsia="仿宋_GB2312" w:cs="仿宋_GB2312"/>
          <w:b w:val="0"/>
          <w:bCs w:val="0"/>
          <w:sz w:val="21"/>
          <w:szCs w:val="21"/>
          <w:lang w:eastAsia="zh-Hans"/>
        </w:rPr>
        <w:t>巨兽型复合体</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共生型相栖体</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eastAsia="zh-Hans"/>
        </w:rPr>
        <w:t>主导型群结体</w:t>
      </w:r>
    </w:p>
    <w:p>
      <w:pPr>
        <w:keepNext w:val="0"/>
        <w:keepLines w:val="0"/>
        <w:pageBreakBefore w:val="0"/>
        <w:widowControl w:val="0"/>
        <w:kinsoku/>
        <w:wordWrap/>
        <w:overflowPunct/>
        <w:topLinePunct w:val="0"/>
        <w:autoSpaceDE/>
        <w:autoSpaceDN/>
        <w:bidi w:val="0"/>
        <w:snapToGrid w:val="0"/>
        <w:spacing w:line="240" w:lineRule="auto"/>
        <w:ind w:right="0" w:rightChars="0"/>
        <w:outlineLvl w:val="1"/>
        <w:rPr>
          <w:rFonts w:hint="eastAsia" w:ascii="仿宋_GB2312" w:hAnsi="仿宋_GB2312" w:eastAsia="仿宋_GB2312" w:cs="仿宋_GB2312"/>
          <w:b w:val="0"/>
          <w:bCs w:val="0"/>
          <w:sz w:val="21"/>
          <w:szCs w:val="21"/>
        </w:rPr>
      </w:pPr>
      <w:bookmarkStart w:id="41" w:name="_Toc266846222"/>
      <w:r>
        <w:rPr>
          <w:rFonts w:hint="eastAsia" w:ascii="仿宋_GB2312" w:hAnsi="仿宋_GB2312" w:eastAsia="仿宋_GB2312" w:cs="仿宋_GB2312"/>
          <w:b w:val="0"/>
          <w:bCs w:val="0"/>
          <w:sz w:val="21"/>
          <w:szCs w:val="21"/>
        </w:rPr>
        <w:t>四、本章重点、难点</w:t>
      </w:r>
      <w:bookmarkEnd w:id="41"/>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.文化企业组织形态的特征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2.列举并分析我国文化企业形态案例</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42" w:name="_Toc938598218"/>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八</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文化企业的领导模式</w:t>
      </w:r>
      <w:bookmarkEnd w:id="42"/>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43" w:name="_Toc1752862711"/>
      <w:r>
        <w:rPr>
          <w:rFonts w:hint="eastAsia" w:ascii="仿宋_GB2312" w:hAnsi="仿宋_GB2312" w:eastAsia="仿宋_GB2312" w:cs="仿宋_GB2312"/>
          <w:b w:val="0"/>
          <w:bCs w:val="0"/>
          <w:sz w:val="21"/>
          <w:szCs w:val="21"/>
        </w:rPr>
        <w:t>一、学习目的与要求</w:t>
      </w:r>
      <w:bookmarkEnd w:id="4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企业的领导模式影响着员工工作质量和企业整体运转效率，能通过创意领导力达到盘活文化企业资源、开拓文化企业资本、管理文化企业资产和最终促进文化企业实现可持续发展的目的。创意管理的基本规律符合组织管理学的领导理论发展趋势，在文化创意产业的发展语境下，文化企业的领导者具备创意阶层和创意经理人的基本特质，并发展出企业家精神和卡里斯玛权威的领导模式。创意管理是文化产业经营管理能力的核心内容，创意领导力是创意经理人的核心能力，创意管理理论是文化产业理论建设的关键命题和重要基石。通过对本章的学习，学生应了解或掌握如下内容：</w:t>
      </w:r>
    </w:p>
    <w:p>
      <w:pPr>
        <w:keepNext w:val="0"/>
        <w:keepLines w:val="0"/>
        <w:pageBreakBefore w:val="0"/>
        <w:widowControl w:val="0"/>
        <w:numPr>
          <w:ilvl w:val="0"/>
          <w:numId w:val="9"/>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了解组织管理学中的领导理论。</w:t>
      </w:r>
    </w:p>
    <w:p>
      <w:pPr>
        <w:keepNext w:val="0"/>
        <w:keepLines w:val="0"/>
        <w:pageBreakBefore w:val="0"/>
        <w:widowControl w:val="0"/>
        <w:numPr>
          <w:ilvl w:val="0"/>
          <w:numId w:val="9"/>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掌握创意阶层、企业家精神、卡里斯玛权威的概念。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掌握并能应用六度创新理论。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理解并能运用创意经理人的胜任力模型。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44" w:name="_Toc1182914231"/>
      <w:r>
        <w:rPr>
          <w:rFonts w:hint="eastAsia" w:ascii="仿宋_GB2312" w:hAnsi="仿宋_GB2312" w:eastAsia="仿宋_GB2312" w:cs="仿宋_GB2312"/>
          <w:b w:val="0"/>
          <w:bCs w:val="0"/>
          <w:sz w:val="21"/>
          <w:szCs w:val="21"/>
        </w:rPr>
        <w:t>二、课程内容</w:t>
      </w:r>
      <w:bookmarkEnd w:id="44"/>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理论：创意管理的基本规律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组织管理学中的领导理论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创意经理人的基本素质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企业家精神</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1.1.4  卡里斯玛权威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方法：创意管理的实施原则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现代公司治理制度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创意管理的前提和六度创新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  创意经理人的胜任力模型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1.2.4  创意管理的领导模式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案例：法蓝瓷的创意管理模式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45" w:name="_Toc1983360138"/>
      <w:r>
        <w:rPr>
          <w:rFonts w:hint="eastAsia" w:ascii="仿宋_GB2312" w:hAnsi="仿宋_GB2312" w:eastAsia="仿宋_GB2312" w:cs="仿宋_GB2312"/>
          <w:b w:val="0"/>
          <w:bCs w:val="0"/>
          <w:sz w:val="21"/>
          <w:szCs w:val="21"/>
        </w:rPr>
        <w:t>三、考核知识点与考核要求</w:t>
      </w:r>
      <w:bookmarkEnd w:id="45"/>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理论：创意管理的基本规律</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领导理论的概念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企业家精神的概念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创意经理人的基本素质</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卡里斯玛权威的内涵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方法：创意管理的实施原则</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现代公司治理制度</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六度创新</w:t>
      </w:r>
    </w:p>
    <w:p>
      <w:pPr>
        <w:keepNext w:val="0"/>
        <w:keepLines w:val="0"/>
        <w:pageBreakBefore w:val="0"/>
        <w:widowControl w:val="0"/>
        <w:kinsoku/>
        <w:wordWrap/>
        <w:overflowPunct/>
        <w:topLinePunct w:val="0"/>
        <w:autoSpaceDE/>
        <w:autoSpaceDN/>
        <w:bidi w:val="0"/>
        <w:snapToGrid w:val="0"/>
        <w:spacing w:line="240" w:lineRule="auto"/>
        <w:ind w:right="0" w:rightChars="0"/>
        <w:outlineLvl w:val="1"/>
        <w:rPr>
          <w:rFonts w:hint="eastAsia" w:ascii="仿宋_GB2312" w:hAnsi="仿宋_GB2312" w:eastAsia="仿宋_GB2312" w:cs="仿宋_GB2312"/>
          <w:b w:val="0"/>
          <w:bCs w:val="0"/>
          <w:sz w:val="21"/>
          <w:szCs w:val="21"/>
        </w:rPr>
      </w:pPr>
      <w:bookmarkStart w:id="46" w:name="_Toc1092670632"/>
      <w:r>
        <w:rPr>
          <w:rFonts w:hint="eastAsia" w:ascii="仿宋_GB2312" w:hAnsi="仿宋_GB2312" w:eastAsia="仿宋_GB2312" w:cs="仿宋_GB2312"/>
          <w:b w:val="0"/>
          <w:bCs w:val="0"/>
          <w:sz w:val="21"/>
          <w:szCs w:val="21"/>
        </w:rPr>
        <w:t>四、本章重点、难点</w:t>
      </w:r>
      <w:bookmarkEnd w:id="46"/>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1.创意经理人的基本素质</w:t>
      </w:r>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2.运用六度创新理论分析文化企业的创意管理模式</w:t>
      </w:r>
    </w:p>
    <w:p>
      <w:pPr>
        <w:keepNext w:val="0"/>
        <w:keepLines w:val="0"/>
        <w:pageBreakBefore w:val="0"/>
        <w:widowControl w:val="0"/>
        <w:kinsoku/>
        <w:wordWrap/>
        <w:overflowPunct/>
        <w:topLinePunct w:val="0"/>
        <w:autoSpaceDE/>
        <w:autoSpaceDN/>
        <w:bidi w:val="0"/>
        <w:snapToGrid w:val="0"/>
        <w:spacing w:line="240" w:lineRule="auto"/>
        <w:ind w:right="0" w:rightChars="0" w:firstLine="191" w:firstLineChars="91"/>
        <w:rPr>
          <w:rFonts w:hint="eastAsia" w:ascii="仿宋_GB2312" w:hAnsi="仿宋_GB2312" w:eastAsia="仿宋_GB2312" w:cs="仿宋_GB2312"/>
          <w:b w:val="0"/>
          <w:bCs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47" w:name="_Toc1382646527"/>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九</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文化产业的营销创新与商业模式</w:t>
      </w:r>
      <w:bookmarkEnd w:id="47"/>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48" w:name="_Toc219635102"/>
      <w:r>
        <w:rPr>
          <w:rFonts w:hint="eastAsia" w:ascii="仿宋_GB2312" w:hAnsi="仿宋_GB2312" w:eastAsia="仿宋_GB2312" w:cs="仿宋_GB2312"/>
          <w:b w:val="0"/>
          <w:bCs w:val="0"/>
          <w:sz w:val="21"/>
          <w:szCs w:val="21"/>
        </w:rPr>
        <w:t>一、学习目的与要求</w:t>
      </w:r>
      <w:bookmarkEnd w:id="48"/>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决定企业营运绩效的首要因素是其商业模式，而营销是个人和集体通过创造产品和价值，</w:t>
      </w:r>
      <w:r>
        <w:rPr>
          <w:rFonts w:hint="eastAsia" w:ascii="仿宋_GB2312" w:hAnsi="仿宋_GB2312" w:eastAsia="仿宋_GB2312" w:cs="仿宋_GB2312"/>
          <w:b w:val="0"/>
          <w:bCs w:val="0"/>
          <w:sz w:val="21"/>
          <w:szCs w:val="21"/>
          <w:lang w:eastAsia="zh-Hans"/>
        </w:rPr>
        <w:t>并同</w:t>
      </w:r>
      <w:r>
        <w:rPr>
          <w:rFonts w:hint="eastAsia" w:ascii="仿宋_GB2312" w:hAnsi="仿宋_GB2312" w:eastAsia="仿宋_GB2312" w:cs="仿宋_GB2312"/>
          <w:b w:val="0"/>
          <w:bCs w:val="0"/>
          <w:sz w:val="21"/>
          <w:szCs w:val="21"/>
        </w:rPr>
        <w:t>别人自由交换产品和价值，来获得其所需所欲之物的一种社会和管理过程。在文化产业</w:t>
      </w:r>
      <w:r>
        <w:rPr>
          <w:rFonts w:hint="eastAsia" w:ascii="仿宋_GB2312" w:hAnsi="仿宋_GB2312" w:eastAsia="仿宋_GB2312" w:cs="仿宋_GB2312"/>
          <w:b w:val="0"/>
          <w:bCs w:val="0"/>
          <w:sz w:val="21"/>
          <w:szCs w:val="21"/>
          <w:lang w:eastAsia="zh-Hans"/>
        </w:rPr>
        <w:t>中</w:t>
      </w:r>
      <w:r>
        <w:rPr>
          <w:rFonts w:hint="eastAsia" w:ascii="仿宋_GB2312" w:hAnsi="仿宋_GB2312" w:eastAsia="仿宋_GB2312" w:cs="仿宋_GB2312"/>
          <w:b w:val="0"/>
          <w:bCs w:val="0"/>
          <w:sz w:val="21"/>
          <w:szCs w:val="21"/>
        </w:rPr>
        <w:t>，商业模式与营销策略两者的概念有部分重叠，可通过九</w:t>
      </w:r>
      <w:r>
        <w:rPr>
          <w:rFonts w:hint="eastAsia" w:ascii="仿宋_GB2312" w:hAnsi="仿宋_GB2312" w:eastAsia="仿宋_GB2312" w:cs="仿宋_GB2312"/>
          <w:b w:val="0"/>
          <w:bCs w:val="0"/>
          <w:sz w:val="21"/>
          <w:szCs w:val="21"/>
          <w:lang w:eastAsia="zh-Hans"/>
        </w:rPr>
        <w:t>宫</w:t>
      </w:r>
      <w:r>
        <w:rPr>
          <w:rFonts w:hint="eastAsia" w:ascii="仿宋_GB2312" w:hAnsi="仿宋_GB2312" w:eastAsia="仿宋_GB2312" w:cs="仿宋_GB2312"/>
          <w:b w:val="0"/>
          <w:bCs w:val="0"/>
          <w:sz w:val="21"/>
          <w:szCs w:val="21"/>
        </w:rPr>
        <w:t>格商业模式与</w:t>
      </w:r>
      <w:r>
        <w:rPr>
          <w:rFonts w:hint="eastAsia" w:ascii="仿宋_GB2312" w:hAnsi="仿宋_GB2312" w:eastAsia="仿宋_GB2312" w:cs="仿宋_GB2312"/>
          <w:b w:val="0"/>
          <w:bCs w:val="0"/>
          <w:sz w:val="21"/>
          <w:szCs w:val="21"/>
          <w:lang w:eastAsia="zh-Hans"/>
        </w:rPr>
        <w:t>营销</w:t>
      </w:r>
      <w:r>
        <w:rPr>
          <w:rFonts w:hint="eastAsia" w:ascii="仿宋_GB2312" w:hAnsi="仿宋_GB2312" w:eastAsia="仿宋_GB2312" w:cs="仿宋_GB2312"/>
          <w:b w:val="0"/>
          <w:bCs w:val="0"/>
          <w:sz w:val="21"/>
          <w:szCs w:val="21"/>
        </w:rPr>
        <w:t>组合7P</w:t>
      </w:r>
      <w:r>
        <w:rPr>
          <w:rFonts w:hint="eastAsia" w:ascii="仿宋_GB2312" w:hAnsi="仿宋_GB2312" w:eastAsia="仿宋_GB2312" w:cs="仿宋_GB2312"/>
          <w:b w:val="0"/>
          <w:bCs w:val="0"/>
          <w:sz w:val="21"/>
          <w:szCs w:val="21"/>
          <w:lang w:eastAsia="zh-Hans"/>
        </w:rPr>
        <w:t>的理论组合，</w:t>
      </w:r>
      <w:r>
        <w:rPr>
          <w:rFonts w:hint="eastAsia" w:ascii="仿宋_GB2312" w:hAnsi="仿宋_GB2312" w:eastAsia="仿宋_GB2312" w:cs="仿宋_GB2312"/>
          <w:b w:val="0"/>
          <w:bCs w:val="0"/>
          <w:sz w:val="21"/>
          <w:szCs w:val="21"/>
        </w:rPr>
        <w:t>来分析文化产业的商业模式与营销策略。通过对本章的学习，学生应了解或掌握如下内容：</w:t>
      </w:r>
    </w:p>
    <w:p>
      <w:pPr>
        <w:keepNext w:val="0"/>
        <w:keepLines w:val="0"/>
        <w:pageBreakBefore w:val="0"/>
        <w:widowControl w:val="0"/>
        <w:numPr>
          <w:ilvl w:val="0"/>
          <w:numId w:val="1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了解商业模式的基本概念。</w:t>
      </w:r>
    </w:p>
    <w:p>
      <w:pPr>
        <w:keepNext w:val="0"/>
        <w:keepLines w:val="0"/>
        <w:pageBreakBefore w:val="0"/>
        <w:widowControl w:val="0"/>
        <w:numPr>
          <w:ilvl w:val="0"/>
          <w:numId w:val="1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掌握营销理论的相关概念。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理解文化产品的商业模式全过程和营销理论的应用与外延。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了解我国文化产业的商业模式与营销方式。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49" w:name="_Toc2030253768"/>
      <w:r>
        <w:rPr>
          <w:rFonts w:hint="eastAsia" w:ascii="仿宋_GB2312" w:hAnsi="仿宋_GB2312" w:eastAsia="仿宋_GB2312" w:cs="仿宋_GB2312"/>
          <w:b w:val="0"/>
          <w:bCs w:val="0"/>
          <w:sz w:val="21"/>
          <w:szCs w:val="21"/>
        </w:rPr>
        <w:t>二、课程内容</w:t>
      </w:r>
      <w:bookmarkEnd w:id="49"/>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理论：商业模式与营销理论梳理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商业模式理论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营销相关理论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方法：九宫格商业模式+7P营销理论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案例：北京故宫文创的营销与商业模式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  关键合作伙伴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  关键活动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1.3.3  关键资源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1.3.4  价值主张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1.3.5  顾客关系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1.3.6  渠道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1.3.7  目标客层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1.3.8  成本结构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1.3.9  收益流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50" w:name="_Toc1107411593"/>
      <w:r>
        <w:rPr>
          <w:rFonts w:hint="eastAsia" w:ascii="仿宋_GB2312" w:hAnsi="仿宋_GB2312" w:eastAsia="仿宋_GB2312" w:cs="仿宋_GB2312"/>
          <w:b w:val="0"/>
          <w:bCs w:val="0"/>
          <w:sz w:val="21"/>
          <w:szCs w:val="21"/>
        </w:rPr>
        <w:t>三、考核知识点与考核要求</w:t>
      </w:r>
      <w:bookmarkEnd w:id="50"/>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理论：商业模式与营销理论梳理</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识记：①4P</w:t>
      </w:r>
      <w:r>
        <w:rPr>
          <w:rFonts w:hint="eastAsia" w:ascii="仿宋_GB2312" w:hAnsi="仿宋_GB2312" w:eastAsia="仿宋_GB2312" w:cs="仿宋_GB2312"/>
          <w:b w:val="0"/>
          <w:bCs w:val="0"/>
          <w:sz w:val="21"/>
          <w:szCs w:val="21"/>
          <w:lang w:eastAsia="zh-Hans"/>
        </w:rPr>
        <w:t>营销理论</w:t>
      </w:r>
      <w:r>
        <w:rPr>
          <w:rFonts w:hint="eastAsia" w:ascii="仿宋_GB2312" w:hAnsi="仿宋_GB2312" w:eastAsia="仿宋_GB2312" w:cs="仿宋_GB2312"/>
          <w:b w:val="0"/>
          <w:bCs w:val="0"/>
          <w:sz w:val="21"/>
          <w:szCs w:val="21"/>
        </w:rPr>
        <w:t>；②4C</w:t>
      </w:r>
      <w:r>
        <w:rPr>
          <w:rFonts w:hint="eastAsia" w:ascii="仿宋_GB2312" w:hAnsi="仿宋_GB2312" w:eastAsia="仿宋_GB2312" w:cs="仿宋_GB2312"/>
          <w:b w:val="0"/>
          <w:bCs w:val="0"/>
          <w:sz w:val="21"/>
          <w:szCs w:val="21"/>
          <w:lang w:eastAsia="zh-Hans"/>
        </w:rPr>
        <w:t>营销理论</w:t>
      </w:r>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商业模式的概念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方法：九宫格商业模式+7P营销理论</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识记：7P</w:t>
      </w:r>
      <w:r>
        <w:rPr>
          <w:rFonts w:hint="eastAsia" w:ascii="仿宋_GB2312" w:hAnsi="仿宋_GB2312" w:eastAsia="仿宋_GB2312" w:cs="仿宋_GB2312"/>
          <w:b w:val="0"/>
          <w:bCs w:val="0"/>
          <w:sz w:val="21"/>
          <w:szCs w:val="21"/>
          <w:lang w:eastAsia="zh-Hans"/>
        </w:rPr>
        <w:t>营销理论</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综合应用：</w:t>
      </w:r>
      <w:r>
        <w:rPr>
          <w:rFonts w:hint="eastAsia" w:ascii="仿宋_GB2312" w:hAnsi="仿宋_GB2312" w:eastAsia="仿宋_GB2312" w:cs="仿宋_GB2312"/>
          <w:b w:val="0"/>
          <w:bCs w:val="0"/>
          <w:sz w:val="21"/>
          <w:szCs w:val="21"/>
          <w:lang w:eastAsia="zh-Hans"/>
        </w:rPr>
        <w:t>九宫格商业模式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1"/>
        <w:rPr>
          <w:rFonts w:hint="eastAsia" w:ascii="仿宋_GB2312" w:hAnsi="仿宋_GB2312" w:eastAsia="仿宋_GB2312" w:cs="仿宋_GB2312"/>
          <w:b w:val="0"/>
          <w:bCs w:val="0"/>
          <w:sz w:val="21"/>
          <w:szCs w:val="21"/>
        </w:rPr>
      </w:pPr>
      <w:bookmarkStart w:id="51" w:name="_Toc25875002"/>
      <w:r>
        <w:rPr>
          <w:rFonts w:hint="eastAsia" w:ascii="仿宋_GB2312" w:hAnsi="仿宋_GB2312" w:eastAsia="仿宋_GB2312" w:cs="仿宋_GB2312"/>
          <w:b w:val="0"/>
          <w:bCs w:val="0"/>
          <w:sz w:val="21"/>
          <w:szCs w:val="21"/>
        </w:rPr>
        <w:t>四、本章重点、难点</w:t>
      </w:r>
      <w:bookmarkEnd w:id="51"/>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.用</w:t>
      </w:r>
      <w:r>
        <w:rPr>
          <w:rFonts w:hint="eastAsia" w:ascii="仿宋_GB2312" w:hAnsi="仿宋_GB2312" w:eastAsia="仿宋_GB2312" w:cs="仿宋_GB2312"/>
          <w:b w:val="0"/>
          <w:bCs w:val="0"/>
          <w:sz w:val="21"/>
          <w:szCs w:val="21"/>
        </w:rPr>
        <w:t>7P</w:t>
      </w:r>
      <w:r>
        <w:rPr>
          <w:rFonts w:hint="eastAsia" w:ascii="仿宋_GB2312" w:hAnsi="仿宋_GB2312" w:eastAsia="仿宋_GB2312" w:cs="仿宋_GB2312"/>
          <w:b w:val="0"/>
          <w:bCs w:val="0"/>
          <w:sz w:val="21"/>
          <w:szCs w:val="21"/>
          <w:lang w:eastAsia="zh-Hans"/>
        </w:rPr>
        <w:t>营销理论分析文化创意品牌</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2.用九宫格商业模式分析文化创意品牌</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52" w:name="_Toc1089461920"/>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文化金融的运营模式</w:t>
      </w:r>
      <w:bookmarkEnd w:id="52"/>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53" w:name="_Toc1140915118"/>
      <w:r>
        <w:rPr>
          <w:rFonts w:hint="eastAsia" w:ascii="仿宋_GB2312" w:hAnsi="仿宋_GB2312" w:eastAsia="仿宋_GB2312" w:cs="仿宋_GB2312"/>
          <w:b w:val="0"/>
          <w:bCs w:val="0"/>
          <w:sz w:val="21"/>
          <w:szCs w:val="21"/>
        </w:rPr>
        <w:t>一、学习目的与要求</w:t>
      </w:r>
      <w:bookmarkEnd w:id="5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根据布尔迪厄的观点，经济资本是整个社会结构形成和发展的基础，但是随着历史的推演，文化资本扮演着越来越重要的角色，并逐渐成为影响社会结构和制度运行的主要力量。文化企业的融资来源包括内部融资和外部融资，融资方式包括直接融资和</w:t>
      </w:r>
      <w:r>
        <w:rPr>
          <w:rFonts w:hint="eastAsia" w:ascii="仿宋_GB2312" w:hAnsi="仿宋_GB2312" w:eastAsia="仿宋_GB2312" w:cs="仿宋_GB2312"/>
          <w:b w:val="0"/>
          <w:bCs w:val="0"/>
          <w:sz w:val="21"/>
          <w:szCs w:val="21"/>
          <w:lang w:eastAsia="zh-Hans"/>
        </w:rPr>
        <w:t>间</w:t>
      </w:r>
      <w:r>
        <w:rPr>
          <w:rFonts w:hint="eastAsia" w:ascii="仿宋_GB2312" w:hAnsi="仿宋_GB2312" w:eastAsia="仿宋_GB2312" w:cs="仿宋_GB2312"/>
          <w:b w:val="0"/>
          <w:bCs w:val="0"/>
          <w:sz w:val="21"/>
          <w:szCs w:val="21"/>
        </w:rPr>
        <w:t>接融资。文化企业的融资性质分为股权融资和债券融资。由于文化产业的特殊性和文化企业的复杂性，传统的金融产品和融资模式很难满足文化产业发展和文化企业运营的需要，所以文化金融的运营除了常规产业和一般企业所使用的常规模式，还应该不断创新融资模式。文化金融的创新模式主要包括基金化、众筹化、证券化（份额化）、期货化、信贷化和物权化等六种模式，每种创新模式具有不同的</w:t>
      </w:r>
      <w:r>
        <w:rPr>
          <w:rFonts w:hint="eastAsia" w:ascii="仿宋_GB2312" w:hAnsi="仿宋_GB2312" w:eastAsia="仿宋_GB2312" w:cs="仿宋_GB2312"/>
          <w:b w:val="0"/>
          <w:bCs w:val="0"/>
          <w:sz w:val="21"/>
          <w:szCs w:val="21"/>
          <w:lang w:eastAsia="zh-Hans"/>
        </w:rPr>
        <w:t>内涵</w:t>
      </w:r>
      <w:r>
        <w:rPr>
          <w:rFonts w:hint="eastAsia" w:ascii="仿宋_GB2312" w:hAnsi="仿宋_GB2312" w:eastAsia="仿宋_GB2312" w:cs="仿宋_GB2312"/>
          <w:b w:val="0"/>
          <w:bCs w:val="0"/>
          <w:sz w:val="21"/>
          <w:szCs w:val="21"/>
        </w:rPr>
        <w:t>、方式以及风险状况。通过对本章的学习，学生应了解或学握如下内容：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 </w:t>
      </w:r>
      <w:r>
        <w:rPr>
          <w:rFonts w:hint="eastAsia" w:ascii="仿宋_GB2312" w:hAnsi="仿宋_GB2312" w:eastAsia="仿宋_GB2312" w:cs="仿宋_GB2312"/>
          <w:b w:val="0"/>
          <w:bCs w:val="0"/>
          <w:sz w:val="21"/>
          <w:szCs w:val="21"/>
          <w:lang w:eastAsia="zh-Hans"/>
        </w:rPr>
        <w:t>掌握</w:t>
      </w:r>
      <w:r>
        <w:rPr>
          <w:rFonts w:hint="eastAsia" w:ascii="仿宋_GB2312" w:hAnsi="仿宋_GB2312" w:eastAsia="仿宋_GB2312" w:cs="仿宋_GB2312"/>
          <w:b w:val="0"/>
          <w:bCs w:val="0"/>
          <w:sz w:val="21"/>
          <w:szCs w:val="21"/>
        </w:rPr>
        <w:t>并区分文化金融与文化资本的概念。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 xml:space="preserve">. </w:t>
      </w:r>
      <w:r>
        <w:rPr>
          <w:rFonts w:hint="eastAsia" w:ascii="仿宋_GB2312" w:hAnsi="仿宋_GB2312" w:eastAsia="仿宋_GB2312" w:cs="仿宋_GB2312"/>
          <w:b w:val="0"/>
          <w:bCs w:val="0"/>
          <w:sz w:val="21"/>
          <w:szCs w:val="21"/>
        </w:rPr>
        <w:t>了解文化资本的存在形式及类别。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了解文化企业的融资方式及性质。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理解文化金融的创新模式及特征。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54" w:name="_Toc478904163"/>
      <w:r>
        <w:rPr>
          <w:rFonts w:hint="eastAsia" w:ascii="仿宋_GB2312" w:hAnsi="仿宋_GB2312" w:eastAsia="仿宋_GB2312" w:cs="仿宋_GB2312"/>
          <w:b w:val="0"/>
          <w:bCs w:val="0"/>
          <w:sz w:val="21"/>
          <w:szCs w:val="21"/>
        </w:rPr>
        <w:t>二、课程内容</w:t>
      </w:r>
      <w:bookmarkEnd w:id="54"/>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理论：文化金融的概念系统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文化金融的定义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文化金融的特点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文化资本的定义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1.1.4  文化资本的存在形式及其再生性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方法：文化金融的操作类型与应用模式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文化金融的操作类型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文化金融的应用模式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案例：万达院线收购分析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55" w:name="_Toc173558585"/>
      <w:r>
        <w:rPr>
          <w:rFonts w:hint="eastAsia" w:ascii="仿宋_GB2312" w:hAnsi="仿宋_GB2312" w:eastAsia="仿宋_GB2312" w:cs="仿宋_GB2312"/>
          <w:b w:val="0"/>
          <w:bCs w:val="0"/>
          <w:sz w:val="21"/>
          <w:szCs w:val="21"/>
        </w:rPr>
        <w:t>三、考核知识点与考核要求</w:t>
      </w:r>
      <w:bookmarkEnd w:id="55"/>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理论：文化金融的概念系统</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文化金融的定义</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文化资本的定义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文化金融的特点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方法：文化金融的操作类型与应用模式</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文化金融的操作类型</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文化金融的应用模式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56" w:name="_Toc716345469"/>
      <w:r>
        <w:rPr>
          <w:rFonts w:hint="eastAsia" w:ascii="仿宋_GB2312" w:hAnsi="仿宋_GB2312" w:eastAsia="仿宋_GB2312" w:cs="仿宋_GB2312"/>
          <w:b w:val="0"/>
          <w:bCs w:val="0"/>
          <w:sz w:val="21"/>
          <w:szCs w:val="21"/>
        </w:rPr>
        <w:t>四、本章重点、难点</w:t>
      </w:r>
      <w:bookmarkEnd w:id="56"/>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.文化金融的特点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2.文化资本的三种类别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3.比较文化金融的不同应用模式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57" w:name="_Toc824972401"/>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十一</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文化产业的集聚发展</w:t>
      </w:r>
      <w:bookmarkEnd w:id="57"/>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58" w:name="_Toc1156718575"/>
      <w:r>
        <w:rPr>
          <w:rFonts w:hint="eastAsia" w:ascii="仿宋_GB2312" w:hAnsi="仿宋_GB2312" w:eastAsia="仿宋_GB2312" w:cs="仿宋_GB2312"/>
          <w:b w:val="0"/>
          <w:bCs w:val="0"/>
          <w:sz w:val="21"/>
          <w:szCs w:val="21"/>
        </w:rPr>
        <w:t>一、学习目的与要求</w:t>
      </w:r>
      <w:bookmarkEnd w:id="58"/>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产业的集聚效应是一个自我积累的正反馈过程。本章主要围绕“文化产业集聚”这一文化产业发展的重要形态和方向展开介绍分析。具体来说，第一节首先梳理了文化产业集聚与文化产业集聚区的主要相关概念，并介绍了聚集经济理论、中心</w:t>
      </w:r>
      <w:r>
        <w:rPr>
          <w:rFonts w:hint="eastAsia" w:ascii="仿宋_GB2312" w:hAnsi="仿宋_GB2312" w:eastAsia="仿宋_GB2312" w:cs="仿宋_GB2312"/>
          <w:b w:val="0"/>
          <w:bCs w:val="0"/>
          <w:sz w:val="21"/>
          <w:szCs w:val="21"/>
          <w:lang w:eastAsia="zh-Hans"/>
        </w:rPr>
        <w:t>外围</w:t>
      </w:r>
      <w:r>
        <w:rPr>
          <w:rFonts w:hint="eastAsia" w:ascii="仿宋_GB2312" w:hAnsi="仿宋_GB2312" w:eastAsia="仿宋_GB2312" w:cs="仿宋_GB2312"/>
          <w:b w:val="0"/>
          <w:bCs w:val="0"/>
          <w:sz w:val="21"/>
          <w:szCs w:val="21"/>
        </w:rPr>
        <w:t>模型、竞争优势理论、增长极理论、新公共领域理论等相关理论模型；第二节则在现有的理论基础上，研究文化产业集聚的要素特点及文化产业集聚的机理与形成模式，包括影响因素和形成机制，用不同的划分方法对现有文化产业园区的类型进行梳理，进而从现实出发研究展望我国文化产业集聚的发展趋势；最后，第三节通过曲江新区、上海老外街、德必集团、胡同创意工场、横店影视等案例，分析了不同集聚模式的文化产业园区是如何发挥集聚效应的。通过对本章的学习，学生应了解或掌握如下内容：</w:t>
      </w:r>
    </w:p>
    <w:p>
      <w:pPr>
        <w:keepNext w:val="0"/>
        <w:keepLines w:val="0"/>
        <w:pageBreakBefore w:val="0"/>
        <w:widowControl w:val="0"/>
        <w:numPr>
          <w:ilvl w:val="0"/>
          <w:numId w:val="11"/>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了解文化产业集群与集聚的相关理论。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了解文化产业集聚的要素特点。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了解文化产业集聚的形成模式。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掌握文化产业集聚园区的分类方法。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了解我国文化产业集聚的发展趋势。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 认识文化产业园区的集聚效应。</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59" w:name="_Toc1947117381"/>
      <w:r>
        <w:rPr>
          <w:rFonts w:hint="eastAsia" w:ascii="仿宋_GB2312" w:hAnsi="仿宋_GB2312" w:eastAsia="仿宋_GB2312" w:cs="仿宋_GB2312"/>
          <w:b w:val="0"/>
          <w:bCs w:val="0"/>
          <w:sz w:val="21"/>
          <w:szCs w:val="21"/>
        </w:rPr>
        <w:t>二、课程内容</w:t>
      </w:r>
      <w:bookmarkEnd w:id="59"/>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理论：文化产业集群与集聚理论梳理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文化产业集群的相关理论梳理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文化产业集聚的相关理论模型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方法：文化产业集聚的要素、形成模式与趋势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文化产业集聚的要素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文化产业集聚的机理与形成模式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  文化产业集聚的分类与发展趋势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案例：文化产业园区的集聚效应</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  政府主导的产业投资模式：曲江新区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  环境体验和消费场景的升级：上海老外街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1.3.3  集聚优质的企业社群生态圈：德必集团</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1.3.4  城市与区域共生的创新发展：胡同创意工场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1.3.5  区域经济文化产业的增长极：横店影视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60" w:name="_Toc1846009481"/>
      <w:r>
        <w:rPr>
          <w:rFonts w:hint="eastAsia" w:ascii="仿宋_GB2312" w:hAnsi="仿宋_GB2312" w:eastAsia="仿宋_GB2312" w:cs="仿宋_GB2312"/>
          <w:b w:val="0"/>
          <w:bCs w:val="0"/>
          <w:sz w:val="21"/>
          <w:szCs w:val="21"/>
        </w:rPr>
        <w:t>三、考核知识点与考核要求</w:t>
      </w:r>
      <w:bookmarkEnd w:id="60"/>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理论：文化产业集群与集聚理论梳理</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集聚经济理论</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中心外围模型</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eastAsia="zh-Hans"/>
        </w:rPr>
        <w:t>竞争优势理论</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方法：文化产业集聚的要素、形成模式与趋势</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文化产业集聚的要素</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文化产业集聚的形成模式与趋势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1"/>
        <w:rPr>
          <w:rFonts w:hint="eastAsia" w:ascii="仿宋_GB2312" w:hAnsi="仿宋_GB2312" w:eastAsia="仿宋_GB2312" w:cs="仿宋_GB2312"/>
          <w:b w:val="0"/>
          <w:bCs w:val="0"/>
          <w:sz w:val="21"/>
          <w:szCs w:val="21"/>
        </w:rPr>
      </w:pPr>
      <w:bookmarkStart w:id="61" w:name="_Toc1185098958"/>
      <w:r>
        <w:rPr>
          <w:rFonts w:hint="eastAsia" w:ascii="仿宋_GB2312" w:hAnsi="仿宋_GB2312" w:eastAsia="仿宋_GB2312" w:cs="仿宋_GB2312"/>
          <w:b w:val="0"/>
          <w:bCs w:val="0"/>
          <w:sz w:val="21"/>
          <w:szCs w:val="21"/>
        </w:rPr>
        <w:t>四、本章重点、难点</w:t>
      </w:r>
      <w:bookmarkEnd w:id="61"/>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.文化产业集群相关理论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2.我国文化产业集聚的发展趋势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62" w:name="_Toc47361181"/>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十二</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文化产业的国际贸易与传播</w:t>
      </w:r>
      <w:bookmarkEnd w:id="62"/>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63" w:name="_Toc1430419677"/>
      <w:r>
        <w:rPr>
          <w:rFonts w:hint="eastAsia" w:ascii="仿宋_GB2312" w:hAnsi="仿宋_GB2312" w:eastAsia="仿宋_GB2312" w:cs="仿宋_GB2312"/>
          <w:b w:val="0"/>
          <w:bCs w:val="0"/>
          <w:sz w:val="21"/>
          <w:szCs w:val="21"/>
        </w:rPr>
        <w:t>一、学习目的与要求</w:t>
      </w:r>
      <w:bookmarkEnd w:id="6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产业国际贸易与传播的实质为一国文化实力与传播能力的反映。国际文化贸易是一种有形的文化产品与无形的文化服务在全球范围内的贸易方式，它已成为国际贸易中的新引擎。不同学者对影响文化产业国际贸易的因素进行了研究，其中较显著的因素为文化距离与贸易壁垒。目前国际文化贸易领域主要有三种战略模式，分别是美国的自由贸易战略、法国和加拿大的贸易保护战略、日本和韩国的新赶超战略。这些战略模式依据不同的理论基础或发展现实，在国家层面制定不同的贸易政策，取得了不同的发展效果。随着数字时代的到来，文化产业的国际贸易也经历了数字化变革，迎来了崭新的发展机遇与贸易格局。通过对本章的学习，学生应了解或掌握如下内容：</w:t>
      </w:r>
    </w:p>
    <w:p>
      <w:pPr>
        <w:keepNext w:val="0"/>
        <w:keepLines w:val="0"/>
        <w:pageBreakBefore w:val="0"/>
        <w:widowControl w:val="0"/>
        <w:numPr>
          <w:ilvl w:val="0"/>
          <w:numId w:val="1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了解文化软实力的基本概念。</w:t>
      </w:r>
    </w:p>
    <w:p>
      <w:pPr>
        <w:keepNext w:val="0"/>
        <w:keepLines w:val="0"/>
        <w:pageBreakBefore w:val="0"/>
        <w:widowControl w:val="0"/>
        <w:numPr>
          <w:ilvl w:val="0"/>
          <w:numId w:val="1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了解文化产业国际贸易的特点和影响因素。</w:t>
      </w:r>
    </w:p>
    <w:p>
      <w:pPr>
        <w:keepNext w:val="0"/>
        <w:keepLines w:val="0"/>
        <w:pageBreakBefore w:val="0"/>
        <w:widowControl w:val="0"/>
        <w:numPr>
          <w:ilvl w:val="0"/>
          <w:numId w:val="1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掌握文化产业国际贸易与传播的战略模式。</w:t>
      </w:r>
    </w:p>
    <w:p>
      <w:pPr>
        <w:keepNext w:val="0"/>
        <w:keepLines w:val="0"/>
        <w:pageBreakBefore w:val="0"/>
        <w:widowControl w:val="0"/>
        <w:numPr>
          <w:ilvl w:val="0"/>
          <w:numId w:val="12"/>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了解文化产业国际贸易的发展趋势。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64" w:name="_Toc2131566821"/>
      <w:r>
        <w:rPr>
          <w:rFonts w:hint="eastAsia" w:ascii="仿宋_GB2312" w:hAnsi="仿宋_GB2312" w:eastAsia="仿宋_GB2312" w:cs="仿宋_GB2312"/>
          <w:b w:val="0"/>
          <w:bCs w:val="0"/>
          <w:sz w:val="21"/>
          <w:szCs w:val="21"/>
        </w:rPr>
        <w:t>二、课程内容</w:t>
      </w:r>
      <w:bookmarkEnd w:id="64"/>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理论：文化软实力与文化贸易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文化软实力概念该概述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文化贸易概念概述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方法：文化产业国际贸易模式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文化产业国际贸易特点与影响因素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应用：文化产业国际贸易与传播战略模式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案例：数字时代图书出版业国际贸易：以亚马逊“中国书店”为例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65" w:name="_Toc921361293"/>
      <w:r>
        <w:rPr>
          <w:rFonts w:hint="eastAsia" w:ascii="仿宋_GB2312" w:hAnsi="仿宋_GB2312" w:eastAsia="仿宋_GB2312" w:cs="仿宋_GB2312"/>
          <w:b w:val="0"/>
          <w:bCs w:val="0"/>
          <w:sz w:val="21"/>
          <w:szCs w:val="21"/>
        </w:rPr>
        <w:t>三、考核知识点与考核要求</w:t>
      </w:r>
      <w:bookmarkEnd w:id="65"/>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理论：文化软实力与文化贸易</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文化软实力的概念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文化贸易的概念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方法：文化产业国际贸易模式</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文化产业国际贸易特点</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文化产业国际贸易与传播战略模式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1"/>
        <w:rPr>
          <w:rFonts w:hint="eastAsia" w:ascii="仿宋_GB2312" w:hAnsi="仿宋_GB2312" w:eastAsia="仿宋_GB2312" w:cs="仿宋_GB2312"/>
          <w:b w:val="0"/>
          <w:bCs w:val="0"/>
          <w:sz w:val="21"/>
          <w:szCs w:val="21"/>
        </w:rPr>
      </w:pPr>
      <w:bookmarkStart w:id="66" w:name="_Toc1962156581"/>
      <w:r>
        <w:rPr>
          <w:rFonts w:hint="eastAsia" w:ascii="仿宋_GB2312" w:hAnsi="仿宋_GB2312" w:eastAsia="仿宋_GB2312" w:cs="仿宋_GB2312"/>
          <w:b w:val="0"/>
          <w:bCs w:val="0"/>
          <w:sz w:val="21"/>
          <w:szCs w:val="21"/>
        </w:rPr>
        <w:t>四、本章重点、难点</w:t>
      </w:r>
      <w:bookmarkEnd w:id="66"/>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  1</w:t>
      </w:r>
      <w:r>
        <w:rPr>
          <w:rFonts w:hint="eastAsia" w:ascii="仿宋_GB2312" w:hAnsi="仿宋_GB2312" w:eastAsia="仿宋_GB2312" w:cs="仿宋_GB2312"/>
          <w:b w:val="0"/>
          <w:bCs w:val="0"/>
          <w:sz w:val="21"/>
          <w:szCs w:val="21"/>
          <w:lang w:eastAsia="zh-Hans"/>
        </w:rPr>
        <w:t>.文化软实力与文化产业国际贸易和传播之间的关系与影响</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2.不同国家文化产业贸易传播战略的理论基础及发展现实</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outlineLvl w:val="0"/>
        <w:rPr>
          <w:rFonts w:hint="eastAsia" w:ascii="仿宋_GB2312" w:hAnsi="仿宋_GB2312" w:eastAsia="仿宋_GB2312" w:cs="仿宋_GB2312"/>
          <w:b w:val="0"/>
          <w:bCs w:val="0"/>
          <w:sz w:val="21"/>
          <w:szCs w:val="21"/>
          <w:lang w:eastAsia="zh-Hans"/>
        </w:rPr>
      </w:pPr>
      <w:bookmarkStart w:id="67" w:name="_Toc1206773535"/>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十三</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文化产业政策与文化治理</w:t>
      </w:r>
      <w:bookmarkEnd w:id="67"/>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68" w:name="_Toc1407240477"/>
      <w:r>
        <w:rPr>
          <w:rFonts w:hint="eastAsia" w:ascii="仿宋_GB2312" w:hAnsi="仿宋_GB2312" w:eastAsia="仿宋_GB2312" w:cs="仿宋_GB2312"/>
          <w:b w:val="0"/>
          <w:bCs w:val="0"/>
          <w:sz w:val="21"/>
          <w:szCs w:val="21"/>
        </w:rPr>
        <w:t>一、学习目的与要求</w:t>
      </w:r>
      <w:bookmarkEnd w:id="68"/>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治理在社会发展中发挥了重要作用，不仅关乎文化产业的健康发展，也关乎社会的长治久安。首先，本章梳理了文化治理的概念发展，明确了文化治理的概念定义，指出其包容性、渗透性和多元化发展三个特征，聚焦于文化治理中最为重要的文化政策，列举了演进型、竞争型、</w:t>
      </w:r>
      <w:r>
        <w:rPr>
          <w:rFonts w:hint="eastAsia" w:ascii="仿宋_GB2312" w:hAnsi="仿宋_GB2312" w:eastAsia="仿宋_GB2312" w:cs="仿宋_GB2312"/>
          <w:b w:val="0"/>
          <w:bCs w:val="0"/>
          <w:sz w:val="21"/>
          <w:szCs w:val="21"/>
          <w:lang w:eastAsia="zh-Hans"/>
        </w:rPr>
        <w:t>干</w:t>
      </w:r>
      <w:r>
        <w:rPr>
          <w:rFonts w:hint="eastAsia" w:ascii="仿宋_GB2312" w:hAnsi="仿宋_GB2312" w:eastAsia="仿宋_GB2312" w:cs="仿宋_GB2312"/>
          <w:b w:val="0"/>
          <w:bCs w:val="0"/>
          <w:sz w:val="21"/>
          <w:szCs w:val="21"/>
        </w:rPr>
        <w:t>预型、中间型和约束型等五种世界上最主要的文化政策治理模式；其次，本章回顾了中国文化产业政策的发展历史，分培育期、准备期、发展期和扩张期四个时间段，列举了最</w:t>
      </w:r>
      <w:r>
        <w:rPr>
          <w:rFonts w:hint="eastAsia" w:ascii="仿宋_GB2312" w:hAnsi="仿宋_GB2312" w:eastAsia="仿宋_GB2312" w:cs="仿宋_GB2312"/>
          <w:b w:val="0"/>
          <w:bCs w:val="0"/>
          <w:sz w:val="21"/>
          <w:szCs w:val="21"/>
          <w:lang w:eastAsia="zh-Hans"/>
        </w:rPr>
        <w:t>主要</w:t>
      </w:r>
      <w:r>
        <w:rPr>
          <w:rFonts w:hint="eastAsia" w:ascii="仿宋_GB2312" w:hAnsi="仿宋_GB2312" w:eastAsia="仿宋_GB2312" w:cs="仿宋_GB2312"/>
          <w:b w:val="0"/>
          <w:bCs w:val="0"/>
          <w:sz w:val="21"/>
          <w:szCs w:val="21"/>
        </w:rPr>
        <w:t>的</w:t>
      </w:r>
      <w:r>
        <w:rPr>
          <w:rFonts w:hint="eastAsia" w:ascii="仿宋_GB2312" w:hAnsi="仿宋_GB2312" w:eastAsia="仿宋_GB2312" w:cs="仿宋_GB2312"/>
          <w:b w:val="0"/>
          <w:bCs w:val="0"/>
          <w:sz w:val="21"/>
          <w:szCs w:val="21"/>
          <w:lang w:eastAsia="zh-Hans"/>
        </w:rPr>
        <w:t>文化</w:t>
      </w:r>
      <w:r>
        <w:rPr>
          <w:rFonts w:hint="eastAsia" w:ascii="仿宋_GB2312" w:hAnsi="仿宋_GB2312" w:eastAsia="仿宋_GB2312" w:cs="仿宋_GB2312"/>
          <w:b w:val="0"/>
          <w:bCs w:val="0"/>
          <w:sz w:val="21"/>
          <w:szCs w:val="21"/>
        </w:rPr>
        <w:t>治理</w:t>
      </w:r>
      <w:r>
        <w:rPr>
          <w:rFonts w:hint="eastAsia" w:ascii="仿宋_GB2312" w:hAnsi="仿宋_GB2312" w:eastAsia="仿宋_GB2312" w:cs="仿宋_GB2312"/>
          <w:b w:val="0"/>
          <w:bCs w:val="0"/>
          <w:sz w:val="21"/>
          <w:szCs w:val="21"/>
          <w:lang w:eastAsia="zh-Hans"/>
        </w:rPr>
        <w:t>政策文件</w:t>
      </w:r>
      <w:r>
        <w:rPr>
          <w:rFonts w:hint="eastAsia" w:ascii="仿宋_GB2312" w:hAnsi="仿宋_GB2312" w:eastAsia="仿宋_GB2312" w:cs="仿宋_GB2312"/>
          <w:b w:val="0"/>
          <w:bCs w:val="0"/>
          <w:sz w:val="21"/>
          <w:szCs w:val="21"/>
        </w:rPr>
        <w:t>，分</w:t>
      </w:r>
      <w:r>
        <w:rPr>
          <w:rFonts w:hint="eastAsia" w:ascii="仿宋_GB2312" w:hAnsi="仿宋_GB2312" w:eastAsia="仿宋_GB2312" w:cs="仿宋_GB2312"/>
          <w:b w:val="0"/>
          <w:bCs w:val="0"/>
          <w:sz w:val="21"/>
          <w:szCs w:val="21"/>
          <w:lang w:eastAsia="zh-Hans"/>
        </w:rPr>
        <w:t>析其</w:t>
      </w:r>
      <w:r>
        <w:rPr>
          <w:rFonts w:hint="eastAsia" w:ascii="仿宋_GB2312" w:hAnsi="仿宋_GB2312" w:eastAsia="仿宋_GB2312" w:cs="仿宋_GB2312"/>
          <w:b w:val="0"/>
          <w:bCs w:val="0"/>
          <w:sz w:val="21"/>
          <w:szCs w:val="21"/>
        </w:rPr>
        <w:t>对文化产业</w:t>
      </w:r>
      <w:r>
        <w:rPr>
          <w:rFonts w:hint="eastAsia" w:ascii="仿宋_GB2312" w:hAnsi="仿宋_GB2312" w:eastAsia="仿宋_GB2312" w:cs="仿宋_GB2312"/>
          <w:b w:val="0"/>
          <w:bCs w:val="0"/>
          <w:sz w:val="21"/>
          <w:szCs w:val="21"/>
          <w:lang w:eastAsia="zh-Hans"/>
        </w:rPr>
        <w:t>宏观</w:t>
      </w:r>
      <w:r>
        <w:rPr>
          <w:rFonts w:hint="eastAsia" w:ascii="仿宋_GB2312" w:hAnsi="仿宋_GB2312" w:eastAsia="仿宋_GB2312" w:cs="仿宋_GB2312"/>
          <w:b w:val="0"/>
          <w:bCs w:val="0"/>
          <w:sz w:val="21"/>
          <w:szCs w:val="21"/>
        </w:rPr>
        <w:t>发展的</w:t>
      </w:r>
      <w:r>
        <w:rPr>
          <w:rFonts w:hint="eastAsia" w:ascii="仿宋_GB2312" w:hAnsi="仿宋_GB2312" w:eastAsia="仿宋_GB2312" w:cs="仿宋_GB2312"/>
          <w:b w:val="0"/>
          <w:bCs w:val="0"/>
          <w:sz w:val="21"/>
          <w:szCs w:val="21"/>
          <w:lang w:eastAsia="zh-Hans"/>
        </w:rPr>
        <w:t>影响。</w:t>
      </w:r>
      <w:r>
        <w:rPr>
          <w:rFonts w:hint="eastAsia" w:ascii="仿宋_GB2312" w:hAnsi="仿宋_GB2312" w:eastAsia="仿宋_GB2312" w:cs="仿宋_GB2312"/>
          <w:b w:val="0"/>
          <w:bCs w:val="0"/>
          <w:sz w:val="21"/>
          <w:szCs w:val="21"/>
        </w:rPr>
        <w:t>通过对本章的学习，学生应了解或掌握如下内容：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了解文化治理的概念内涵与基本手段。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了解文化治理中政策手段的基本模式。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了解中国文化产业政策的发展历程。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掌握文化产业政策的绩效评价方法。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69" w:name="_Toc1253292528"/>
      <w:r>
        <w:rPr>
          <w:rFonts w:hint="eastAsia" w:ascii="仿宋_GB2312" w:hAnsi="仿宋_GB2312" w:eastAsia="仿宋_GB2312" w:cs="仿宋_GB2312"/>
          <w:b w:val="0"/>
          <w:bCs w:val="0"/>
          <w:sz w:val="21"/>
          <w:szCs w:val="21"/>
        </w:rPr>
        <w:t>二、课程内容</w:t>
      </w:r>
      <w:bookmarkEnd w:id="69"/>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理论：文化治理与文化政策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文化治理的概念发展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文化政策的常见模式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方法：文化产业政策的转型与演变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  中国文化产业政策的转型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  文化产业政策绩效评价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  案例：基于内容分析法的数字内容产业政策评估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70" w:name="_Toc1567908320"/>
      <w:r>
        <w:rPr>
          <w:rFonts w:hint="eastAsia" w:ascii="仿宋_GB2312" w:hAnsi="仿宋_GB2312" w:eastAsia="仿宋_GB2312" w:cs="仿宋_GB2312"/>
          <w:b w:val="0"/>
          <w:bCs w:val="0"/>
          <w:sz w:val="21"/>
          <w:szCs w:val="21"/>
        </w:rPr>
        <w:t>三、考核知识点与考核要求</w:t>
      </w:r>
      <w:bookmarkEnd w:id="70"/>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理论：文化治理与文化政策</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eastAsia="zh-Hans"/>
        </w:rPr>
        <w:t>文化治理的概念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文化政策的常见模式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方法：文化产业政策的转型与演变</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eastAsia="zh-Hans"/>
        </w:rPr>
        <w:t>中国文化产业政策的转型</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eastAsia="zh-Hans"/>
        </w:rPr>
        <w:t>文化产业政策的绩效评价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1"/>
        <w:rPr>
          <w:rFonts w:hint="eastAsia" w:ascii="仿宋_GB2312" w:hAnsi="仿宋_GB2312" w:eastAsia="仿宋_GB2312" w:cs="仿宋_GB2312"/>
          <w:b w:val="0"/>
          <w:bCs w:val="0"/>
          <w:sz w:val="21"/>
          <w:szCs w:val="21"/>
        </w:rPr>
      </w:pPr>
      <w:bookmarkStart w:id="71" w:name="_Toc63301903"/>
      <w:r>
        <w:rPr>
          <w:rFonts w:hint="eastAsia" w:ascii="仿宋_GB2312" w:hAnsi="仿宋_GB2312" w:eastAsia="仿宋_GB2312" w:cs="仿宋_GB2312"/>
          <w:b w:val="0"/>
          <w:bCs w:val="0"/>
          <w:sz w:val="21"/>
          <w:szCs w:val="21"/>
        </w:rPr>
        <w:t>四、本章重点、难点</w:t>
      </w:r>
      <w:bookmarkEnd w:id="71"/>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我国文化产业政策变化如何影响产业发展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2.评价当前政策治理的优点与未来改进方向</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sz w:val="21"/>
          <w:szCs w:val="21"/>
        </w:rPr>
      </w:pPr>
      <w:bookmarkStart w:id="72" w:name="_Toc910678456"/>
      <w:r>
        <w:rPr>
          <w:rFonts w:hint="eastAsia" w:ascii="仿宋_GB2312" w:hAnsi="仿宋_GB2312" w:eastAsia="仿宋_GB2312" w:cs="仿宋_GB2312"/>
          <w:b/>
          <w:bCs/>
          <w:sz w:val="21"/>
          <w:szCs w:val="21"/>
        </w:rPr>
        <w:t>Ⅳ  关于大纲的说明与考核实施要求</w:t>
      </w:r>
      <w:bookmarkEnd w:id="72"/>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bookmarkStart w:id="73" w:name="_Toc656857823"/>
      <w:r>
        <w:rPr>
          <w:rFonts w:hint="eastAsia" w:ascii="仿宋_GB2312" w:hAnsi="仿宋_GB2312" w:eastAsia="仿宋_GB2312" w:cs="仿宋_GB2312"/>
          <w:b w:val="0"/>
          <w:bCs w:val="0"/>
          <w:sz w:val="21"/>
          <w:szCs w:val="21"/>
        </w:rPr>
        <w:t>一、自学考试大纲的目的和作用</w:t>
      </w:r>
      <w:bookmarkEnd w:id="7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0"/>
        <w:rPr>
          <w:rFonts w:hint="eastAsia" w:ascii="仿宋_GB2312" w:hAnsi="仿宋_GB2312" w:eastAsia="仿宋_GB2312" w:cs="仿宋_GB2312"/>
          <w:b w:val="0"/>
          <w:bCs w:val="0"/>
          <w:sz w:val="21"/>
          <w:szCs w:val="21"/>
        </w:rPr>
      </w:pPr>
      <w:bookmarkStart w:id="74" w:name="_Toc1743485581"/>
      <w:r>
        <w:rPr>
          <w:rFonts w:hint="eastAsia" w:ascii="仿宋_GB2312" w:hAnsi="仿宋_GB2312" w:eastAsia="仿宋_GB2312" w:cs="仿宋_GB2312"/>
          <w:b w:val="0"/>
          <w:bCs w:val="0"/>
          <w:sz w:val="21"/>
          <w:szCs w:val="21"/>
        </w:rPr>
        <w:t>二、课程自学考试大纲与教材的关系</w:t>
      </w:r>
      <w:bookmarkEnd w:id="74"/>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0"/>
        <w:rPr>
          <w:rFonts w:hint="eastAsia" w:ascii="仿宋_GB2312" w:hAnsi="仿宋_GB2312" w:eastAsia="仿宋_GB2312" w:cs="仿宋_GB2312"/>
          <w:b w:val="0"/>
          <w:bCs w:val="0"/>
          <w:sz w:val="21"/>
          <w:szCs w:val="21"/>
          <w:lang w:val="en-GB"/>
        </w:rPr>
      </w:pPr>
      <w:bookmarkStart w:id="75" w:name="_Toc347796552"/>
      <w:r>
        <w:rPr>
          <w:rFonts w:hint="eastAsia" w:ascii="仿宋_GB2312" w:hAnsi="仿宋_GB2312" w:eastAsia="仿宋_GB2312" w:cs="仿宋_GB2312"/>
          <w:b w:val="0"/>
          <w:bCs w:val="0"/>
          <w:sz w:val="21"/>
          <w:szCs w:val="21"/>
        </w:rPr>
        <w:t>三、关于自学教材</w:t>
      </w:r>
      <w:bookmarkEnd w:id="75"/>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lang w:val="en-GB"/>
        </w:rPr>
        <w:t>《文化产业概论》，向勇主编，中国人民大学出版社，2022年</w:t>
      </w:r>
      <w:bookmarkStart w:id="89" w:name="_GoBack"/>
      <w:bookmarkEnd w:id="89"/>
      <w:r>
        <w:rPr>
          <w:rFonts w:hint="eastAsia" w:ascii="仿宋_GB2312" w:hAnsi="仿宋_GB2312" w:eastAsia="仿宋_GB2312" w:cs="仿宋_GB2312"/>
          <w:b w:val="0"/>
          <w:bCs w:val="0"/>
          <w:sz w:val="21"/>
          <w:szCs w:val="21"/>
          <w:lang w:val="en-GB"/>
        </w:rPr>
        <w:t>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0"/>
        <w:rPr>
          <w:rFonts w:hint="eastAsia" w:ascii="仿宋_GB2312" w:hAnsi="仿宋_GB2312" w:eastAsia="仿宋_GB2312" w:cs="仿宋_GB2312"/>
          <w:b w:val="0"/>
          <w:bCs w:val="0"/>
          <w:sz w:val="21"/>
          <w:szCs w:val="21"/>
        </w:rPr>
      </w:pPr>
      <w:bookmarkStart w:id="76" w:name="_Toc2113645977"/>
      <w:r>
        <w:rPr>
          <w:rFonts w:hint="eastAsia" w:ascii="仿宋_GB2312" w:hAnsi="仿宋_GB2312" w:eastAsia="仿宋_GB2312" w:cs="仿宋_GB2312"/>
          <w:b w:val="0"/>
          <w:bCs w:val="0"/>
          <w:sz w:val="21"/>
          <w:szCs w:val="21"/>
        </w:rPr>
        <w:t>四、关于自学要求和自学方法的指导</w:t>
      </w:r>
      <w:bookmarkEnd w:id="76"/>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77" w:name="_Toc373446765"/>
      <w:r>
        <w:rPr>
          <w:rFonts w:hint="eastAsia" w:ascii="仿宋_GB2312" w:hAnsi="仿宋_GB2312" w:eastAsia="仿宋_GB2312" w:cs="仿宋_GB2312"/>
          <w:b w:val="0"/>
          <w:bCs w:val="0"/>
          <w:sz w:val="21"/>
          <w:szCs w:val="21"/>
        </w:rPr>
        <w:t>（一）系统学习、深入重点</w:t>
      </w:r>
      <w:bookmarkEnd w:id="77"/>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自学者首先应系统地学习各章内容，掌握要求识记的概念，深入理解和掌握基本理论和基本方法，在此基础上深入知识点，掌握重点。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78" w:name="_Toc1572562821"/>
      <w:r>
        <w:rPr>
          <w:rFonts w:hint="eastAsia" w:ascii="仿宋_GB2312" w:hAnsi="仿宋_GB2312" w:eastAsia="仿宋_GB2312" w:cs="仿宋_GB2312"/>
          <w:b w:val="0"/>
          <w:bCs w:val="0"/>
          <w:sz w:val="21"/>
          <w:szCs w:val="21"/>
        </w:rPr>
        <w:t>（二）科学学习方法，明确相关概念、方法之间的关系</w:t>
      </w:r>
      <w:bookmarkEnd w:id="78"/>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考试前梳理已经学习过的内容，搞清楚一些基本概念、理论及方法之间的关系，便于记忆、加深理解，从而掌握分析计算方法。例如第三章，首先明确</w:t>
      </w:r>
      <w:r>
        <w:rPr>
          <w:rFonts w:hint="eastAsia" w:ascii="仿宋_GB2312" w:hAnsi="仿宋_GB2312" w:eastAsia="仿宋_GB2312" w:cs="仿宋_GB2312"/>
          <w:b w:val="0"/>
          <w:bCs w:val="0"/>
          <w:sz w:val="21"/>
          <w:szCs w:val="21"/>
          <w:lang w:eastAsia="zh-Hans"/>
        </w:rPr>
        <w:t>文化资源的定义、文化资源的特征</w:t>
      </w:r>
      <w:r>
        <w:rPr>
          <w:rFonts w:hint="eastAsia" w:ascii="仿宋_GB2312" w:hAnsi="仿宋_GB2312" w:eastAsia="仿宋_GB2312" w:cs="仿宋_GB2312"/>
          <w:b w:val="0"/>
          <w:bCs w:val="0"/>
          <w:sz w:val="21"/>
          <w:szCs w:val="21"/>
        </w:rPr>
        <w:t>等概念，搞清楚</w:t>
      </w:r>
      <w:r>
        <w:rPr>
          <w:rFonts w:hint="eastAsia" w:ascii="仿宋_GB2312" w:hAnsi="仿宋_GB2312" w:eastAsia="仿宋_GB2312" w:cs="仿宋_GB2312"/>
          <w:b w:val="0"/>
          <w:bCs w:val="0"/>
          <w:sz w:val="21"/>
          <w:szCs w:val="21"/>
          <w:lang w:eastAsia="zh-Hans"/>
        </w:rPr>
        <w:t>文化资源开发模型</w:t>
      </w:r>
      <w:r>
        <w:rPr>
          <w:rFonts w:hint="eastAsia" w:ascii="仿宋_GB2312" w:hAnsi="仿宋_GB2312" w:eastAsia="仿宋_GB2312" w:cs="仿宋_GB2312"/>
          <w:b w:val="0"/>
          <w:bCs w:val="0"/>
          <w:sz w:val="21"/>
          <w:szCs w:val="21"/>
        </w:rPr>
        <w:t>，即可掌握</w:t>
      </w:r>
      <w:r>
        <w:rPr>
          <w:rFonts w:hint="eastAsia" w:ascii="仿宋_GB2312" w:hAnsi="仿宋_GB2312" w:eastAsia="仿宋_GB2312" w:cs="仿宋_GB2312"/>
          <w:b w:val="0"/>
          <w:bCs w:val="0"/>
          <w:sz w:val="21"/>
          <w:szCs w:val="21"/>
          <w:lang w:eastAsia="zh-Hans"/>
        </w:rPr>
        <w:t>文化资源的评估与开发</w:t>
      </w:r>
      <w:r>
        <w:rPr>
          <w:rFonts w:hint="eastAsia" w:ascii="仿宋_GB2312" w:hAnsi="仿宋_GB2312" w:eastAsia="仿宋_GB2312" w:cs="仿宋_GB2312"/>
          <w:b w:val="0"/>
          <w:bCs w:val="0"/>
          <w:sz w:val="21"/>
          <w:szCs w:val="21"/>
        </w:rPr>
        <w:t>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79" w:name="_Toc982088918"/>
      <w:r>
        <w:rPr>
          <w:rFonts w:hint="eastAsia" w:ascii="仿宋_GB2312" w:hAnsi="仿宋_GB2312" w:eastAsia="仿宋_GB2312" w:cs="仿宋_GB2312"/>
          <w:b w:val="0"/>
          <w:bCs w:val="0"/>
          <w:sz w:val="21"/>
          <w:szCs w:val="21"/>
        </w:rPr>
        <w:t>（三）深入理解教材例题，注意理论与实践相结合</w:t>
      </w:r>
      <w:bookmarkEnd w:id="79"/>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文化产业的营销创新与商业模式这一章节</w:t>
      </w:r>
      <w:r>
        <w:rPr>
          <w:rFonts w:hint="eastAsia" w:ascii="仿宋_GB2312" w:hAnsi="仿宋_GB2312" w:eastAsia="仿宋_GB2312" w:cs="仿宋_GB2312"/>
          <w:b w:val="0"/>
          <w:bCs w:val="0"/>
          <w:sz w:val="21"/>
          <w:szCs w:val="21"/>
        </w:rPr>
        <w:t>操作性强，自学者对教材中的</w:t>
      </w:r>
      <w:r>
        <w:rPr>
          <w:rFonts w:hint="eastAsia" w:ascii="仿宋_GB2312" w:hAnsi="仿宋_GB2312" w:eastAsia="仿宋_GB2312" w:cs="仿宋_GB2312"/>
          <w:b w:val="0"/>
          <w:bCs w:val="0"/>
          <w:sz w:val="21"/>
          <w:szCs w:val="21"/>
          <w:lang w:eastAsia="zh-Hans"/>
        </w:rPr>
        <w:t>案例</w:t>
      </w:r>
      <w:r>
        <w:rPr>
          <w:rFonts w:hint="eastAsia" w:ascii="仿宋_GB2312" w:hAnsi="仿宋_GB2312" w:eastAsia="仿宋_GB2312" w:cs="仿宋_GB2312"/>
          <w:b w:val="0"/>
          <w:bCs w:val="0"/>
          <w:sz w:val="21"/>
          <w:szCs w:val="21"/>
        </w:rPr>
        <w:t>应深入理解。例如第</w:t>
      </w:r>
      <w:r>
        <w:rPr>
          <w:rFonts w:hint="eastAsia" w:ascii="仿宋_GB2312" w:hAnsi="仿宋_GB2312" w:eastAsia="仿宋_GB2312" w:cs="仿宋_GB2312"/>
          <w:b w:val="0"/>
          <w:bCs w:val="0"/>
          <w:sz w:val="21"/>
          <w:szCs w:val="21"/>
          <w:lang w:eastAsia="zh-Hans"/>
        </w:rPr>
        <w:t>九</w:t>
      </w:r>
      <w:r>
        <w:rPr>
          <w:rFonts w:hint="eastAsia" w:ascii="仿宋_GB2312" w:hAnsi="仿宋_GB2312" w:eastAsia="仿宋_GB2312" w:cs="仿宋_GB2312"/>
          <w:b w:val="0"/>
          <w:bCs w:val="0"/>
          <w:sz w:val="21"/>
          <w:szCs w:val="21"/>
        </w:rPr>
        <w:t>章</w:t>
      </w:r>
      <w:r>
        <w:rPr>
          <w:rFonts w:hint="eastAsia" w:ascii="仿宋_GB2312" w:hAnsi="仿宋_GB2312" w:eastAsia="仿宋_GB2312" w:cs="仿宋_GB2312"/>
          <w:b w:val="0"/>
          <w:bCs w:val="0"/>
          <w:sz w:val="21"/>
          <w:szCs w:val="21"/>
          <w:lang w:eastAsia="zh-Hans"/>
        </w:rPr>
        <w:t>需深入理解商业模式理论与营销相关理论，掌握九宫格商业模式与7P营销理论在现实中的综合应用，</w:t>
      </w:r>
      <w:r>
        <w:rPr>
          <w:rFonts w:hint="eastAsia" w:ascii="仿宋_GB2312" w:hAnsi="仿宋_GB2312" w:eastAsia="仿宋_GB2312" w:cs="仿宋_GB2312"/>
          <w:b w:val="0"/>
          <w:bCs w:val="0"/>
          <w:sz w:val="21"/>
          <w:szCs w:val="21"/>
        </w:rPr>
        <w:t>以提高分析问题和解决问题的能力，使得自学者做到学以致用。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0"/>
        <w:rPr>
          <w:rFonts w:hint="eastAsia" w:ascii="仿宋_GB2312" w:hAnsi="仿宋_GB2312" w:eastAsia="仿宋_GB2312" w:cs="仿宋_GB2312"/>
          <w:b w:val="0"/>
          <w:bCs w:val="0"/>
          <w:sz w:val="21"/>
          <w:szCs w:val="21"/>
        </w:rPr>
      </w:pPr>
      <w:bookmarkStart w:id="80" w:name="_Toc409133984"/>
      <w:r>
        <w:rPr>
          <w:rFonts w:hint="eastAsia" w:ascii="仿宋_GB2312" w:hAnsi="仿宋_GB2312" w:eastAsia="仿宋_GB2312" w:cs="仿宋_GB2312"/>
          <w:b w:val="0"/>
          <w:bCs w:val="0"/>
          <w:sz w:val="21"/>
          <w:szCs w:val="21"/>
        </w:rPr>
        <w:t>五、</w:t>
      </w:r>
      <w:bookmarkEnd w:id="80"/>
      <w:bookmarkStart w:id="81" w:name="_Toc1580475787"/>
      <w:r>
        <w:rPr>
          <w:rFonts w:hint="eastAsia" w:ascii="仿宋_GB2312" w:hAnsi="仿宋_GB2312" w:eastAsia="仿宋_GB2312" w:cs="仿宋_GB2312"/>
          <w:b w:val="0"/>
          <w:bCs w:val="0"/>
          <w:sz w:val="21"/>
          <w:szCs w:val="21"/>
        </w:rPr>
        <w:t>对社会助学的要求</w:t>
      </w:r>
      <w:bookmarkEnd w:id="81"/>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82" w:name="_Toc831322366"/>
      <w:r>
        <w:rPr>
          <w:rFonts w:hint="eastAsia" w:ascii="仿宋_GB2312" w:hAnsi="仿宋_GB2312" w:eastAsia="仿宋_GB2312" w:cs="仿宋_GB2312"/>
          <w:b w:val="0"/>
          <w:bCs w:val="0"/>
          <w:sz w:val="21"/>
          <w:szCs w:val="21"/>
        </w:rPr>
        <w:t>（一）帮助自学者梳理重点和一般内容之间的关系</w:t>
      </w:r>
      <w:bookmarkEnd w:id="82"/>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助学者在辅导时应帮助自学者梳理重点内容和一般内容之间的关系，在他们全面掌握全部考试内容的基础上，深入</w:t>
      </w:r>
      <w:r>
        <w:rPr>
          <w:rFonts w:hint="eastAsia" w:ascii="仿宋_GB2312" w:hAnsi="仿宋_GB2312" w:eastAsia="仿宋_GB2312" w:cs="仿宋_GB2312"/>
          <w:b w:val="0"/>
          <w:bCs w:val="0"/>
          <w:sz w:val="21"/>
          <w:szCs w:val="21"/>
          <w:lang w:eastAsia="zh-Hans"/>
        </w:rPr>
        <w:t>文化资源的评估与开发、创意城乡的故事驱动、文化科技的“巧创新”</w:t>
      </w:r>
      <w:r>
        <w:rPr>
          <w:rFonts w:hint="eastAsia" w:ascii="仿宋_GB2312" w:hAnsi="仿宋_GB2312" w:eastAsia="仿宋_GB2312" w:cs="仿宋_GB2312"/>
          <w:b w:val="0"/>
          <w:bCs w:val="0"/>
          <w:sz w:val="21"/>
          <w:szCs w:val="21"/>
        </w:rPr>
        <w:t>等重点内容，注意本课程</w:t>
      </w:r>
      <w:r>
        <w:rPr>
          <w:rFonts w:hint="eastAsia" w:ascii="仿宋_GB2312" w:hAnsi="仿宋_GB2312" w:eastAsia="仿宋_GB2312" w:cs="仿宋_GB2312"/>
          <w:b w:val="0"/>
          <w:bCs w:val="0"/>
          <w:sz w:val="21"/>
          <w:szCs w:val="21"/>
          <w:lang w:eastAsia="zh-Hans"/>
        </w:rPr>
        <w:t>文化资产的价值评估体系建设、文化企业组织类型分析、文化产业的商业模式</w:t>
      </w:r>
      <w:r>
        <w:rPr>
          <w:rFonts w:hint="eastAsia" w:ascii="仿宋_GB2312" w:hAnsi="仿宋_GB2312" w:eastAsia="仿宋_GB2312" w:cs="仿宋_GB2312"/>
          <w:b w:val="0"/>
          <w:bCs w:val="0"/>
          <w:sz w:val="21"/>
          <w:szCs w:val="21"/>
        </w:rPr>
        <w:t>等内容的系统性。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83" w:name="_Toc506397980"/>
      <w:r>
        <w:rPr>
          <w:rFonts w:hint="eastAsia" w:ascii="仿宋_GB2312" w:hAnsi="仿宋_GB2312" w:eastAsia="仿宋_GB2312" w:cs="仿宋_GB2312"/>
          <w:b w:val="0"/>
          <w:bCs w:val="0"/>
          <w:sz w:val="21"/>
          <w:szCs w:val="21"/>
        </w:rPr>
        <w:t>（二）注意培养自学者应用知识的能力</w:t>
      </w:r>
      <w:bookmarkEnd w:id="83"/>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Hans"/>
        </w:rPr>
        <w:t>文化产业概论</w:t>
      </w:r>
      <w:r>
        <w:rPr>
          <w:rFonts w:hint="eastAsia" w:ascii="仿宋_GB2312" w:hAnsi="仿宋_GB2312" w:eastAsia="仿宋_GB2312" w:cs="仿宋_GB2312"/>
          <w:b w:val="0"/>
          <w:bCs w:val="0"/>
          <w:sz w:val="21"/>
          <w:szCs w:val="21"/>
        </w:rPr>
        <w:t>理论方法的应用性比较强，助学者应帮助自学者了解</w:t>
      </w:r>
      <w:r>
        <w:rPr>
          <w:rFonts w:hint="eastAsia" w:ascii="仿宋_GB2312" w:hAnsi="仿宋_GB2312" w:eastAsia="仿宋_GB2312" w:cs="仿宋_GB2312"/>
          <w:b w:val="0"/>
          <w:bCs w:val="0"/>
          <w:sz w:val="21"/>
          <w:szCs w:val="21"/>
          <w:lang w:eastAsia="zh-Hans"/>
        </w:rPr>
        <w:t>文化资源、文化资产、文化政策、九宫格商业模式、7P营销理论</w:t>
      </w:r>
      <w:r>
        <w:rPr>
          <w:rFonts w:hint="eastAsia" w:ascii="仿宋_GB2312" w:hAnsi="仿宋_GB2312" w:eastAsia="仿宋_GB2312" w:cs="仿宋_GB2312"/>
          <w:b w:val="0"/>
          <w:bCs w:val="0"/>
          <w:sz w:val="21"/>
          <w:szCs w:val="21"/>
        </w:rPr>
        <w:t>等基础知识和相关计算、分析和评价方法的应用，适当增加一些例解培养自学者对方法应用的兴趣，深入理解基础理论，提高他们的分析应用能力。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84" w:name="_Toc553156799"/>
      <w:r>
        <w:rPr>
          <w:rFonts w:hint="eastAsia" w:ascii="仿宋_GB2312" w:hAnsi="仿宋_GB2312" w:eastAsia="仿宋_GB2312" w:cs="仿宋_GB2312"/>
          <w:b w:val="0"/>
          <w:bCs w:val="0"/>
          <w:sz w:val="21"/>
          <w:szCs w:val="21"/>
        </w:rPr>
        <w:t>（三）建议每学分2-3个助学学时。</w:t>
      </w:r>
      <w:bookmarkEnd w:id="84"/>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0"/>
        <w:rPr>
          <w:rFonts w:hint="eastAsia" w:ascii="仿宋_GB2312" w:hAnsi="仿宋_GB2312" w:eastAsia="仿宋_GB2312" w:cs="仿宋_GB2312"/>
          <w:b w:val="0"/>
          <w:bCs w:val="0"/>
          <w:sz w:val="21"/>
          <w:szCs w:val="21"/>
        </w:rPr>
      </w:pPr>
      <w:bookmarkStart w:id="85" w:name="_Toc449612930"/>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bookmarkEnd w:id="85"/>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0"/>
        <w:rPr>
          <w:rFonts w:hint="eastAsia" w:ascii="仿宋_GB2312" w:hAnsi="仿宋_GB2312" w:eastAsia="仿宋_GB2312" w:cs="仿宋_GB2312"/>
          <w:b w:val="0"/>
          <w:bCs w:val="0"/>
          <w:sz w:val="21"/>
          <w:szCs w:val="21"/>
        </w:rPr>
      </w:pPr>
      <w:bookmarkStart w:id="86" w:name="_Toc1797044364"/>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bookmarkEnd w:id="86"/>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6、</w:t>
      </w:r>
      <w:bookmarkStart w:id="87" w:name="_Toc714614340"/>
      <w:r>
        <w:rPr>
          <w:rFonts w:hint="eastAsia" w:ascii="仿宋_GB2312" w:hAnsi="仿宋_GB2312" w:eastAsia="仿宋_GB2312" w:cs="仿宋_GB2312"/>
          <w:b w:val="0"/>
          <w:bCs w:val="0"/>
          <w:sz w:val="21"/>
          <w:szCs w:val="21"/>
          <w:lang w:val="en-US" w:eastAsia="zh-CN"/>
        </w:rPr>
        <w:t>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bookmarkEnd w:id="87"/>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napToGrid w:val="0"/>
          <w:sz w:val="21"/>
          <w:szCs w:val="21"/>
          <w:lang w:eastAsia="zh-Hans"/>
        </w:rPr>
        <w:t>一、</w:t>
      </w:r>
      <w:r>
        <w:rPr>
          <w:rFonts w:hint="eastAsia" w:ascii="仿宋_GB2312" w:hAnsi="仿宋_GB2312" w:eastAsia="仿宋_GB2312" w:cs="仿宋_GB2312"/>
          <w:b w:val="0"/>
          <w:bCs w:val="0"/>
          <w:snapToGrid w:val="0"/>
          <w:sz w:val="21"/>
          <w:szCs w:val="21"/>
        </w:rPr>
        <w:t>单项选择题</w:t>
      </w:r>
    </w:p>
    <w:p>
      <w:pPr>
        <w:pStyle w:val="11"/>
        <w:keepNext w:val="0"/>
        <w:keepLines w:val="0"/>
        <w:pageBreakBefore w:val="0"/>
        <w:widowControl w:val="0"/>
        <w:numPr>
          <w:ilvl w:val="0"/>
          <w:numId w:val="1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文化产业，一般是指从事文化产品生产和提供文化服务的（  ）。</w:t>
      </w:r>
    </w:p>
    <w:p>
      <w:pPr>
        <w:pStyle w:val="11"/>
        <w:keepNext w:val="0"/>
        <w:keepLines w:val="0"/>
        <w:pageBreakBefore w:val="0"/>
        <w:widowControl w:val="0"/>
        <w:numPr>
          <w:ilvl w:val="0"/>
          <w:numId w:val="14"/>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 xml:space="preserve">非经营性行业                 B、经营性行业 </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C、慈善组织                     D、非盈利文化组织</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napToGrid w:val="0"/>
          <w:sz w:val="21"/>
          <w:szCs w:val="21"/>
        </w:rPr>
        <w:t>二、多项选择题</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z w:val="21"/>
          <w:szCs w:val="21"/>
          <w:lang w:eastAsia="zh-Hans"/>
        </w:rPr>
        <w:t>1、</w:t>
      </w:r>
      <w:r>
        <w:rPr>
          <w:rFonts w:hint="eastAsia" w:ascii="仿宋_GB2312" w:hAnsi="仿宋_GB2312" w:eastAsia="仿宋_GB2312" w:cs="仿宋_GB2312"/>
          <w:b w:val="0"/>
          <w:bCs w:val="0"/>
          <w:snapToGrid w:val="0"/>
          <w:sz w:val="21"/>
          <w:szCs w:val="21"/>
          <w:lang w:eastAsia="zh-Hans"/>
        </w:rPr>
        <w:t>“3T理论”指出一个城市要吸引创意阶层，必须具备三个基础条件（  ）。</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napToGrid w:val="0"/>
          <w:sz w:val="21"/>
          <w:szCs w:val="21"/>
          <w:lang w:eastAsia="zh-Hans"/>
        </w:rPr>
        <w:t>A经济         B、技术       C、人才       D、宽容</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三、名词解释题</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1、文化</w:t>
      </w:r>
      <w:r>
        <w:rPr>
          <w:rFonts w:hint="eastAsia" w:ascii="仿宋_GB2312" w:hAnsi="仿宋_GB2312" w:eastAsia="仿宋_GB2312" w:cs="仿宋_GB2312"/>
          <w:b w:val="0"/>
          <w:bCs w:val="0"/>
          <w:snapToGrid w:val="0"/>
          <w:sz w:val="21"/>
          <w:szCs w:val="21"/>
          <w:lang w:eastAsia="zh-Hans"/>
        </w:rPr>
        <w:t>创意</w:t>
      </w:r>
      <w:r>
        <w:rPr>
          <w:rFonts w:hint="eastAsia" w:ascii="仿宋_GB2312" w:hAnsi="仿宋_GB2312" w:eastAsia="仿宋_GB2312" w:cs="仿宋_GB2312"/>
          <w:b w:val="0"/>
          <w:bCs w:val="0"/>
          <w:snapToGrid w:val="0"/>
          <w:sz w:val="21"/>
          <w:szCs w:val="21"/>
        </w:rPr>
        <w:t>产业</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四、简答题</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1、简述文化</w:t>
      </w:r>
      <w:r>
        <w:rPr>
          <w:rFonts w:hint="eastAsia" w:ascii="仿宋_GB2312" w:hAnsi="仿宋_GB2312" w:eastAsia="仿宋_GB2312" w:cs="仿宋_GB2312"/>
          <w:b w:val="0"/>
          <w:bCs w:val="0"/>
          <w:snapToGrid w:val="0"/>
          <w:sz w:val="21"/>
          <w:szCs w:val="21"/>
          <w:lang w:eastAsia="zh-Hans"/>
        </w:rPr>
        <w:t>产品的特征</w:t>
      </w:r>
      <w:r>
        <w:rPr>
          <w:rFonts w:hint="eastAsia" w:ascii="仿宋_GB2312" w:hAnsi="仿宋_GB2312" w:eastAsia="仿宋_GB2312" w:cs="仿宋_GB2312"/>
          <w:b w:val="0"/>
          <w:bCs w:val="0"/>
          <w:snapToGrid w:val="0"/>
          <w:sz w:val="21"/>
          <w:szCs w:val="21"/>
        </w:rPr>
        <w:t>。</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五、论述题</w:t>
      </w:r>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结合自身经验与知识，谈谈中国文化产业的商机与发展趋势。</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六、</w:t>
      </w:r>
      <w:r>
        <w:rPr>
          <w:rFonts w:hint="eastAsia" w:ascii="仿宋_GB2312" w:hAnsi="仿宋_GB2312" w:eastAsia="仿宋_GB2312" w:cs="仿宋_GB2312"/>
          <w:b w:val="0"/>
          <w:bCs w:val="0"/>
          <w:snapToGrid w:val="0"/>
          <w:sz w:val="21"/>
          <w:szCs w:val="21"/>
          <w:lang w:eastAsia="zh-Hans"/>
        </w:rPr>
        <w:t>案例</w:t>
      </w:r>
      <w:r>
        <w:rPr>
          <w:rFonts w:hint="eastAsia" w:ascii="仿宋_GB2312" w:hAnsi="仿宋_GB2312" w:eastAsia="仿宋_GB2312" w:cs="仿宋_GB2312"/>
          <w:b w:val="0"/>
          <w:bCs w:val="0"/>
          <w:snapToGrid w:val="0"/>
          <w:sz w:val="21"/>
          <w:szCs w:val="21"/>
        </w:rPr>
        <w:t>分析题</w:t>
      </w:r>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美国建国历史短，文化资源有限，但是，以迪斯尼为代表的文化产业却发展非常迅速。下面是迪斯尼许多著名影片与原创的材料：</w:t>
      </w:r>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《白雪公主》，借鉴德国民间文学，获得了第十届奥斯卡特别成就奖；</w:t>
      </w:r>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《木偶奇遇记》，取材于意大利的经典童话故事，取得 8400 万美元的收益；</w:t>
      </w:r>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《仙履奇缘》，改编自法国神话故事，取得全球总票房 3.15 亿美元的收入；</w:t>
      </w:r>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《爱丽丝梦游仙境》，改编自英国同名童话小说；</w:t>
      </w:r>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《小美人鱼》，改编自丹麦童话作家安徒生的《海的女儿》，全球票房2.2亿美元。</w:t>
      </w:r>
    </w:p>
    <w:p>
      <w:pPr>
        <w:pStyle w:val="11"/>
        <w:keepNext w:val="0"/>
        <w:keepLines w:val="0"/>
        <w:pageBreakBefore w:val="0"/>
        <w:widowControl w:val="0"/>
        <w:kinsoku/>
        <w:wordWrap/>
        <w:overflowPunct/>
        <w:topLinePunct w:val="0"/>
        <w:autoSpaceDE/>
        <w:autoSpaceDN/>
        <w:bidi w:val="0"/>
        <w:snapToGrid w:val="0"/>
        <w:spacing w:line="240" w:lineRule="auto"/>
        <w:ind w:right="0" w:rightChars="0"/>
        <w:outlineLvl w:val="0"/>
        <w:rPr>
          <w:rFonts w:hint="eastAsia" w:ascii="仿宋_GB2312" w:hAnsi="仿宋_GB2312" w:eastAsia="仿宋_GB2312" w:cs="仿宋_GB2312"/>
          <w:b w:val="0"/>
          <w:bCs w:val="0"/>
          <w:snapToGrid w:val="0"/>
          <w:sz w:val="21"/>
          <w:szCs w:val="21"/>
          <w:lang w:eastAsia="zh-Hans"/>
        </w:rPr>
      </w:pPr>
      <w:bookmarkStart w:id="88" w:name="_Toc1794658356"/>
      <w:r>
        <w:rPr>
          <w:rFonts w:hint="eastAsia" w:ascii="仿宋_GB2312" w:hAnsi="仿宋_GB2312" w:eastAsia="仿宋_GB2312" w:cs="仿宋_GB2312"/>
          <w:b w:val="0"/>
          <w:bCs w:val="0"/>
          <w:snapToGrid w:val="0"/>
          <w:sz w:val="21"/>
          <w:szCs w:val="21"/>
          <w:lang w:eastAsia="zh-Hans"/>
        </w:rPr>
        <w:t>问题：1、以上材料说明了什么问题？</w:t>
      </w:r>
      <w:bookmarkEnd w:id="88"/>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eastAsia="zh-Hans"/>
        </w:rPr>
        <w:t>2、造成这一现象的原因是什么？</w:t>
      </w:r>
    </w:p>
    <w:p>
      <w:pPr>
        <w:pStyle w:val="11"/>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napToGrid w:val="0"/>
          <w:sz w:val="21"/>
          <w:szCs w:val="21"/>
          <w:lang w:eastAsia="zh-Hans"/>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20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485772"/>
    <w:multiLevelType w:val="singleLevel"/>
    <w:tmpl w:val="85485772"/>
    <w:lvl w:ilvl="0" w:tentative="0">
      <w:start w:val="1"/>
      <w:numFmt w:val="upperLetter"/>
      <w:suff w:val="nothing"/>
      <w:lvlText w:val="%1、"/>
      <w:lvlJc w:val="left"/>
    </w:lvl>
  </w:abstractNum>
  <w:abstractNum w:abstractNumId="1">
    <w:nsid w:val="9DFA0D2D"/>
    <w:multiLevelType w:val="singleLevel"/>
    <w:tmpl w:val="9DFA0D2D"/>
    <w:lvl w:ilvl="0" w:tentative="0">
      <w:start w:val="1"/>
      <w:numFmt w:val="decimal"/>
      <w:suff w:val="nothing"/>
      <w:lvlText w:val="%1、"/>
      <w:lvlJc w:val="left"/>
    </w:lvl>
  </w:abstractNum>
  <w:abstractNum w:abstractNumId="2">
    <w:nsid w:val="9FFE0E94"/>
    <w:multiLevelType w:val="singleLevel"/>
    <w:tmpl w:val="9FFE0E94"/>
    <w:lvl w:ilvl="0" w:tentative="0">
      <w:start w:val="1"/>
      <w:numFmt w:val="decimal"/>
      <w:suff w:val="space"/>
      <w:lvlText w:val="%1."/>
      <w:lvlJc w:val="left"/>
    </w:lvl>
  </w:abstractNum>
  <w:abstractNum w:abstractNumId="3">
    <w:nsid w:val="AF7EC946"/>
    <w:multiLevelType w:val="singleLevel"/>
    <w:tmpl w:val="AF7EC946"/>
    <w:lvl w:ilvl="0" w:tentative="0">
      <w:start w:val="4"/>
      <w:numFmt w:val="chineseCounting"/>
      <w:suff w:val="nothing"/>
      <w:lvlText w:val="%1、"/>
      <w:lvlJc w:val="left"/>
      <w:rPr>
        <w:rFonts w:hint="eastAsia"/>
      </w:rPr>
    </w:lvl>
  </w:abstractNum>
  <w:abstractNum w:abstractNumId="4">
    <w:nsid w:val="B3BFD5B9"/>
    <w:multiLevelType w:val="singleLevel"/>
    <w:tmpl w:val="B3BFD5B9"/>
    <w:lvl w:ilvl="0" w:tentative="0">
      <w:start w:val="3"/>
      <w:numFmt w:val="chineseCounting"/>
      <w:suff w:val="nothing"/>
      <w:lvlText w:val="（%1）"/>
      <w:lvlJc w:val="left"/>
      <w:rPr>
        <w:rFonts w:hint="eastAsia"/>
      </w:rPr>
    </w:lvl>
  </w:abstractNum>
  <w:abstractNum w:abstractNumId="5">
    <w:nsid w:val="CEEEBC22"/>
    <w:multiLevelType w:val="singleLevel"/>
    <w:tmpl w:val="CEEEBC22"/>
    <w:lvl w:ilvl="0" w:tentative="0">
      <w:start w:val="1"/>
      <w:numFmt w:val="decimal"/>
      <w:lvlText w:val="%1."/>
      <w:lvlJc w:val="left"/>
      <w:pPr>
        <w:tabs>
          <w:tab w:val="left" w:pos="312"/>
        </w:tabs>
      </w:pPr>
    </w:lvl>
  </w:abstractNum>
  <w:abstractNum w:abstractNumId="6">
    <w:nsid w:val="EBCF64B8"/>
    <w:multiLevelType w:val="singleLevel"/>
    <w:tmpl w:val="EBCF64B8"/>
    <w:lvl w:ilvl="0" w:tentative="0">
      <w:start w:val="3"/>
      <w:numFmt w:val="chineseCounting"/>
      <w:suff w:val="nothing"/>
      <w:lvlText w:val="（%1）"/>
      <w:lvlJc w:val="left"/>
      <w:rPr>
        <w:rFonts w:hint="eastAsia"/>
      </w:rPr>
    </w:lvl>
  </w:abstractNum>
  <w:abstractNum w:abstractNumId="7">
    <w:nsid w:val="F1CD8548"/>
    <w:multiLevelType w:val="singleLevel"/>
    <w:tmpl w:val="F1CD8548"/>
    <w:lvl w:ilvl="0" w:tentative="0">
      <w:start w:val="1"/>
      <w:numFmt w:val="decimal"/>
      <w:suff w:val="space"/>
      <w:lvlText w:val="%1."/>
      <w:lvlJc w:val="left"/>
    </w:lvl>
  </w:abstractNum>
  <w:abstractNum w:abstractNumId="8">
    <w:nsid w:val="FBFDFC95"/>
    <w:multiLevelType w:val="singleLevel"/>
    <w:tmpl w:val="FBFDFC95"/>
    <w:lvl w:ilvl="0" w:tentative="0">
      <w:start w:val="1"/>
      <w:numFmt w:val="decimal"/>
      <w:suff w:val="space"/>
      <w:lvlText w:val="%1."/>
      <w:lvlJc w:val="left"/>
    </w:lvl>
  </w:abstractNum>
  <w:abstractNum w:abstractNumId="9">
    <w:nsid w:val="FCBC2211"/>
    <w:multiLevelType w:val="singleLevel"/>
    <w:tmpl w:val="FCBC2211"/>
    <w:lvl w:ilvl="0" w:tentative="0">
      <w:start w:val="1"/>
      <w:numFmt w:val="chineseCounting"/>
      <w:suff w:val="nothing"/>
      <w:lvlText w:val="%1、"/>
      <w:lvlJc w:val="left"/>
      <w:rPr>
        <w:rFonts w:hint="eastAsia"/>
      </w:rPr>
    </w:lvl>
  </w:abstractNum>
  <w:abstractNum w:abstractNumId="10">
    <w:nsid w:val="FEFD438A"/>
    <w:multiLevelType w:val="singleLevel"/>
    <w:tmpl w:val="FEFD438A"/>
    <w:lvl w:ilvl="0" w:tentative="0">
      <w:start w:val="1"/>
      <w:numFmt w:val="decimal"/>
      <w:suff w:val="space"/>
      <w:lvlText w:val="%1."/>
      <w:lvlJc w:val="left"/>
    </w:lvl>
  </w:abstractNum>
  <w:abstractNum w:abstractNumId="11">
    <w:nsid w:val="1D5ED0DD"/>
    <w:multiLevelType w:val="singleLevel"/>
    <w:tmpl w:val="1D5ED0DD"/>
    <w:lvl w:ilvl="0" w:tentative="0">
      <w:start w:val="1"/>
      <w:numFmt w:val="decimal"/>
      <w:suff w:val="space"/>
      <w:lvlText w:val="%1."/>
      <w:lvlJc w:val="left"/>
    </w:lvl>
  </w:abstractNum>
  <w:abstractNum w:abstractNumId="12">
    <w:nsid w:val="67B3C79D"/>
    <w:multiLevelType w:val="singleLevel"/>
    <w:tmpl w:val="67B3C79D"/>
    <w:lvl w:ilvl="0" w:tentative="0">
      <w:start w:val="1"/>
      <w:numFmt w:val="decimal"/>
      <w:suff w:val="space"/>
      <w:lvlText w:val="%1."/>
      <w:lvlJc w:val="left"/>
    </w:lvl>
  </w:abstractNum>
  <w:abstractNum w:abstractNumId="13">
    <w:nsid w:val="7BDF342F"/>
    <w:multiLevelType w:val="singleLevel"/>
    <w:tmpl w:val="7BDF342F"/>
    <w:lvl w:ilvl="0" w:tentative="0">
      <w:start w:val="1"/>
      <w:numFmt w:val="decimal"/>
      <w:suff w:val="nothing"/>
      <w:lvlText w:val="%1、"/>
      <w:lvlJc w:val="left"/>
    </w:lvl>
  </w:abstractNum>
  <w:num w:numId="1">
    <w:abstractNumId w:val="13"/>
  </w:num>
  <w:num w:numId="2">
    <w:abstractNumId w:val="9"/>
  </w:num>
  <w:num w:numId="3">
    <w:abstractNumId w:val="6"/>
  </w:num>
  <w:num w:numId="4">
    <w:abstractNumId w:val="12"/>
  </w:num>
  <w:num w:numId="5">
    <w:abstractNumId w:val="3"/>
  </w:num>
  <w:num w:numId="6">
    <w:abstractNumId w:val="5"/>
  </w:num>
  <w:num w:numId="7">
    <w:abstractNumId w:val="10"/>
  </w:num>
  <w:num w:numId="8">
    <w:abstractNumId w:val="4"/>
  </w:num>
  <w:num w:numId="9">
    <w:abstractNumId w:val="8"/>
  </w:num>
  <w:num w:numId="10">
    <w:abstractNumId w:val="7"/>
  </w:num>
  <w:num w:numId="11">
    <w:abstractNumId w:val="11"/>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F7F759EC"/>
    <w:rsid w:val="00321AB8"/>
    <w:rsid w:val="00343973"/>
    <w:rsid w:val="00560205"/>
    <w:rsid w:val="006B7930"/>
    <w:rsid w:val="00C96639"/>
    <w:rsid w:val="00FB37F5"/>
    <w:rsid w:val="15A631C3"/>
    <w:rsid w:val="193C6AA3"/>
    <w:rsid w:val="1ADE3668"/>
    <w:rsid w:val="1B7FFE11"/>
    <w:rsid w:val="266A2587"/>
    <w:rsid w:val="27BF91A9"/>
    <w:rsid w:val="29F9215D"/>
    <w:rsid w:val="2DDF6837"/>
    <w:rsid w:val="2F9BBC40"/>
    <w:rsid w:val="2FAF7B36"/>
    <w:rsid w:val="2FFBB4A2"/>
    <w:rsid w:val="3DEF8ECC"/>
    <w:rsid w:val="3EFC5EFD"/>
    <w:rsid w:val="3F3576C7"/>
    <w:rsid w:val="3F6F00CF"/>
    <w:rsid w:val="3F9838CA"/>
    <w:rsid w:val="4BF7208E"/>
    <w:rsid w:val="4E847695"/>
    <w:rsid w:val="4EFA9DE4"/>
    <w:rsid w:val="4FF68D30"/>
    <w:rsid w:val="4FFBC147"/>
    <w:rsid w:val="516EEDA2"/>
    <w:rsid w:val="52E9BF39"/>
    <w:rsid w:val="5794CC95"/>
    <w:rsid w:val="59C80475"/>
    <w:rsid w:val="61CC2915"/>
    <w:rsid w:val="63FFB1F9"/>
    <w:rsid w:val="658FB086"/>
    <w:rsid w:val="66FA0DD1"/>
    <w:rsid w:val="6D7BCF03"/>
    <w:rsid w:val="6DF068E8"/>
    <w:rsid w:val="6F7F6205"/>
    <w:rsid w:val="712706EE"/>
    <w:rsid w:val="71C943B0"/>
    <w:rsid w:val="756B1A42"/>
    <w:rsid w:val="7597AC64"/>
    <w:rsid w:val="77CEE1A5"/>
    <w:rsid w:val="79F18606"/>
    <w:rsid w:val="7BE7DC1A"/>
    <w:rsid w:val="7BF727B6"/>
    <w:rsid w:val="7BFF0344"/>
    <w:rsid w:val="7BFF6D95"/>
    <w:rsid w:val="7CEFB650"/>
    <w:rsid w:val="7F82EDA2"/>
    <w:rsid w:val="7FB1B19F"/>
    <w:rsid w:val="7FCEF9F9"/>
    <w:rsid w:val="7FF55F27"/>
    <w:rsid w:val="7FFEE3A1"/>
    <w:rsid w:val="7FFF5D02"/>
    <w:rsid w:val="9C7F0BA5"/>
    <w:rsid w:val="9FED4577"/>
    <w:rsid w:val="A54EE220"/>
    <w:rsid w:val="ABF931F4"/>
    <w:rsid w:val="AFF75931"/>
    <w:rsid w:val="BBDEB017"/>
    <w:rsid w:val="BE974EE9"/>
    <w:rsid w:val="BE9DEBD8"/>
    <w:rsid w:val="BFFEA1E4"/>
    <w:rsid w:val="BFFFE09E"/>
    <w:rsid w:val="C1CD76D9"/>
    <w:rsid w:val="C6FFEC32"/>
    <w:rsid w:val="DB4D86EB"/>
    <w:rsid w:val="DBCF4920"/>
    <w:rsid w:val="DBDE1B0C"/>
    <w:rsid w:val="DD7ECC2D"/>
    <w:rsid w:val="DDFFE72F"/>
    <w:rsid w:val="DFAEECE9"/>
    <w:rsid w:val="DFD203DD"/>
    <w:rsid w:val="E4EF54C6"/>
    <w:rsid w:val="E7FF1ED7"/>
    <w:rsid w:val="EB9F6216"/>
    <w:rsid w:val="F26ED328"/>
    <w:rsid w:val="F57B433E"/>
    <w:rsid w:val="F7F759EC"/>
    <w:rsid w:val="F81F9F7D"/>
    <w:rsid w:val="F9BFFB26"/>
    <w:rsid w:val="FA9BB15B"/>
    <w:rsid w:val="FB5EA55E"/>
    <w:rsid w:val="FBBF5AD3"/>
    <w:rsid w:val="FCC42A14"/>
    <w:rsid w:val="FDA51CD0"/>
    <w:rsid w:val="FDF95EFF"/>
    <w:rsid w:val="FDFF7BD7"/>
    <w:rsid w:val="FEF5A141"/>
    <w:rsid w:val="FF7F34D9"/>
    <w:rsid w:val="FFB0B4AD"/>
    <w:rsid w:val="FFBFB80D"/>
    <w:rsid w:val="FFE39C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Balloon Text"/>
    <w:basedOn w:val="1"/>
    <w:link w:val="14"/>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character" w:styleId="8">
    <w:name w:val="page number"/>
    <w:basedOn w:val="7"/>
    <w:qFormat/>
    <w:uiPriority w:val="0"/>
  </w:style>
  <w:style w:type="table" w:styleId="10">
    <w:name w:val="Table Grid"/>
    <w:basedOn w:val="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paragraph" w:customStyle="1" w:styleId="11">
    <w:name w:val="哈！"/>
    <w:basedOn w:val="1"/>
    <w:qFormat/>
    <w:uiPriority w:val="99"/>
    <w:pPr>
      <w:snapToGrid w:val="0"/>
      <w:spacing w:line="360" w:lineRule="auto"/>
    </w:pPr>
    <w:rPr>
      <w:sz w:val="24"/>
    </w:rPr>
  </w:style>
  <w:style w:type="paragraph" w:customStyle="1" w:styleId="12">
    <w:name w:val="WPSOffice手动目录 1"/>
    <w:qFormat/>
    <w:uiPriority w:val="0"/>
    <w:rPr>
      <w:rFonts w:ascii="Times New Roman" w:hAnsi="Times New Roman" w:eastAsia="宋体" w:cs="Times New Roman"/>
      <w:lang w:val="en-US" w:eastAsia="zh-CN" w:bidi="ar-SA"/>
    </w:rPr>
  </w:style>
  <w:style w:type="paragraph" w:customStyle="1" w:styleId="13">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4">
    <w:name w:val="批注框文本 字符"/>
    <w:basedOn w:val="7"/>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2664</Words>
  <Characters>15187</Characters>
  <Lines>126</Lines>
  <Paragraphs>35</Paragraphs>
  <TotalTime>1</TotalTime>
  <ScaleCrop>false</ScaleCrop>
  <LinksUpToDate>false</LinksUpToDate>
  <CharactersWithSpaces>17816</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2023-03-07T03:53:00Z</dcterms:created>
  <dc:creator>WPS_1670054788</dc:creator>
  <cp:lastModifiedBy>梁磊</cp:lastModifiedBy>
  <dcterms:modified xsi:type="dcterms:W3CDTF">2023-07-07T03:26:48Z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8B639C2E2CD30003E142326427FD8F3B_43</vt:lpwstr>
  </property>
</Properties>
</file>