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附件1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江西省自学考试毕业审核申报点（初审单位）联络表</w:t>
      </w:r>
    </w:p>
    <w:tbl>
      <w:tblPr>
        <w:tblW w:w="1059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8"/>
        <w:gridCol w:w="826"/>
        <w:gridCol w:w="2077"/>
        <w:gridCol w:w="1542"/>
        <w:gridCol w:w="2003"/>
        <w:gridCol w:w="34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序号</w:t>
            </w:r>
          </w:p>
        </w:tc>
        <w:tc>
          <w:tcPr>
            <w:tcW w:w="8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地市</w:t>
            </w:r>
          </w:p>
        </w:tc>
        <w:tc>
          <w:tcPr>
            <w:tcW w:w="21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所属号段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申报点名称（县、区）</w:t>
            </w:r>
          </w:p>
        </w:tc>
        <w:tc>
          <w:tcPr>
            <w:tcW w:w="16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申报点详细地址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南昌县莲塘镇澄湖东路338号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新建区长堎镇子实路163号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进贤县人民大道教体局2楼221室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安义县龙津镇教育北路安义县教育体育局213办公室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0105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南昌市东湖区肖公庙78号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南昌市西湖区云天路666号西湖区市民中心四楼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南昌市青云谱区京山新街93号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南昌市红谷滩区赣江北大道1516号方大中心A座1416室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2693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0791-83890128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南昌市经济技术开发区英雄大道901号（南昌理工学院新教学楼408室）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13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南昌市北京西路437号青山湖校区成教大楼一楼（江西师范大学继续教育学院）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0791-87713694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南昌市红谷滩新区阁皂山大道998号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2695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江西生物科技职业学院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南昌市莲塘北大道1636号江西生物科技职业学院知行楼一楼继续教育中心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江西省南昌市青山南路596号（江西财经大学继续教育学院办公楼学历部312室）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17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九江市长虹大道66号（浔阳区市民服务中心B222）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九江市柴桑区沙河街道柴桑南路90号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彭泽县山南新区府前大道教育局（博吾学校旁）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德安县教育体育局高招办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德安县县政府大楼442办公室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都昌县新妙湖大道1号县教育体育局四楼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武宁县教育体育局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0482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共青城市教育体育局一楼101室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0483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庐山市教育考试中心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庐山市教育体育局二楼207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永修县教育体育局高招办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修水县便民服务中心四楼433室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0792-8369271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九江市濂溪大道88号九江职业大学行政楼530办公室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0492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九江市青年路96号江西财经职业学院培训中心301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景德镇市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0281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乐平市教育考试中心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0798-6786610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乐平市凤凰大道乐平市教育体育局内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0222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浮梁县教育考试中心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0798-2625307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浮梁县浮红街15号浮梁县教育体育局内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珠山区教育考试中心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0798-8222606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景德镇市昌江大道28号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昌江区教育考试中心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0798-8333558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景德镇市昌江区龙井路龙景国际小区11栋三楼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36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安源区安源中学内，也可从青草冲巷子进至肆拾玖坊上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0313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湘东区湘东镇泉湖垅96号（湘东区教育局）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莲花县教育考试中心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莲花县琴亭镇永安南路48号城厢中学大门左侧书林楼三楼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39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0311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上栗县平安北路71号教育局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0312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芦溪县教育局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江西省萍乡市玉湖西路萍乡经济技术开发区教育体育局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渝水区教育考试中心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0521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分宜县教育考试中心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0591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新余市天工南大道1688号江西工程学院天工校区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0602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0621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贵溪市（建设路）教体局301室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0622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0797-8350271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赣州市大公路34号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49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赣县区灌樱路行政服务中心中塔14楼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南康区益民路10号（南康区教育科技体育局四楼）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大余县南安镇余西街建设路26号大余县教科体局院内一楼教育考试中心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崇义县阳岭大道50号（崇义县教育科技体育局一楼教育考试中心）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龙南县龙翔大道城控大楼（原行政服务中心）2楼教育考试中心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定南县文体中心五楼508室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59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会昌县同济大道全民健身体育馆一楼东区入口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寻乌县长宁镇中山路118号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瑞金市教育考试中心（华融小学院内）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2192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（含原高校代码2172）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赣州市章贡区红旗大道86号继续教育学院S208室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2191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赣州师范高等专科学校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赣州市蓉江新区开发区路35号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袁州区政府袁州大厦东楼802室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69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0795-6609213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0795-6609212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丰城市新城区府佑路666号（教体局党群服务中心一楼大厅）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靖安县教育考试中心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靖安县城城北大道与三苏路交叉路口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万载县康乐街道阳乐大道3号（万载县教体局）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2233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0795-8724680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宜丰县新昌中大道100号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2203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樟树市教育考试中心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樟树市药都南大道27号樟树市教体局305室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2204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高安市教育考试中心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高安市瑞阳新区德远路瑞泰广场D座1120室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上高县教育考试中心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2291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宜春市袁州区锦绣大道996号天工楼C905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79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2292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宜春市袁州区锦绣大道1699号图文信息中心522室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80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信州区滨江西路18号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德兴市滨河大道教体局一楼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广信区信美路5号教体局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玉山县冰溪镇博士大道1015号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铅山县河口镇鹅湖大道238号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横峰县解放东路133号教体局二楼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弋阳县方志敏大道中路63号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88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余干县玉亭镇世纪大道161号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89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鄱阳县教育考试中心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鄱阳县商业大道教体局二楼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万年县建业大街教体局三楼313室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2334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92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2401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吉州区古南大道16号吉州区教育服务中心4楼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吉安县白云路17号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0796-8689025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吉水县仁山路3号（吉水县青少年校外活动中心四楼403室）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峡江县水边镇玉峡大道59号（峡江县教育体育局招办）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新干县城东学校办公大楼6楼教育考试中心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永丰县恩江镇恩江大道北路39号（永丰县教育体育局二楼）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99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泰和县澄江镇白凤大道225号（泰和县教育体育局）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遂川县泉江镇文献街罗汉寺43号（遂川县教育体育局三楼）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2430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2402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井冈山市教育体育局四楼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105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2502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106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2531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东乡区恒安西路266号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107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南城县盱江大道551号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108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2523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黎川县日峰镇小北门50号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109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2524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南丰县子固北路128号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110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2525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崇仁县县府西路16号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111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2527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宜黄县文中路1号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112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2526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113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2528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金溪县城仲鲁路3号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114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2529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资溪县鹤城镇二小路15号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7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115</w:t>
            </w: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2532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  <w:bdr w:val="none" w:color="auto" w:sz="0" w:space="0"/>
              </w:rPr>
              <w:t>广昌县旴江镇解放南路68号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附件2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4B4B4B"/>
          <w:spacing w:val="0"/>
          <w:sz w:val="30"/>
          <w:szCs w:val="30"/>
          <w:u w:val="none"/>
          <w:bdr w:val="none" w:color="auto" w:sz="0" w:space="0"/>
          <w:shd w:val="clear" w:fill="FFFFFF"/>
        </w:rPr>
        <w:t>江西省自学考试毕业生电子图像采集要求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一、基本要求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1.自学考试毕业证书电子注册图像应使用毕业生本人近期（一般为毕业前一年以内）正面免冠彩色头像的电子图像文件。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2.图像应真实表达毕业生本人相貌。禁止对图像整体或局部进行镜像、旋转等变换操作。不得对人像特征（如伤疤、痣、发型等）进行技术处理。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3.图像应对焦准确、层次清晰、色彩真实、无明显畸变。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4.除头像外，不得添加边框、文字、图案等其他内容。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二、拍照要求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1.背景：应均匀无渐变，不得有阴影、其他人或物体。可选用浅蓝色（参考值RGB&lt;100,197,255&gt;）、白色（参考值RGB&lt;255,255,255&gt;）或浅灰色（参考值RGB&lt;240,240,240&gt;）。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2.人物姿态与表情：坐姿端正，表情自然，双眼自然睁开并平视，耳朵对称，左右肩膀平衡，嘴唇自然闭合。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3.眼镜：常戴眼镜者应佩戴眼镜，但不得戴有色（含隐形）眼镜，镜框不得遮挡眼睛，眼镜不能有反光。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5.衣着：应与背景色区分明显。避免复杂图案、条纹。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三、照明光线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1.照明光线均匀，脸部曝光均匀，无明显可见或不对称的高光、光斑，无红眼。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2.建议配置光源两只（色温5500K-5600K），摆设高度与被拍摄人肩部同高，角度为左右各45度，朝向对准被拍摄人头部，距离被拍摄人1.5米-2米。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四、电子图像文件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t>拍照示例如下图所示：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B4B4B"/>
          <w:spacing w:val="0"/>
          <w:sz w:val="24"/>
          <w:szCs w:val="24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029200" cy="31146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122346"/>
    <w:rsid w:val="5112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2024-05-21T09:14:00Z</dcterms:created>
  <dc:creator>成钰莹</dc:creator>
  <cp:lastModifiedBy>成钰莹</cp:lastModifiedBy>
  <dcterms:modified xsi:type="dcterms:W3CDTF">2024-05-21T09:29:16Z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8442961D8AAF411F912EFA67EA481FB6</vt:lpwstr>
  </property>
</Properties>
</file>