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814" w:rsidRDefault="00220814">
      <w:pPr>
        <w:spacing w:line="360" w:lineRule="auto"/>
        <w:ind w:left="4111" w:hangingChars="1950" w:hanging="4111"/>
        <w:rPr>
          <w:b/>
          <w:bCs/>
        </w:rPr>
      </w:pPr>
    </w:p>
    <w:p w:rsidR="00220814" w:rsidRDefault="008012CE">
      <w:pPr>
        <w:jc w:val="center"/>
        <w:rPr>
          <w:b/>
          <w:sz w:val="36"/>
          <w:szCs w:val="22"/>
        </w:rPr>
      </w:pPr>
      <w:r>
        <w:rPr>
          <w:b/>
          <w:sz w:val="36"/>
          <w:szCs w:val="22"/>
        </w:rPr>
        <w:t>北京市高等教育自学考试课程考试大纲</w:t>
      </w:r>
    </w:p>
    <w:p w:rsidR="00220814" w:rsidRDefault="00220814">
      <w:pPr>
        <w:spacing w:line="360" w:lineRule="auto"/>
        <w:ind w:left="4111" w:hangingChars="1950" w:hanging="4111"/>
        <w:rPr>
          <w:b/>
          <w:bCs/>
        </w:rPr>
      </w:pPr>
    </w:p>
    <w:p w:rsidR="00220814" w:rsidRDefault="00220814">
      <w:pPr>
        <w:spacing w:line="360" w:lineRule="auto"/>
        <w:ind w:left="4111" w:hangingChars="1950" w:hanging="4111"/>
        <w:rPr>
          <w:b/>
          <w:bCs/>
        </w:rPr>
      </w:pPr>
    </w:p>
    <w:p w:rsidR="00220814" w:rsidRDefault="008012CE">
      <w:pPr>
        <w:spacing w:line="360" w:lineRule="auto"/>
        <w:ind w:leftChars="107" w:left="4125" w:hangingChars="1850" w:hanging="3900"/>
        <w:rPr>
          <w:b/>
          <w:bCs/>
        </w:rPr>
      </w:pPr>
      <w:r>
        <w:rPr>
          <w:b/>
          <w:bCs/>
        </w:rPr>
        <w:t>课程名称：</w:t>
      </w:r>
      <w:r>
        <w:rPr>
          <w:rFonts w:hint="eastAsia"/>
          <w:b/>
          <w:bCs/>
        </w:rPr>
        <w:t>证券投资理论与实务</w:t>
      </w:r>
      <w:r>
        <w:rPr>
          <w:rFonts w:hint="eastAsia"/>
          <w:b/>
          <w:bCs/>
        </w:rPr>
        <w:t xml:space="preserve">     </w:t>
      </w:r>
      <w:r>
        <w:rPr>
          <w:b/>
          <w:bCs/>
        </w:rPr>
        <w:t>课程代码：</w:t>
      </w:r>
      <w:r>
        <w:rPr>
          <w:b/>
          <w:bCs/>
        </w:rPr>
        <w:t>14653</w:t>
      </w:r>
      <w:r>
        <w:rPr>
          <w:b/>
          <w:bCs/>
        </w:rPr>
        <w:t>（笔试）</w:t>
      </w:r>
      <w:r>
        <w:rPr>
          <w:b/>
          <w:bCs/>
        </w:rPr>
        <w:t xml:space="preserve"> </w:t>
      </w:r>
      <w:r w:rsidR="001A61D8">
        <w:rPr>
          <w:rFonts w:hint="eastAsia"/>
          <w:b/>
          <w:bCs/>
        </w:rPr>
        <w:t xml:space="preserve">      </w:t>
      </w:r>
      <w:r>
        <w:rPr>
          <w:rFonts w:hint="eastAsia"/>
          <w:b/>
          <w:bCs/>
        </w:rPr>
        <w:t>2024</w:t>
      </w:r>
      <w:r>
        <w:rPr>
          <w:b/>
          <w:bCs/>
        </w:rPr>
        <w:t>年</w:t>
      </w:r>
      <w:r>
        <w:rPr>
          <w:rFonts w:hint="eastAsia"/>
          <w:b/>
          <w:bCs/>
        </w:rPr>
        <w:t>3</w:t>
      </w:r>
      <w:r>
        <w:rPr>
          <w:b/>
          <w:bCs/>
        </w:rPr>
        <w:t>月版</w:t>
      </w:r>
    </w:p>
    <w:p w:rsidR="00220814" w:rsidRDefault="00220814">
      <w:pPr>
        <w:spacing w:line="360" w:lineRule="auto"/>
        <w:ind w:left="4111" w:hangingChars="1950" w:hanging="4111"/>
        <w:rPr>
          <w:b/>
          <w:bCs/>
        </w:rPr>
      </w:pPr>
    </w:p>
    <w:p w:rsidR="00220814" w:rsidRDefault="008012CE">
      <w:pPr>
        <w:spacing w:line="360" w:lineRule="auto"/>
        <w:rPr>
          <w:b/>
          <w:bCs/>
        </w:rPr>
      </w:pPr>
      <w:r>
        <w:rPr>
          <w:rFonts w:hint="eastAsia"/>
          <w:b/>
          <w:bCs/>
        </w:rPr>
        <w:t>一、课程性质与特点</w:t>
      </w:r>
    </w:p>
    <w:p w:rsidR="00220814" w:rsidRDefault="008012CE">
      <w:pPr>
        <w:spacing w:line="360" w:lineRule="auto"/>
        <w:ind w:firstLineChars="200" w:firstLine="420"/>
      </w:pPr>
      <w:r>
        <w:rPr>
          <w:rFonts w:hint="eastAsia"/>
        </w:rPr>
        <w:t>《证券投资理论与实务》是北京市高等教育自学考试金融学（专升本）专业以及财务管理</w:t>
      </w:r>
      <w:r>
        <w:rPr>
          <w:rFonts w:hint="eastAsia"/>
        </w:rPr>
        <w:t>(</w:t>
      </w:r>
      <w:r>
        <w:rPr>
          <w:rFonts w:hint="eastAsia"/>
        </w:rPr>
        <w:t>专升本</w:t>
      </w:r>
      <w:r>
        <w:rPr>
          <w:rFonts w:hint="eastAsia"/>
        </w:rPr>
        <w:t>)</w:t>
      </w:r>
      <w:r>
        <w:rPr>
          <w:rFonts w:hint="eastAsia"/>
        </w:rPr>
        <w:t>专业的一门专业核心课程，是在完成相应公共基础课程学习后开设的必考课。《证券投资理论与实务》系统阐述证券投资的基本知识，基本理论和基本技能，系统介绍各种不</w:t>
      </w:r>
      <w:bookmarkStart w:id="0" w:name="_GoBack"/>
      <w:bookmarkEnd w:id="0"/>
      <w:r>
        <w:rPr>
          <w:rFonts w:hint="eastAsia"/>
        </w:rPr>
        <w:t>同证券的特点，类别及发行和上市交易的过程</w:t>
      </w:r>
      <w:r>
        <w:t>,</w:t>
      </w:r>
      <w:r>
        <w:rPr>
          <w:rFonts w:hint="eastAsia"/>
        </w:rPr>
        <w:t>探讨证券市场的架构、交易工具、运作机制和运行规律。针对实务操作，简要介绍证券投资的基本分析和技术分析方法及投资决策的原则与技巧。本门课程理论与实践相结合，是一门综合性较强的专业课程。</w:t>
      </w:r>
    </w:p>
    <w:p w:rsidR="00220814" w:rsidRDefault="008012CE">
      <w:pPr>
        <w:spacing w:line="360" w:lineRule="auto"/>
        <w:rPr>
          <w:b/>
          <w:bCs/>
        </w:rPr>
      </w:pPr>
      <w:r>
        <w:rPr>
          <w:rFonts w:hint="eastAsia"/>
          <w:b/>
          <w:bCs/>
        </w:rPr>
        <w:t>二、课程目标与基本要求</w:t>
      </w:r>
    </w:p>
    <w:p w:rsidR="00220814" w:rsidRDefault="008012CE">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培养学生金融投资思维、激发学生对于证券市场的兴趣，使学生对证券投资方面的基本概念和</w:t>
      </w:r>
      <w:r>
        <w:t>基本理论</w:t>
      </w:r>
      <w:r>
        <w:rPr>
          <w:rFonts w:hint="eastAsia"/>
        </w:rPr>
        <w:t>有正确的理解和较好的认识。提高学生在社会科学方面的素养，为进一步学习其他专业课程打下必要的基础。培养学生适应实际工作所需的技能，能够运用所学知识服务于政府部门，企事业单位尤其是金融、证券行业，以及个人从事投资活动的实践。</w:t>
      </w:r>
    </w:p>
    <w:p w:rsidR="00220814" w:rsidRDefault="008012CE">
      <w:pPr>
        <w:spacing w:line="360" w:lineRule="auto"/>
        <w:ind w:firstLineChars="200" w:firstLine="420"/>
      </w:pPr>
      <w:r>
        <w:rPr>
          <w:rFonts w:hint="eastAsia"/>
        </w:rPr>
        <w:t>本课程的基本要求是熟悉证券种类，证券发行上市，二级市场的交易和证券市场的运作，能够对于现实的证券市场进行观察，较系统的掌握投资分析和投资技巧，具有一定证券实务操作能力。</w:t>
      </w:r>
    </w:p>
    <w:p w:rsidR="00220814" w:rsidRDefault="008012CE">
      <w:pPr>
        <w:spacing w:line="360" w:lineRule="auto"/>
        <w:ind w:firstLineChars="200" w:firstLine="420"/>
      </w:pPr>
      <w:r>
        <w:rPr>
          <w:rFonts w:hint="eastAsia"/>
        </w:rPr>
        <w:t>本课程的考核章节为第一章第一、二节，第二章到第八章，以及第十章，重点章节是：第二章、第三章，第四章，第五章，第六章，第七章，第八章，不考核章节为第一章第三节，第九章。</w:t>
      </w:r>
    </w:p>
    <w:p w:rsidR="00220814" w:rsidRDefault="008012CE">
      <w:pPr>
        <w:spacing w:line="360" w:lineRule="auto"/>
        <w:rPr>
          <w:b/>
          <w:bCs/>
        </w:rPr>
      </w:pPr>
      <w:r>
        <w:rPr>
          <w:rFonts w:hint="eastAsia"/>
          <w:b/>
          <w:bCs/>
        </w:rPr>
        <w:t>三、与本专业其他课程的关系</w:t>
      </w:r>
    </w:p>
    <w:p w:rsidR="00220814" w:rsidRDefault="008012CE">
      <w:pPr>
        <w:spacing w:line="360" w:lineRule="auto"/>
        <w:ind w:firstLineChars="200" w:firstLine="420"/>
      </w:pPr>
      <w:r>
        <w:rPr>
          <w:rFonts w:hint="eastAsia"/>
        </w:rPr>
        <w:t>《证券投资理论与实务》课程在金融学专业（专升本）以及财务管理专业（专升本）的教学计划中被列为专业核心课。本课程的先修课程为《西方经济学》、《国际金融》、《金融市场学》、《财务管理学》等课程。同时，也是《投资银行理论与实务》、《资产评估》等课程的</w:t>
      </w:r>
      <w:r>
        <w:rPr>
          <w:rFonts w:hint="eastAsia"/>
        </w:rPr>
        <w:lastRenderedPageBreak/>
        <w:t>先导课。本课程与其他学科紧密相连，是一门综合性很强的课程。对于学生全面掌握专业各学科的知识起重要的桥梁作用。</w:t>
      </w:r>
    </w:p>
    <w:p w:rsidR="00220814" w:rsidRDefault="008012CE">
      <w:pPr>
        <w:ind w:firstLine="420"/>
        <w:jc w:val="center"/>
        <w:rPr>
          <w:b/>
          <w:bCs/>
          <w:sz w:val="28"/>
          <w:szCs w:val="28"/>
        </w:rPr>
      </w:pPr>
      <w:r>
        <w:rPr>
          <w:rFonts w:hint="eastAsia"/>
          <w:b/>
          <w:bCs/>
          <w:sz w:val="28"/>
          <w:szCs w:val="28"/>
        </w:rPr>
        <w:t>第二部分考核内容与考核目标</w:t>
      </w:r>
    </w:p>
    <w:p w:rsidR="00220814" w:rsidRDefault="008012CE">
      <w:pPr>
        <w:tabs>
          <w:tab w:val="left" w:pos="3686"/>
        </w:tabs>
        <w:spacing w:line="360" w:lineRule="auto"/>
        <w:jc w:val="center"/>
        <w:rPr>
          <w:b/>
        </w:rPr>
      </w:pPr>
      <w:r>
        <w:rPr>
          <w:rFonts w:hint="eastAsia"/>
          <w:b/>
        </w:rPr>
        <w:t>第一章绪论</w:t>
      </w:r>
    </w:p>
    <w:p w:rsidR="00220814" w:rsidRDefault="008012CE">
      <w:pPr>
        <w:spacing w:line="360" w:lineRule="auto"/>
        <w:rPr>
          <w:b/>
          <w:bCs/>
        </w:rPr>
      </w:pPr>
      <w:r>
        <w:rPr>
          <w:rFonts w:hint="eastAsia"/>
          <w:b/>
          <w:bCs/>
        </w:rPr>
        <w:t>一、学习目的与要求</w:t>
      </w:r>
    </w:p>
    <w:p w:rsidR="00220814" w:rsidRDefault="008012CE">
      <w:pPr>
        <w:widowControl/>
        <w:spacing w:line="360" w:lineRule="auto"/>
        <w:ind w:firstLineChars="200" w:firstLine="420"/>
        <w:jc w:val="left"/>
      </w:pPr>
      <w:r>
        <w:rPr>
          <w:rFonts w:hint="eastAsia"/>
        </w:rPr>
        <w:t>通过本章的学习，了解《证券投资学》这门学科研究的主要内容。掌握证券、证券投资等一些基本概念，理解证券、证券投资的内涵，掌握证券和实业投资的区别和联系。</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（一）证券</w:t>
      </w:r>
    </w:p>
    <w:p w:rsidR="00220814" w:rsidRDefault="008012CE">
      <w:pPr>
        <w:spacing w:line="360" w:lineRule="auto"/>
        <w:ind w:firstLineChars="300" w:firstLine="630"/>
        <w:rPr>
          <w:bCs/>
        </w:rPr>
      </w:pPr>
      <w:r>
        <w:rPr>
          <w:rFonts w:hint="eastAsia"/>
          <w:bCs/>
        </w:rPr>
        <w:t>识记：证券的定义、特征。</w:t>
      </w:r>
    </w:p>
    <w:p w:rsidR="00220814" w:rsidRDefault="008012CE">
      <w:pPr>
        <w:spacing w:line="360" w:lineRule="auto"/>
        <w:ind w:firstLineChars="300" w:firstLine="630"/>
        <w:rPr>
          <w:bCs/>
        </w:rPr>
      </w:pPr>
      <w:r>
        <w:rPr>
          <w:rFonts w:hint="eastAsia"/>
          <w:bCs/>
        </w:rPr>
        <w:t>理解：证券的种类。</w:t>
      </w:r>
    </w:p>
    <w:p w:rsidR="00220814" w:rsidRDefault="008012CE">
      <w:pPr>
        <w:spacing w:line="360" w:lineRule="auto"/>
      </w:pPr>
      <w:r>
        <w:rPr>
          <w:rFonts w:hint="eastAsia"/>
        </w:rPr>
        <w:t>（二）证券投资</w:t>
      </w:r>
    </w:p>
    <w:p w:rsidR="00220814" w:rsidRDefault="008012CE">
      <w:pPr>
        <w:spacing w:line="360" w:lineRule="auto"/>
        <w:ind w:firstLineChars="300" w:firstLine="630"/>
        <w:rPr>
          <w:bCs/>
        </w:rPr>
      </w:pPr>
      <w:r>
        <w:rPr>
          <w:rFonts w:hint="eastAsia"/>
          <w:bCs/>
        </w:rPr>
        <w:t>识记：投资、证券投资的概念。</w:t>
      </w:r>
    </w:p>
    <w:p w:rsidR="00220814" w:rsidRDefault="008012CE">
      <w:pPr>
        <w:spacing w:line="360" w:lineRule="auto"/>
        <w:ind w:firstLineChars="300" w:firstLine="630"/>
        <w:rPr>
          <w:bCs/>
        </w:rPr>
      </w:pPr>
      <w:r>
        <w:rPr>
          <w:rFonts w:hint="eastAsia"/>
          <w:bCs/>
        </w:rPr>
        <w:t>理解：实业投资和证券投资的区别和联系、证券投资和证券投机的区别。</w:t>
      </w:r>
    </w:p>
    <w:p w:rsidR="00220814" w:rsidRDefault="008012CE">
      <w:pPr>
        <w:spacing w:line="360" w:lineRule="auto"/>
        <w:ind w:firstLineChars="300" w:firstLine="630"/>
        <w:rPr>
          <w:bCs/>
        </w:rPr>
      </w:pPr>
      <w:r>
        <w:rPr>
          <w:rFonts w:hint="eastAsia"/>
          <w:bCs/>
        </w:rPr>
        <w:t>应用：证券投资的功能，证券投资的过程。</w:t>
      </w:r>
    </w:p>
    <w:p w:rsidR="00220814" w:rsidRDefault="008012CE">
      <w:pPr>
        <w:tabs>
          <w:tab w:val="left" w:pos="3686"/>
        </w:tabs>
        <w:spacing w:line="360" w:lineRule="auto"/>
        <w:jc w:val="center"/>
        <w:rPr>
          <w:b/>
        </w:rPr>
      </w:pPr>
      <w:r>
        <w:rPr>
          <w:rFonts w:hint="eastAsia"/>
          <w:b/>
        </w:rPr>
        <w:t>第二章证券投资工具</w:t>
      </w:r>
    </w:p>
    <w:p w:rsidR="00220814" w:rsidRDefault="008012CE">
      <w:pPr>
        <w:spacing w:line="360" w:lineRule="auto"/>
        <w:rPr>
          <w:b/>
          <w:bCs/>
        </w:rPr>
      </w:pPr>
      <w:r>
        <w:rPr>
          <w:rFonts w:hint="eastAsia"/>
          <w:b/>
          <w:bCs/>
        </w:rPr>
        <w:t>一、学习目的与要求</w:t>
      </w:r>
    </w:p>
    <w:p w:rsidR="00220814" w:rsidRDefault="008012CE">
      <w:pPr>
        <w:widowControl/>
        <w:spacing w:line="360" w:lineRule="auto"/>
        <w:ind w:firstLineChars="200" w:firstLine="420"/>
        <w:jc w:val="left"/>
      </w:pPr>
      <w:r>
        <w:rPr>
          <w:rFonts w:hint="eastAsia"/>
        </w:rPr>
        <w:t>通过本章的学习，掌握最常见的证券投资工具，了解各种不同证券的特征及种类。掌握优先股和普通股的定义，特征，两者的区别。掌握债券的定义，分类，可转换债券的发行与流通，投资价值和投资策略。理解基金的不同类型，掌握证券投资基金的发行与交易机制以及基金的价值确定方法。掌握金融衍生工具的定义，特征，种类及其应用。</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（一）股票</w:t>
      </w:r>
    </w:p>
    <w:p w:rsidR="00220814" w:rsidRDefault="008012CE">
      <w:pPr>
        <w:spacing w:line="360" w:lineRule="auto"/>
        <w:ind w:firstLineChars="300" w:firstLine="630"/>
        <w:rPr>
          <w:bCs/>
        </w:rPr>
      </w:pPr>
      <w:r>
        <w:rPr>
          <w:rFonts w:hint="eastAsia"/>
          <w:bCs/>
        </w:rPr>
        <w:t>识记：股票的定义、特征。</w:t>
      </w:r>
    </w:p>
    <w:p w:rsidR="00220814" w:rsidRDefault="008012CE">
      <w:pPr>
        <w:spacing w:line="360" w:lineRule="auto"/>
        <w:ind w:firstLineChars="300" w:firstLine="630"/>
        <w:rPr>
          <w:bCs/>
        </w:rPr>
      </w:pPr>
      <w:r>
        <w:rPr>
          <w:rFonts w:hint="eastAsia"/>
          <w:bCs/>
        </w:rPr>
        <w:t>理解：股票的性质，类型，主要的价格指数、股票价格指数的功能与波动。</w:t>
      </w:r>
    </w:p>
    <w:p w:rsidR="00220814" w:rsidRDefault="008012CE">
      <w:pPr>
        <w:spacing w:line="360" w:lineRule="auto"/>
        <w:ind w:firstLineChars="300" w:firstLine="630"/>
        <w:rPr>
          <w:bCs/>
        </w:rPr>
      </w:pPr>
      <w:r>
        <w:rPr>
          <w:rFonts w:hint="eastAsia"/>
          <w:bCs/>
        </w:rPr>
        <w:t>应用：普通股的定义、特征和功能，优先股的定义、特征和功能；股票价格指数的计算方法。</w:t>
      </w:r>
      <w:r>
        <w:rPr>
          <w:rFonts w:hint="eastAsia"/>
          <w:bCs/>
        </w:rPr>
        <w:t xml:space="preserve"> </w:t>
      </w:r>
    </w:p>
    <w:p w:rsidR="00220814" w:rsidRDefault="008012CE">
      <w:pPr>
        <w:spacing w:line="360" w:lineRule="auto"/>
      </w:pPr>
      <w:r>
        <w:rPr>
          <w:rFonts w:hint="eastAsia"/>
        </w:rPr>
        <w:t>（二）债券</w:t>
      </w:r>
    </w:p>
    <w:p w:rsidR="00220814" w:rsidRDefault="008012CE">
      <w:pPr>
        <w:spacing w:line="360" w:lineRule="auto"/>
        <w:ind w:firstLineChars="300" w:firstLine="630"/>
        <w:rPr>
          <w:bCs/>
        </w:rPr>
      </w:pPr>
      <w:r>
        <w:rPr>
          <w:rFonts w:hint="eastAsia"/>
          <w:bCs/>
        </w:rPr>
        <w:t>识记：债券的定义、特征。</w:t>
      </w:r>
    </w:p>
    <w:p w:rsidR="00220814" w:rsidRDefault="008012CE">
      <w:pPr>
        <w:spacing w:line="360" w:lineRule="auto"/>
        <w:ind w:firstLineChars="300" w:firstLine="630"/>
        <w:rPr>
          <w:bCs/>
        </w:rPr>
      </w:pPr>
      <w:r>
        <w:rPr>
          <w:rFonts w:hint="eastAsia"/>
          <w:bCs/>
        </w:rPr>
        <w:lastRenderedPageBreak/>
        <w:t>理解：债券分类，可转换公司债券的定义，特征和种类。</w:t>
      </w:r>
    </w:p>
    <w:p w:rsidR="00220814" w:rsidRDefault="008012CE">
      <w:pPr>
        <w:spacing w:line="360" w:lineRule="auto"/>
        <w:ind w:firstLineChars="300" w:firstLine="630"/>
        <w:rPr>
          <w:bCs/>
        </w:rPr>
      </w:pPr>
      <w:r>
        <w:rPr>
          <w:rFonts w:hint="eastAsia"/>
          <w:bCs/>
        </w:rPr>
        <w:t>应用：可转换公司债券的发行与流通，可转换公司债券的投资价值分析、投资策略。</w:t>
      </w:r>
    </w:p>
    <w:p w:rsidR="00220814" w:rsidRDefault="008012CE">
      <w:pPr>
        <w:spacing w:line="360" w:lineRule="auto"/>
      </w:pPr>
      <w:r>
        <w:rPr>
          <w:rFonts w:hint="eastAsia"/>
        </w:rPr>
        <w:t>（三）证券投资基金</w:t>
      </w:r>
    </w:p>
    <w:p w:rsidR="00220814" w:rsidRDefault="008012CE">
      <w:pPr>
        <w:spacing w:line="360" w:lineRule="auto"/>
        <w:ind w:firstLineChars="300" w:firstLine="630"/>
        <w:rPr>
          <w:bCs/>
        </w:rPr>
      </w:pPr>
      <w:r>
        <w:rPr>
          <w:rFonts w:hint="eastAsia"/>
          <w:bCs/>
        </w:rPr>
        <w:t>识记：证券投资基金的概念与特点。</w:t>
      </w:r>
    </w:p>
    <w:p w:rsidR="00220814" w:rsidRDefault="008012CE">
      <w:pPr>
        <w:spacing w:line="360" w:lineRule="auto"/>
        <w:ind w:firstLineChars="300" w:firstLine="630"/>
        <w:rPr>
          <w:bCs/>
        </w:rPr>
      </w:pPr>
      <w:r>
        <w:rPr>
          <w:rFonts w:hint="eastAsia"/>
          <w:bCs/>
        </w:rPr>
        <w:t>理解：契约型基金和公司型基金的定义、特点与区别；开放式基金与封闭式基金的定义，特点与区别，其他类型的基金。</w:t>
      </w:r>
    </w:p>
    <w:p w:rsidR="00220814" w:rsidRDefault="008012CE">
      <w:pPr>
        <w:spacing w:line="360" w:lineRule="auto"/>
        <w:ind w:firstLineChars="300" w:firstLine="630"/>
        <w:rPr>
          <w:bCs/>
        </w:rPr>
      </w:pPr>
      <w:r>
        <w:rPr>
          <w:rFonts w:hint="eastAsia"/>
          <w:bCs/>
        </w:rPr>
        <w:t>应用：证券投资基金的设立、发行与交易，基金管理机制；证券投资基金的估价与收益分配；证券投资基金的投资运作。</w:t>
      </w:r>
    </w:p>
    <w:p w:rsidR="00220814" w:rsidRDefault="008012CE">
      <w:pPr>
        <w:spacing w:line="360" w:lineRule="auto"/>
      </w:pPr>
      <w:r>
        <w:rPr>
          <w:rFonts w:hint="eastAsia"/>
        </w:rPr>
        <w:t>（四）金融衍生品</w:t>
      </w:r>
    </w:p>
    <w:p w:rsidR="00220814" w:rsidRDefault="008012CE">
      <w:pPr>
        <w:spacing w:line="360" w:lineRule="auto"/>
        <w:ind w:firstLineChars="300" w:firstLine="630"/>
        <w:rPr>
          <w:bCs/>
        </w:rPr>
      </w:pPr>
      <w:r>
        <w:rPr>
          <w:rFonts w:hint="eastAsia"/>
          <w:bCs/>
        </w:rPr>
        <w:t>识记：期货与金融期货的定义；期权与金融期权的定义；可转换证券的定义。</w:t>
      </w:r>
    </w:p>
    <w:p w:rsidR="00220814" w:rsidRDefault="008012CE">
      <w:pPr>
        <w:spacing w:line="360" w:lineRule="auto"/>
        <w:ind w:firstLineChars="300" w:firstLine="630"/>
        <w:rPr>
          <w:bCs/>
        </w:rPr>
      </w:pPr>
      <w:r>
        <w:rPr>
          <w:rFonts w:hint="eastAsia"/>
          <w:bCs/>
        </w:rPr>
        <w:t>理解：金融期货的特征、主要种类；金融期权的特征，主要种类。可转换证券的特点，要素。存托凭证的定义、种类。认股权证的定义、种类；备兑权证的定义和意义。</w:t>
      </w:r>
    </w:p>
    <w:p w:rsidR="00220814" w:rsidRDefault="008012CE">
      <w:pPr>
        <w:spacing w:line="360" w:lineRule="auto"/>
        <w:ind w:firstLineChars="300" w:firstLine="630"/>
        <w:rPr>
          <w:bCs/>
        </w:rPr>
      </w:pPr>
      <w:r>
        <w:rPr>
          <w:rFonts w:hint="eastAsia"/>
          <w:bCs/>
        </w:rPr>
        <w:t>应用：金融期货的应用；金融期权的应用；金融期货与金融期权的区别。</w:t>
      </w:r>
    </w:p>
    <w:p w:rsidR="00220814" w:rsidRDefault="008012CE">
      <w:pPr>
        <w:tabs>
          <w:tab w:val="left" w:pos="3686"/>
        </w:tabs>
        <w:spacing w:line="360" w:lineRule="auto"/>
        <w:jc w:val="center"/>
        <w:rPr>
          <w:b/>
        </w:rPr>
      </w:pPr>
      <w:r>
        <w:rPr>
          <w:rFonts w:hint="eastAsia"/>
          <w:b/>
        </w:rPr>
        <w:t>第三章证券市场</w:t>
      </w:r>
    </w:p>
    <w:p w:rsidR="00220814" w:rsidRDefault="008012CE">
      <w:pPr>
        <w:spacing w:line="360" w:lineRule="auto"/>
        <w:rPr>
          <w:b/>
          <w:bCs/>
        </w:rPr>
      </w:pPr>
      <w:r>
        <w:rPr>
          <w:rFonts w:hint="eastAsia"/>
          <w:b/>
          <w:bCs/>
        </w:rPr>
        <w:t>一、学习目的与要求</w:t>
      </w:r>
    </w:p>
    <w:p w:rsidR="00220814" w:rsidRDefault="008012CE">
      <w:pPr>
        <w:spacing w:line="360" w:lineRule="auto"/>
        <w:ind w:firstLineChars="200" w:firstLine="420"/>
      </w:pPr>
      <w:r>
        <w:rPr>
          <w:rFonts w:hint="eastAsia"/>
        </w:rPr>
        <w:t>通过本章的学习，学生应了解证券交易市场的涵义、功能及特点，理解证券市场的发行者、投资者以及中介机构，熟悉证券市场的发展状况，理解我国证券市场目前的发展状况。</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（一）证券市场概述</w:t>
      </w:r>
    </w:p>
    <w:p w:rsidR="00220814" w:rsidRDefault="008012CE">
      <w:pPr>
        <w:spacing w:line="360" w:lineRule="auto"/>
        <w:ind w:firstLineChars="300" w:firstLine="630"/>
        <w:rPr>
          <w:bCs/>
        </w:rPr>
      </w:pPr>
      <w:r>
        <w:rPr>
          <w:rFonts w:hint="eastAsia"/>
          <w:bCs/>
        </w:rPr>
        <w:t>识记：证券市场的定义，种类。</w:t>
      </w:r>
    </w:p>
    <w:p w:rsidR="00220814" w:rsidRDefault="008012CE">
      <w:pPr>
        <w:spacing w:line="360" w:lineRule="auto"/>
        <w:ind w:firstLineChars="300" w:firstLine="630"/>
        <w:rPr>
          <w:bCs/>
        </w:rPr>
      </w:pPr>
      <w:r>
        <w:rPr>
          <w:rFonts w:hint="eastAsia"/>
          <w:bCs/>
        </w:rPr>
        <w:t>理解：证券市场的特点，证券市场与商品交易市场、借贷市场的区别。</w:t>
      </w:r>
    </w:p>
    <w:p w:rsidR="00220814" w:rsidRDefault="008012CE">
      <w:pPr>
        <w:spacing w:line="360" w:lineRule="auto"/>
        <w:ind w:firstLineChars="300" w:firstLine="630"/>
        <w:rPr>
          <w:bCs/>
        </w:rPr>
      </w:pPr>
      <w:r>
        <w:rPr>
          <w:rFonts w:hint="eastAsia"/>
          <w:bCs/>
        </w:rPr>
        <w:t>应用：证券市场的功能。</w:t>
      </w:r>
    </w:p>
    <w:p w:rsidR="00220814" w:rsidRDefault="008012CE">
      <w:pPr>
        <w:spacing w:line="360" w:lineRule="auto"/>
      </w:pPr>
      <w:r>
        <w:rPr>
          <w:rFonts w:hint="eastAsia"/>
        </w:rPr>
        <w:t>（二）证券市场主体</w:t>
      </w:r>
    </w:p>
    <w:p w:rsidR="00220814" w:rsidRDefault="008012CE">
      <w:pPr>
        <w:spacing w:line="360" w:lineRule="auto"/>
        <w:ind w:firstLineChars="300" w:firstLine="630"/>
        <w:rPr>
          <w:bCs/>
        </w:rPr>
      </w:pPr>
      <w:r>
        <w:rPr>
          <w:rFonts w:hint="eastAsia"/>
          <w:bCs/>
        </w:rPr>
        <w:t>理解：证券市场发行人、投资者。</w:t>
      </w:r>
    </w:p>
    <w:p w:rsidR="00220814" w:rsidRDefault="008012CE">
      <w:pPr>
        <w:spacing w:line="360" w:lineRule="auto"/>
        <w:ind w:firstLineChars="300" w:firstLine="630"/>
        <w:rPr>
          <w:bCs/>
        </w:rPr>
      </w:pPr>
      <w:r>
        <w:rPr>
          <w:rFonts w:hint="eastAsia"/>
          <w:bCs/>
        </w:rPr>
        <w:t>应用：机构投资者的种类和作用。</w:t>
      </w:r>
    </w:p>
    <w:p w:rsidR="00220814" w:rsidRDefault="008012CE">
      <w:pPr>
        <w:spacing w:line="360" w:lineRule="auto"/>
      </w:pPr>
      <w:r>
        <w:rPr>
          <w:rFonts w:hint="eastAsia"/>
        </w:rPr>
        <w:t>（三）证券市场中介机构</w:t>
      </w:r>
    </w:p>
    <w:p w:rsidR="00220814" w:rsidRDefault="008012CE">
      <w:pPr>
        <w:spacing w:line="360" w:lineRule="auto"/>
        <w:ind w:firstLineChars="300" w:firstLine="630"/>
        <w:rPr>
          <w:bCs/>
        </w:rPr>
      </w:pPr>
      <w:r>
        <w:rPr>
          <w:rFonts w:hint="eastAsia"/>
          <w:bCs/>
        </w:rPr>
        <w:t>识记：证券中介机构的定义，证券经营机构的定义，证券服务机构的定义。</w:t>
      </w:r>
    </w:p>
    <w:p w:rsidR="00220814" w:rsidRDefault="008012CE">
      <w:pPr>
        <w:spacing w:line="360" w:lineRule="auto"/>
        <w:ind w:firstLineChars="300" w:firstLine="630"/>
        <w:rPr>
          <w:bCs/>
        </w:rPr>
      </w:pPr>
      <w:r>
        <w:rPr>
          <w:rFonts w:hint="eastAsia"/>
          <w:bCs/>
        </w:rPr>
        <w:t>理解：证券经营机构的种类；证券服务机构的种类。</w:t>
      </w:r>
    </w:p>
    <w:p w:rsidR="00220814" w:rsidRDefault="008012CE">
      <w:pPr>
        <w:spacing w:line="360" w:lineRule="auto"/>
      </w:pPr>
      <w:r>
        <w:rPr>
          <w:rFonts w:hint="eastAsia"/>
        </w:rPr>
        <w:t>（四）证券市场的发展状况</w:t>
      </w:r>
    </w:p>
    <w:p w:rsidR="00220814" w:rsidRDefault="008012CE">
      <w:pPr>
        <w:spacing w:line="360" w:lineRule="auto"/>
        <w:ind w:firstLineChars="300" w:firstLine="630"/>
        <w:rPr>
          <w:bCs/>
        </w:rPr>
      </w:pPr>
      <w:r>
        <w:rPr>
          <w:rFonts w:hint="eastAsia"/>
          <w:bCs/>
        </w:rPr>
        <w:t>理解：证券市场的产生和发展。</w:t>
      </w:r>
    </w:p>
    <w:p w:rsidR="00220814" w:rsidRDefault="008012CE">
      <w:pPr>
        <w:spacing w:line="360" w:lineRule="auto"/>
        <w:ind w:firstLineChars="300" w:firstLine="630"/>
        <w:rPr>
          <w:bCs/>
        </w:rPr>
      </w:pPr>
      <w:r>
        <w:rPr>
          <w:rFonts w:hint="eastAsia"/>
          <w:bCs/>
        </w:rPr>
        <w:lastRenderedPageBreak/>
        <w:t>应用：我国的证券市场。</w:t>
      </w:r>
    </w:p>
    <w:p w:rsidR="00220814" w:rsidRDefault="008012CE">
      <w:pPr>
        <w:spacing w:line="360" w:lineRule="auto"/>
        <w:jc w:val="center"/>
        <w:rPr>
          <w:b/>
          <w:bCs/>
        </w:rPr>
      </w:pPr>
      <w:r>
        <w:rPr>
          <w:rFonts w:hint="eastAsia"/>
          <w:b/>
          <w:bCs/>
        </w:rPr>
        <w:t>第四章</w:t>
      </w:r>
      <w:r>
        <w:rPr>
          <w:rFonts w:hint="eastAsia"/>
          <w:b/>
          <w:bCs/>
        </w:rPr>
        <w:t xml:space="preserve"> </w:t>
      </w:r>
      <w:r>
        <w:rPr>
          <w:rFonts w:hint="eastAsia"/>
          <w:b/>
          <w:bCs/>
        </w:rPr>
        <w:t>证券市场的运行与监督</w:t>
      </w:r>
    </w:p>
    <w:p w:rsidR="00220814" w:rsidRDefault="008012CE">
      <w:pPr>
        <w:spacing w:line="360" w:lineRule="auto"/>
        <w:rPr>
          <w:b/>
          <w:bCs/>
        </w:rPr>
      </w:pPr>
      <w:r>
        <w:rPr>
          <w:rFonts w:hint="eastAsia"/>
          <w:b/>
          <w:bCs/>
        </w:rPr>
        <w:t>一、学习目的与要求</w:t>
      </w:r>
    </w:p>
    <w:p w:rsidR="00220814" w:rsidRDefault="008012CE">
      <w:pPr>
        <w:spacing w:line="360" w:lineRule="auto"/>
        <w:ind w:firstLineChars="200" w:firstLine="420"/>
      </w:pPr>
      <w:r>
        <w:rPr>
          <w:rFonts w:hint="eastAsia"/>
        </w:rPr>
        <w:t>通过本章的学习，学生应掌握证券发行市场和交易市场的概念和相关规则。理解证券发行市场和交易市场的运行机制，以及证券市场的管理。</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（一）证券发行市场</w:t>
      </w:r>
    </w:p>
    <w:p w:rsidR="00220814" w:rsidRDefault="008012CE">
      <w:pPr>
        <w:spacing w:line="360" w:lineRule="auto"/>
        <w:ind w:firstLineChars="300" w:firstLine="630"/>
        <w:rPr>
          <w:bCs/>
        </w:rPr>
      </w:pPr>
      <w:r>
        <w:rPr>
          <w:rFonts w:hint="eastAsia"/>
          <w:bCs/>
        </w:rPr>
        <w:t>识记：证券发行市场的定义。</w:t>
      </w:r>
    </w:p>
    <w:p w:rsidR="00220814" w:rsidRDefault="008012CE">
      <w:pPr>
        <w:spacing w:line="360" w:lineRule="auto"/>
        <w:ind w:firstLineChars="300" w:firstLine="630"/>
        <w:rPr>
          <w:bCs/>
        </w:rPr>
      </w:pPr>
      <w:r>
        <w:rPr>
          <w:rFonts w:hint="eastAsia"/>
          <w:bCs/>
        </w:rPr>
        <w:t>理解：证券发行的目的，证券发行的基本程序。</w:t>
      </w:r>
    </w:p>
    <w:p w:rsidR="00220814" w:rsidRDefault="008012CE">
      <w:pPr>
        <w:spacing w:line="360" w:lineRule="auto"/>
        <w:ind w:firstLineChars="300" w:firstLine="630"/>
        <w:rPr>
          <w:bCs/>
        </w:rPr>
      </w:pPr>
      <w:r>
        <w:rPr>
          <w:rFonts w:hint="eastAsia"/>
          <w:bCs/>
        </w:rPr>
        <w:t>应用：证券发行的主要方式；证券发行的定价方法。</w:t>
      </w:r>
    </w:p>
    <w:p w:rsidR="00220814" w:rsidRDefault="008012CE">
      <w:pPr>
        <w:spacing w:line="360" w:lineRule="auto"/>
      </w:pPr>
      <w:r>
        <w:rPr>
          <w:rFonts w:hint="eastAsia"/>
        </w:rPr>
        <w:t>（二）证券交易市场</w:t>
      </w:r>
    </w:p>
    <w:p w:rsidR="00220814" w:rsidRDefault="008012CE">
      <w:pPr>
        <w:spacing w:line="360" w:lineRule="auto"/>
        <w:ind w:firstLineChars="300" w:firstLine="630"/>
        <w:rPr>
          <w:bCs/>
        </w:rPr>
      </w:pPr>
      <w:r>
        <w:rPr>
          <w:rFonts w:hint="eastAsia"/>
          <w:bCs/>
        </w:rPr>
        <w:t>识记：证券交易所的组织形式；场外市场的定义和功能。</w:t>
      </w:r>
    </w:p>
    <w:p w:rsidR="00220814" w:rsidRDefault="008012CE">
      <w:pPr>
        <w:spacing w:line="360" w:lineRule="auto"/>
        <w:ind w:firstLineChars="300" w:firstLine="630"/>
        <w:rPr>
          <w:bCs/>
        </w:rPr>
      </w:pPr>
      <w:r>
        <w:rPr>
          <w:rFonts w:hint="eastAsia"/>
          <w:bCs/>
        </w:rPr>
        <w:t>理解：证券上市程序；证券的交易原则。</w:t>
      </w:r>
    </w:p>
    <w:p w:rsidR="00220814" w:rsidRDefault="008012CE">
      <w:pPr>
        <w:spacing w:line="360" w:lineRule="auto"/>
      </w:pPr>
      <w:r>
        <w:rPr>
          <w:rFonts w:hint="eastAsia"/>
        </w:rPr>
        <w:t>（三）证券市场监管</w:t>
      </w:r>
    </w:p>
    <w:p w:rsidR="00220814" w:rsidRDefault="008012CE">
      <w:pPr>
        <w:spacing w:line="360" w:lineRule="auto"/>
        <w:ind w:firstLineChars="300" w:firstLine="630"/>
        <w:rPr>
          <w:bCs/>
        </w:rPr>
      </w:pPr>
      <w:r>
        <w:rPr>
          <w:rFonts w:hint="eastAsia"/>
          <w:bCs/>
        </w:rPr>
        <w:t>识记：证券市场监管的意义和原则。</w:t>
      </w:r>
    </w:p>
    <w:p w:rsidR="00220814" w:rsidRDefault="008012CE">
      <w:pPr>
        <w:spacing w:line="360" w:lineRule="auto"/>
        <w:ind w:firstLineChars="300" w:firstLine="630"/>
        <w:rPr>
          <w:bCs/>
        </w:rPr>
      </w:pPr>
      <w:r>
        <w:rPr>
          <w:rFonts w:hint="eastAsia"/>
          <w:bCs/>
        </w:rPr>
        <w:t>理解：证券市场监管的对象。</w:t>
      </w:r>
    </w:p>
    <w:p w:rsidR="00220814" w:rsidRDefault="008012CE">
      <w:pPr>
        <w:spacing w:line="360" w:lineRule="auto"/>
        <w:ind w:firstLineChars="300" w:firstLine="630"/>
        <w:rPr>
          <w:bCs/>
        </w:rPr>
      </w:pPr>
      <w:r>
        <w:rPr>
          <w:rFonts w:hint="eastAsia"/>
          <w:bCs/>
        </w:rPr>
        <w:t>应用：证券市场监管模式，中国证券市场的监管体制。</w:t>
      </w:r>
    </w:p>
    <w:p w:rsidR="00220814" w:rsidRDefault="008012CE">
      <w:pPr>
        <w:spacing w:line="360" w:lineRule="auto"/>
        <w:jc w:val="center"/>
        <w:rPr>
          <w:b/>
          <w:bCs/>
        </w:rPr>
      </w:pPr>
      <w:r>
        <w:rPr>
          <w:rFonts w:hint="eastAsia"/>
          <w:b/>
          <w:bCs/>
        </w:rPr>
        <w:t>第五章证券交易</w:t>
      </w:r>
    </w:p>
    <w:p w:rsidR="00220814" w:rsidRDefault="008012CE">
      <w:pPr>
        <w:spacing w:line="360" w:lineRule="auto"/>
        <w:rPr>
          <w:b/>
          <w:bCs/>
        </w:rPr>
      </w:pPr>
      <w:r>
        <w:rPr>
          <w:rFonts w:hint="eastAsia"/>
          <w:b/>
          <w:bCs/>
        </w:rPr>
        <w:t>一、学习目的与要求</w:t>
      </w:r>
    </w:p>
    <w:p w:rsidR="00220814" w:rsidRDefault="008012CE">
      <w:pPr>
        <w:spacing w:line="360" w:lineRule="auto"/>
        <w:ind w:firstLineChars="200" w:firstLine="420"/>
        <w:rPr>
          <w:b/>
          <w:bCs/>
        </w:rPr>
      </w:pPr>
      <w:r>
        <w:rPr>
          <w:rFonts w:hint="eastAsia"/>
        </w:rPr>
        <w:t>通过本章的学习，学生应掌握现代证券交易的各种方式，熟悉证券交易的程序，理解证券交易价格的确定。</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（一）证券交易方式</w:t>
      </w:r>
    </w:p>
    <w:p w:rsidR="00220814" w:rsidRDefault="008012CE">
      <w:pPr>
        <w:spacing w:line="360" w:lineRule="auto"/>
        <w:ind w:firstLineChars="300" w:firstLine="630"/>
        <w:rPr>
          <w:bCs/>
        </w:rPr>
      </w:pPr>
      <w:r>
        <w:rPr>
          <w:rFonts w:hint="eastAsia"/>
          <w:bCs/>
        </w:rPr>
        <w:t>识记：信用交易方式的定义。</w:t>
      </w:r>
    </w:p>
    <w:p w:rsidR="00220814" w:rsidRDefault="008012CE">
      <w:pPr>
        <w:spacing w:line="360" w:lineRule="auto"/>
        <w:ind w:firstLineChars="300" w:firstLine="630"/>
        <w:rPr>
          <w:bCs/>
        </w:rPr>
      </w:pPr>
      <w:r>
        <w:rPr>
          <w:rFonts w:hint="eastAsia"/>
          <w:bCs/>
        </w:rPr>
        <w:t>理解：信用交易的形式，期货市场的功能，金融期货交易。</w:t>
      </w:r>
    </w:p>
    <w:p w:rsidR="00220814" w:rsidRDefault="008012CE">
      <w:pPr>
        <w:spacing w:line="360" w:lineRule="auto"/>
        <w:ind w:firstLineChars="300" w:firstLine="630"/>
        <w:rPr>
          <w:bCs/>
        </w:rPr>
      </w:pPr>
      <w:r>
        <w:rPr>
          <w:rFonts w:hint="eastAsia"/>
          <w:bCs/>
        </w:rPr>
        <w:t>应用：期权交易方式、掉期交易方式。</w:t>
      </w:r>
    </w:p>
    <w:p w:rsidR="00220814" w:rsidRDefault="008012CE">
      <w:pPr>
        <w:spacing w:line="360" w:lineRule="auto"/>
      </w:pPr>
      <w:r>
        <w:rPr>
          <w:rFonts w:hint="eastAsia"/>
        </w:rPr>
        <w:t>（二）证券交易的程序和费用</w:t>
      </w:r>
    </w:p>
    <w:p w:rsidR="00220814" w:rsidRDefault="008012CE">
      <w:pPr>
        <w:spacing w:line="360" w:lineRule="auto"/>
        <w:ind w:firstLineChars="300" w:firstLine="630"/>
        <w:rPr>
          <w:bCs/>
        </w:rPr>
      </w:pPr>
      <w:r>
        <w:rPr>
          <w:rFonts w:hint="eastAsia"/>
          <w:bCs/>
        </w:rPr>
        <w:t>理解：证券场外交易程序；证券投资的各种费用。</w:t>
      </w:r>
    </w:p>
    <w:p w:rsidR="00220814" w:rsidRDefault="008012CE">
      <w:pPr>
        <w:spacing w:line="360" w:lineRule="auto"/>
        <w:ind w:firstLineChars="300" w:firstLine="630"/>
        <w:rPr>
          <w:bCs/>
        </w:rPr>
      </w:pPr>
      <w:r>
        <w:rPr>
          <w:rFonts w:hint="eastAsia"/>
          <w:bCs/>
        </w:rPr>
        <w:t>应用：证券场内交易程序。</w:t>
      </w:r>
    </w:p>
    <w:p w:rsidR="00220814" w:rsidRDefault="008012CE">
      <w:pPr>
        <w:spacing w:line="360" w:lineRule="auto"/>
      </w:pPr>
      <w:r>
        <w:rPr>
          <w:rFonts w:hint="eastAsia"/>
        </w:rPr>
        <w:t>（三）证券交易价格</w:t>
      </w:r>
    </w:p>
    <w:p w:rsidR="00220814" w:rsidRDefault="008012CE">
      <w:pPr>
        <w:spacing w:line="360" w:lineRule="auto"/>
        <w:ind w:firstLineChars="300" w:firstLine="630"/>
        <w:rPr>
          <w:bCs/>
        </w:rPr>
      </w:pPr>
      <w:r>
        <w:rPr>
          <w:rFonts w:hint="eastAsia"/>
          <w:bCs/>
        </w:rPr>
        <w:lastRenderedPageBreak/>
        <w:t>识记：股票的各种价值形式。</w:t>
      </w:r>
    </w:p>
    <w:p w:rsidR="00220814" w:rsidRDefault="008012CE">
      <w:pPr>
        <w:spacing w:line="360" w:lineRule="auto"/>
        <w:ind w:firstLineChars="300" w:firstLine="630"/>
        <w:rPr>
          <w:bCs/>
        </w:rPr>
      </w:pPr>
      <w:r>
        <w:rPr>
          <w:rFonts w:hint="eastAsia"/>
          <w:bCs/>
        </w:rPr>
        <w:t>理解：股票发行价格的确定；证券交易价格。</w:t>
      </w:r>
    </w:p>
    <w:p w:rsidR="00220814" w:rsidRDefault="008012CE">
      <w:pPr>
        <w:tabs>
          <w:tab w:val="left" w:pos="3686"/>
        </w:tabs>
        <w:spacing w:line="360" w:lineRule="auto"/>
        <w:jc w:val="center"/>
        <w:rPr>
          <w:b/>
        </w:rPr>
      </w:pPr>
      <w:r>
        <w:rPr>
          <w:rFonts w:hint="eastAsia"/>
          <w:b/>
        </w:rPr>
        <w:t>第六章</w:t>
      </w:r>
      <w:r>
        <w:rPr>
          <w:rFonts w:hint="eastAsia"/>
          <w:b/>
        </w:rPr>
        <w:t xml:space="preserve"> </w:t>
      </w:r>
      <w:r>
        <w:rPr>
          <w:rFonts w:hint="eastAsia"/>
          <w:b/>
        </w:rPr>
        <w:t>证券投资价值分析</w:t>
      </w:r>
    </w:p>
    <w:p w:rsidR="00220814" w:rsidRDefault="008012CE">
      <w:pPr>
        <w:spacing w:line="360" w:lineRule="auto"/>
        <w:rPr>
          <w:b/>
          <w:bCs/>
        </w:rPr>
      </w:pPr>
      <w:r>
        <w:rPr>
          <w:rFonts w:hint="eastAsia"/>
          <w:b/>
          <w:bCs/>
        </w:rPr>
        <w:t>一、学习目的与要求</w:t>
      </w:r>
    </w:p>
    <w:p w:rsidR="00220814" w:rsidRDefault="008012CE">
      <w:pPr>
        <w:spacing w:line="360" w:lineRule="auto"/>
        <w:ind w:firstLineChars="200" w:firstLine="420"/>
        <w:rPr>
          <w:rFonts w:ascii="宋体" w:cs="宋体"/>
          <w:bCs/>
          <w:szCs w:val="21"/>
        </w:rPr>
      </w:pPr>
      <w:r>
        <w:rPr>
          <w:rFonts w:ascii="宋体" w:hAnsi="宋体" w:cs="宋体" w:hint="eastAsia"/>
          <w:bCs/>
          <w:szCs w:val="21"/>
        </w:rPr>
        <w:t>通过本章的学习，学生应理解证券的投资价值、价格的决定，掌握影响证券价格的各种因素。</w:t>
      </w:r>
    </w:p>
    <w:p w:rsidR="00220814" w:rsidRDefault="008012CE">
      <w:pPr>
        <w:spacing w:line="360" w:lineRule="auto"/>
        <w:rPr>
          <w:b/>
          <w:bCs/>
        </w:rPr>
      </w:pPr>
      <w:r>
        <w:rPr>
          <w:rFonts w:hint="eastAsia"/>
          <w:b/>
          <w:bCs/>
        </w:rPr>
        <w:t>二、考核知识点与考核目标</w:t>
      </w:r>
    </w:p>
    <w:p w:rsidR="00220814" w:rsidRDefault="008012CE">
      <w:pPr>
        <w:spacing w:line="360" w:lineRule="auto"/>
        <w:rPr>
          <w:rFonts w:ascii="宋体" w:hAnsi="宋体" w:cs="宋体"/>
          <w:bCs/>
          <w:szCs w:val="21"/>
        </w:rPr>
      </w:pPr>
      <w:r>
        <w:rPr>
          <w:rFonts w:ascii="宋体" w:hAnsi="宋体" w:cs="宋体" w:hint="eastAsia"/>
          <w:bCs/>
          <w:szCs w:val="21"/>
        </w:rPr>
        <w:t>（一）债券投资价值分析</w:t>
      </w:r>
    </w:p>
    <w:p w:rsidR="00220814" w:rsidRDefault="008012CE">
      <w:pPr>
        <w:spacing w:line="360" w:lineRule="auto"/>
        <w:ind w:firstLineChars="300" w:firstLine="630"/>
        <w:rPr>
          <w:bCs/>
        </w:rPr>
      </w:pPr>
      <w:r>
        <w:rPr>
          <w:rFonts w:hint="eastAsia"/>
          <w:bCs/>
        </w:rPr>
        <w:t>理解：影响债券投资价值的内部因素、债券的信用评级。</w:t>
      </w:r>
    </w:p>
    <w:p w:rsidR="00220814" w:rsidRDefault="008012CE">
      <w:pPr>
        <w:spacing w:line="360" w:lineRule="auto"/>
        <w:ind w:firstLineChars="300" w:firstLine="630"/>
        <w:rPr>
          <w:bCs/>
        </w:rPr>
      </w:pPr>
      <w:r>
        <w:rPr>
          <w:rFonts w:hint="eastAsia"/>
          <w:bCs/>
        </w:rPr>
        <w:t>应用：债券的定价模型、利率期限结构。</w:t>
      </w:r>
    </w:p>
    <w:p w:rsidR="00220814" w:rsidRDefault="008012CE">
      <w:pPr>
        <w:spacing w:line="360" w:lineRule="auto"/>
        <w:rPr>
          <w:rFonts w:ascii="宋体" w:hAnsi="宋体" w:cs="宋体"/>
          <w:bCs/>
          <w:szCs w:val="21"/>
        </w:rPr>
      </w:pPr>
      <w:r>
        <w:rPr>
          <w:rFonts w:ascii="宋体" w:hAnsi="宋体" w:cs="宋体" w:hint="eastAsia"/>
          <w:bCs/>
          <w:szCs w:val="21"/>
        </w:rPr>
        <w:t>（二）股票投资价值分析</w:t>
      </w:r>
    </w:p>
    <w:p w:rsidR="00220814" w:rsidRDefault="008012CE">
      <w:pPr>
        <w:spacing w:line="360" w:lineRule="auto"/>
        <w:ind w:firstLineChars="300" w:firstLine="630"/>
        <w:rPr>
          <w:bCs/>
        </w:rPr>
      </w:pPr>
      <w:r>
        <w:rPr>
          <w:rFonts w:hint="eastAsia"/>
          <w:bCs/>
        </w:rPr>
        <w:t>识记：股票的各种价值。</w:t>
      </w:r>
    </w:p>
    <w:p w:rsidR="00220814" w:rsidRDefault="008012CE">
      <w:pPr>
        <w:spacing w:line="360" w:lineRule="auto"/>
        <w:ind w:firstLineChars="300" w:firstLine="630"/>
        <w:rPr>
          <w:bCs/>
        </w:rPr>
      </w:pPr>
      <w:r>
        <w:rPr>
          <w:rFonts w:hint="eastAsia"/>
          <w:bCs/>
        </w:rPr>
        <w:t>理解：股票具有投资价值的原因；影响股票投资价值的因素。</w:t>
      </w:r>
    </w:p>
    <w:p w:rsidR="00220814" w:rsidRDefault="008012CE">
      <w:pPr>
        <w:spacing w:line="360" w:lineRule="auto"/>
        <w:ind w:firstLineChars="300" w:firstLine="630"/>
        <w:rPr>
          <w:bCs/>
        </w:rPr>
      </w:pPr>
      <w:r>
        <w:rPr>
          <w:rFonts w:hint="eastAsia"/>
          <w:bCs/>
        </w:rPr>
        <w:t>应用：股票内在价值的评估方法；企业估值方法综述。</w:t>
      </w:r>
    </w:p>
    <w:p w:rsidR="00220814" w:rsidRDefault="008012CE">
      <w:pPr>
        <w:spacing w:line="360" w:lineRule="auto"/>
        <w:rPr>
          <w:rFonts w:ascii="宋体" w:hAnsi="宋体" w:cs="宋体"/>
          <w:bCs/>
          <w:szCs w:val="21"/>
        </w:rPr>
      </w:pPr>
      <w:r>
        <w:rPr>
          <w:rFonts w:ascii="宋体" w:hAnsi="宋体" w:cs="宋体" w:hint="eastAsia"/>
          <w:bCs/>
          <w:szCs w:val="21"/>
        </w:rPr>
        <w:t>（三）其他证券投资价值分析</w:t>
      </w:r>
    </w:p>
    <w:p w:rsidR="00220814" w:rsidRDefault="008012CE">
      <w:pPr>
        <w:spacing w:line="360" w:lineRule="auto"/>
        <w:ind w:firstLineChars="300" w:firstLine="630"/>
        <w:rPr>
          <w:bCs/>
        </w:rPr>
      </w:pPr>
      <w:r>
        <w:rPr>
          <w:rFonts w:hint="eastAsia"/>
          <w:bCs/>
        </w:rPr>
        <w:t>识记：认股权证，优先认股权。</w:t>
      </w:r>
    </w:p>
    <w:p w:rsidR="00220814" w:rsidRDefault="008012CE">
      <w:pPr>
        <w:spacing w:line="360" w:lineRule="auto"/>
        <w:ind w:firstLineChars="300" w:firstLine="630"/>
        <w:rPr>
          <w:bCs/>
        </w:rPr>
      </w:pPr>
      <w:r>
        <w:rPr>
          <w:rFonts w:hint="eastAsia"/>
          <w:bCs/>
        </w:rPr>
        <w:t>理解：认股权证的理论价值、认股权证的杠杆作用；附权优先认股权的价值、除权优先认股权的价值；优先认股权的杠杆作用。</w:t>
      </w:r>
    </w:p>
    <w:p w:rsidR="00220814" w:rsidRDefault="008012CE">
      <w:pPr>
        <w:spacing w:line="360" w:lineRule="auto"/>
        <w:ind w:firstLineChars="300" w:firstLine="630"/>
        <w:rPr>
          <w:bCs/>
        </w:rPr>
      </w:pPr>
      <w:r>
        <w:rPr>
          <w:rFonts w:hint="eastAsia"/>
          <w:bCs/>
        </w:rPr>
        <w:t>应用：封闭式基金的价值分析、开放式基金的价值分析；可转换证券的投资价值分析。</w:t>
      </w:r>
    </w:p>
    <w:p w:rsidR="00220814" w:rsidRDefault="008012CE">
      <w:pPr>
        <w:tabs>
          <w:tab w:val="left" w:pos="3686"/>
        </w:tabs>
        <w:spacing w:line="360" w:lineRule="auto"/>
        <w:jc w:val="center"/>
        <w:rPr>
          <w:b/>
        </w:rPr>
      </w:pPr>
      <w:r>
        <w:rPr>
          <w:rFonts w:hint="eastAsia"/>
          <w:b/>
        </w:rPr>
        <w:t>第七章</w:t>
      </w:r>
      <w:r>
        <w:rPr>
          <w:rFonts w:hint="eastAsia"/>
          <w:b/>
        </w:rPr>
        <w:t xml:space="preserve"> </w:t>
      </w:r>
      <w:r>
        <w:rPr>
          <w:rFonts w:hint="eastAsia"/>
          <w:b/>
        </w:rPr>
        <w:t>证券投资的基本面分析</w:t>
      </w:r>
    </w:p>
    <w:p w:rsidR="00220814" w:rsidRDefault="008012CE">
      <w:pPr>
        <w:spacing w:line="360" w:lineRule="auto"/>
        <w:rPr>
          <w:b/>
          <w:bCs/>
        </w:rPr>
      </w:pPr>
      <w:r>
        <w:rPr>
          <w:rFonts w:hint="eastAsia"/>
          <w:b/>
          <w:bCs/>
        </w:rPr>
        <w:t>一、学习目的与要求</w:t>
      </w:r>
      <w:r>
        <w:rPr>
          <w:rFonts w:hint="eastAsia"/>
          <w:b/>
          <w:bCs/>
        </w:rPr>
        <w:t xml:space="preserve"> </w:t>
      </w:r>
    </w:p>
    <w:p w:rsidR="00220814" w:rsidRDefault="008012CE">
      <w:pPr>
        <w:spacing w:line="360" w:lineRule="auto"/>
        <w:ind w:firstLineChars="200" w:firstLine="420"/>
        <w:rPr>
          <w:rFonts w:ascii="宋体" w:cs="宋体"/>
          <w:bCs/>
          <w:szCs w:val="21"/>
        </w:rPr>
      </w:pPr>
      <w:r>
        <w:rPr>
          <w:rFonts w:ascii="宋体" w:hAnsi="宋体" w:cs="宋体" w:hint="eastAsia"/>
          <w:bCs/>
          <w:szCs w:val="21"/>
        </w:rPr>
        <w:t>通过本章的学习，学生应熟悉基本面分析的含义和主要方法。</w:t>
      </w:r>
      <w:r>
        <w:rPr>
          <w:rFonts w:ascii="宋体" w:hAnsi="宋体" w:cs="宋体" w:hint="eastAsia"/>
          <w:szCs w:val="21"/>
        </w:rPr>
        <w:t>了解</w:t>
      </w:r>
      <w:r>
        <w:rPr>
          <w:rFonts w:hint="eastAsia"/>
          <w:szCs w:val="21"/>
        </w:rPr>
        <w:t>宏观经济分析对证券投资的意义和分析的内容</w:t>
      </w:r>
      <w:r>
        <w:rPr>
          <w:rFonts w:ascii="宋体" w:hAnsi="宋体" w:cs="宋体" w:hint="eastAsia"/>
          <w:szCs w:val="21"/>
        </w:rPr>
        <w:t>，能够分析不同的宏观经济变量对证券市场的影响，了解不同经济周期下证券市场的表现，掌握货币政策，财政政策和汇率政策等影响证券市场的机制。理解行业分析的主要方法，掌握公司分析的基本面分析和财务分析方法。</w:t>
      </w:r>
      <w:r>
        <w:rPr>
          <w:rFonts w:ascii="宋体" w:hAnsi="宋体" w:cs="宋体" w:hint="eastAsia"/>
          <w:bCs/>
          <w:szCs w:val="21"/>
        </w:rPr>
        <w:t>能够运用基本面分析方法对上市公司进行简要的案例分析。</w:t>
      </w:r>
    </w:p>
    <w:p w:rsidR="00220814" w:rsidRDefault="008012CE">
      <w:pPr>
        <w:spacing w:line="360" w:lineRule="auto"/>
        <w:rPr>
          <w:b/>
          <w:bCs/>
        </w:rPr>
      </w:pPr>
      <w:r>
        <w:rPr>
          <w:rFonts w:hint="eastAsia"/>
          <w:b/>
          <w:bCs/>
        </w:rPr>
        <w:t>二、考核知识点与考核目标</w:t>
      </w:r>
    </w:p>
    <w:p w:rsidR="00220814" w:rsidRDefault="008012CE">
      <w:pPr>
        <w:spacing w:line="360" w:lineRule="auto"/>
        <w:rPr>
          <w:rFonts w:ascii="宋体" w:hAnsi="宋体" w:cs="宋体"/>
          <w:sz w:val="20"/>
          <w:szCs w:val="20"/>
        </w:rPr>
      </w:pPr>
      <w:r>
        <w:rPr>
          <w:rFonts w:ascii="宋体" w:hAnsi="宋体" w:cs="宋体" w:hint="eastAsia"/>
          <w:sz w:val="20"/>
          <w:szCs w:val="20"/>
        </w:rPr>
        <w:t>（一）基本分析概述</w:t>
      </w:r>
    </w:p>
    <w:p w:rsidR="00220814" w:rsidRDefault="008012CE">
      <w:pPr>
        <w:spacing w:line="360" w:lineRule="auto"/>
        <w:ind w:firstLineChars="300" w:firstLine="630"/>
        <w:rPr>
          <w:bCs/>
        </w:rPr>
      </w:pPr>
      <w:r>
        <w:rPr>
          <w:rFonts w:hint="eastAsia"/>
          <w:bCs/>
        </w:rPr>
        <w:t>理解：基本面分析的含义。</w:t>
      </w:r>
    </w:p>
    <w:p w:rsidR="00220814" w:rsidRDefault="008012CE">
      <w:pPr>
        <w:spacing w:line="360" w:lineRule="auto"/>
      </w:pPr>
      <w:r>
        <w:rPr>
          <w:rFonts w:hint="eastAsia"/>
        </w:rPr>
        <w:t>（二）证券投资的宏观经济因素分析</w:t>
      </w:r>
    </w:p>
    <w:p w:rsidR="00220814" w:rsidRDefault="008012CE">
      <w:pPr>
        <w:spacing w:line="360" w:lineRule="auto"/>
        <w:ind w:firstLineChars="300" w:firstLine="630"/>
        <w:rPr>
          <w:bCs/>
        </w:rPr>
      </w:pPr>
      <w:r>
        <w:rPr>
          <w:rFonts w:hint="eastAsia"/>
          <w:bCs/>
        </w:rPr>
        <w:lastRenderedPageBreak/>
        <w:t>识记：宏观经济分析的意义，宏观经济分析的方法。</w:t>
      </w:r>
    </w:p>
    <w:p w:rsidR="00220814" w:rsidRDefault="008012CE">
      <w:pPr>
        <w:spacing w:line="360" w:lineRule="auto"/>
        <w:ind w:firstLineChars="300" w:firstLine="630"/>
        <w:rPr>
          <w:bCs/>
        </w:rPr>
      </w:pPr>
      <w:r>
        <w:rPr>
          <w:rFonts w:hint="eastAsia"/>
          <w:bCs/>
        </w:rPr>
        <w:t>理解：宏观经济指标分析，其他宏观经济因素分析。</w:t>
      </w:r>
    </w:p>
    <w:p w:rsidR="00220814" w:rsidRDefault="008012CE">
      <w:pPr>
        <w:spacing w:line="360" w:lineRule="auto"/>
        <w:ind w:firstLineChars="300" w:firstLine="630"/>
        <w:rPr>
          <w:bCs/>
        </w:rPr>
      </w:pPr>
      <w:r>
        <w:rPr>
          <w:rFonts w:hint="eastAsia"/>
          <w:bCs/>
        </w:rPr>
        <w:t>应用：宏观经济运行分析，宏观经济政策分析。</w:t>
      </w:r>
    </w:p>
    <w:p w:rsidR="00220814" w:rsidRDefault="008012CE">
      <w:pPr>
        <w:spacing w:line="360" w:lineRule="auto"/>
      </w:pPr>
      <w:r>
        <w:rPr>
          <w:rFonts w:hint="eastAsia"/>
        </w:rPr>
        <w:t>（三）证券投资的行业因素分析</w:t>
      </w:r>
    </w:p>
    <w:p w:rsidR="00220814" w:rsidRDefault="008012CE">
      <w:pPr>
        <w:spacing w:line="360" w:lineRule="auto"/>
        <w:ind w:firstLineChars="300" w:firstLine="630"/>
        <w:rPr>
          <w:bCs/>
        </w:rPr>
      </w:pPr>
      <w:r>
        <w:rPr>
          <w:rFonts w:hint="eastAsia"/>
          <w:bCs/>
        </w:rPr>
        <w:t>识记：行业的定义、行业的划分。</w:t>
      </w:r>
    </w:p>
    <w:p w:rsidR="00220814" w:rsidRDefault="008012CE">
      <w:pPr>
        <w:spacing w:line="360" w:lineRule="auto"/>
        <w:ind w:firstLineChars="300" w:firstLine="630"/>
        <w:rPr>
          <w:bCs/>
        </w:rPr>
      </w:pPr>
      <w:r>
        <w:rPr>
          <w:rFonts w:hint="eastAsia"/>
          <w:bCs/>
        </w:rPr>
        <w:t>理解：行业分析的主要内容。</w:t>
      </w:r>
    </w:p>
    <w:p w:rsidR="00220814" w:rsidRDefault="008012CE">
      <w:pPr>
        <w:spacing w:line="360" w:lineRule="auto"/>
        <w:ind w:firstLineChars="300" w:firstLine="630"/>
        <w:rPr>
          <w:bCs/>
        </w:rPr>
      </w:pPr>
      <w:r>
        <w:rPr>
          <w:rFonts w:hint="eastAsia"/>
          <w:bCs/>
        </w:rPr>
        <w:t>应用：行业分析的具体运用。</w:t>
      </w:r>
    </w:p>
    <w:p w:rsidR="00220814" w:rsidRDefault="008012CE">
      <w:pPr>
        <w:spacing w:line="360" w:lineRule="auto"/>
      </w:pPr>
      <w:r>
        <w:rPr>
          <w:rFonts w:hint="eastAsia"/>
        </w:rPr>
        <w:t>（四）证券投资的公司因素分析</w:t>
      </w:r>
    </w:p>
    <w:p w:rsidR="00220814" w:rsidRDefault="008012CE">
      <w:pPr>
        <w:spacing w:line="360" w:lineRule="auto"/>
        <w:ind w:firstLineChars="300" w:firstLine="630"/>
        <w:rPr>
          <w:bCs/>
        </w:rPr>
      </w:pPr>
      <w:r>
        <w:rPr>
          <w:rFonts w:hint="eastAsia"/>
          <w:bCs/>
        </w:rPr>
        <w:t>识记：公司分析的定义。</w:t>
      </w:r>
    </w:p>
    <w:p w:rsidR="00220814" w:rsidRDefault="008012CE">
      <w:pPr>
        <w:spacing w:line="360" w:lineRule="auto"/>
        <w:ind w:firstLineChars="300" w:firstLine="630"/>
        <w:rPr>
          <w:bCs/>
        </w:rPr>
      </w:pPr>
      <w:r>
        <w:rPr>
          <w:rFonts w:hint="eastAsia"/>
          <w:bCs/>
        </w:rPr>
        <w:t>理解：公司分析的主要内容。</w:t>
      </w:r>
    </w:p>
    <w:p w:rsidR="00220814" w:rsidRDefault="008012CE">
      <w:pPr>
        <w:spacing w:line="360" w:lineRule="auto"/>
        <w:ind w:firstLineChars="300" w:firstLine="630"/>
        <w:rPr>
          <w:bCs/>
        </w:rPr>
      </w:pPr>
      <w:r>
        <w:rPr>
          <w:rFonts w:hint="eastAsia"/>
          <w:bCs/>
        </w:rPr>
        <w:t>应用：公司财务分析。</w:t>
      </w:r>
    </w:p>
    <w:p w:rsidR="00220814" w:rsidRDefault="008012CE">
      <w:pPr>
        <w:tabs>
          <w:tab w:val="left" w:pos="3686"/>
        </w:tabs>
        <w:spacing w:line="360" w:lineRule="auto"/>
        <w:jc w:val="center"/>
        <w:rPr>
          <w:b/>
        </w:rPr>
      </w:pPr>
      <w:r>
        <w:rPr>
          <w:rFonts w:hint="eastAsia"/>
          <w:b/>
        </w:rPr>
        <w:t>第八章证券投资的技术分析</w:t>
      </w:r>
    </w:p>
    <w:p w:rsidR="00220814" w:rsidRDefault="008012CE">
      <w:pPr>
        <w:spacing w:line="360" w:lineRule="auto"/>
        <w:rPr>
          <w:b/>
          <w:bCs/>
        </w:rPr>
      </w:pPr>
      <w:r>
        <w:rPr>
          <w:rFonts w:hint="eastAsia"/>
          <w:b/>
          <w:bCs/>
        </w:rPr>
        <w:t>一、学习目的与要求</w:t>
      </w:r>
      <w:r>
        <w:rPr>
          <w:rFonts w:hint="eastAsia"/>
          <w:b/>
          <w:bCs/>
        </w:rPr>
        <w:t xml:space="preserve"> </w:t>
      </w:r>
    </w:p>
    <w:p w:rsidR="00220814" w:rsidRDefault="008012CE">
      <w:pPr>
        <w:spacing w:line="360" w:lineRule="auto"/>
        <w:ind w:firstLineChars="200" w:firstLine="420"/>
        <w:rPr>
          <w:rFonts w:ascii="宋体" w:cs="宋体"/>
          <w:szCs w:val="21"/>
        </w:rPr>
      </w:pPr>
      <w:r>
        <w:rPr>
          <w:rFonts w:ascii="宋体" w:hAnsi="宋体" w:cs="宋体" w:hint="eastAsia"/>
          <w:szCs w:val="21"/>
        </w:rPr>
        <w:t>技术分析是对证券市场尤其是股票市场的重要分析工具。通过本章的学习，理解技术分析的理论基础，掌握</w:t>
      </w:r>
      <w:r>
        <w:rPr>
          <w:rFonts w:ascii="宋体" w:hAnsi="宋体" w:cs="宋体"/>
          <w:szCs w:val="21"/>
        </w:rPr>
        <w:t>k</w:t>
      </w:r>
      <w:r>
        <w:rPr>
          <w:rFonts w:ascii="宋体" w:hAnsi="宋体" w:cs="宋体" w:hint="eastAsia"/>
          <w:szCs w:val="21"/>
        </w:rPr>
        <w:t>线图、形态，切线、技术指标的应用方法，能够使用一些技术分析手段对现实股票市场进行分析。</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（一）技术分析概述</w:t>
      </w:r>
    </w:p>
    <w:p w:rsidR="00220814" w:rsidRDefault="008012CE">
      <w:pPr>
        <w:spacing w:line="360" w:lineRule="auto"/>
        <w:ind w:firstLineChars="300" w:firstLine="630"/>
        <w:rPr>
          <w:bCs/>
        </w:rPr>
      </w:pPr>
      <w:r>
        <w:rPr>
          <w:rFonts w:hint="eastAsia"/>
          <w:bCs/>
        </w:rPr>
        <w:t>识记：技术分析的含义，技术分析的基本假设，技术分析方法分类。</w:t>
      </w:r>
    </w:p>
    <w:p w:rsidR="00220814" w:rsidRDefault="008012CE">
      <w:pPr>
        <w:spacing w:line="360" w:lineRule="auto"/>
        <w:ind w:firstLineChars="300" w:firstLine="630"/>
        <w:rPr>
          <w:bCs/>
        </w:rPr>
      </w:pPr>
      <w:r>
        <w:rPr>
          <w:rFonts w:hint="eastAsia"/>
          <w:bCs/>
        </w:rPr>
        <w:t>理解：技术分析的要素，技术分析与基本分析的区别，应用技术分析时应注意的问题。</w:t>
      </w:r>
    </w:p>
    <w:p w:rsidR="00220814" w:rsidRDefault="008012CE">
      <w:pPr>
        <w:spacing w:line="360" w:lineRule="auto"/>
      </w:pPr>
      <w:r>
        <w:rPr>
          <w:rFonts w:hint="eastAsia"/>
        </w:rPr>
        <w:t>（二）技术分析理论</w:t>
      </w:r>
    </w:p>
    <w:p w:rsidR="00220814" w:rsidRDefault="008012CE">
      <w:pPr>
        <w:spacing w:line="360" w:lineRule="auto"/>
        <w:ind w:firstLineChars="300" w:firstLine="630"/>
        <w:rPr>
          <w:bCs/>
        </w:rPr>
      </w:pPr>
      <w:r>
        <w:rPr>
          <w:rFonts w:hint="eastAsia"/>
          <w:bCs/>
        </w:rPr>
        <w:t>理解：道氏理论。</w:t>
      </w:r>
    </w:p>
    <w:p w:rsidR="00220814" w:rsidRDefault="008012CE">
      <w:pPr>
        <w:spacing w:line="360" w:lineRule="auto"/>
        <w:ind w:firstLineChars="300" w:firstLine="630"/>
        <w:rPr>
          <w:bCs/>
        </w:rPr>
      </w:pPr>
      <w:r>
        <w:rPr>
          <w:rFonts w:hint="eastAsia"/>
          <w:bCs/>
        </w:rPr>
        <w:t>应用：波浪理论。</w:t>
      </w:r>
    </w:p>
    <w:p w:rsidR="00220814" w:rsidRDefault="008012CE">
      <w:pPr>
        <w:spacing w:line="360" w:lineRule="auto"/>
      </w:pPr>
      <w:r>
        <w:rPr>
          <w:rFonts w:hint="eastAsia"/>
        </w:rPr>
        <w:t>（三）技术图形分析</w:t>
      </w:r>
    </w:p>
    <w:p w:rsidR="00220814" w:rsidRDefault="008012CE">
      <w:pPr>
        <w:spacing w:line="360" w:lineRule="auto"/>
        <w:ind w:firstLineChars="300" w:firstLine="630"/>
        <w:rPr>
          <w:bCs/>
        </w:rPr>
      </w:pPr>
      <w:r>
        <w:rPr>
          <w:rFonts w:hint="eastAsia"/>
          <w:bCs/>
        </w:rPr>
        <w:t>理解：</w:t>
      </w:r>
      <w:r>
        <w:rPr>
          <w:rFonts w:hint="eastAsia"/>
          <w:bCs/>
        </w:rPr>
        <w:t>K</w:t>
      </w:r>
      <w:r>
        <w:rPr>
          <w:rFonts w:hint="eastAsia"/>
          <w:bCs/>
        </w:rPr>
        <w:t>线分析。</w:t>
      </w:r>
    </w:p>
    <w:p w:rsidR="00220814" w:rsidRDefault="008012CE">
      <w:pPr>
        <w:spacing w:line="360" w:lineRule="auto"/>
        <w:ind w:firstLineChars="300" w:firstLine="630"/>
        <w:rPr>
          <w:bCs/>
        </w:rPr>
      </w:pPr>
      <w:r>
        <w:rPr>
          <w:rFonts w:hint="eastAsia"/>
          <w:bCs/>
        </w:rPr>
        <w:t>应用：切线分析，价格形态分析。</w:t>
      </w:r>
    </w:p>
    <w:p w:rsidR="00220814" w:rsidRDefault="008012CE">
      <w:pPr>
        <w:spacing w:line="360" w:lineRule="auto"/>
      </w:pPr>
      <w:r>
        <w:rPr>
          <w:rFonts w:hint="eastAsia"/>
        </w:rPr>
        <w:t>（四）技术指标分析</w:t>
      </w:r>
    </w:p>
    <w:p w:rsidR="00220814" w:rsidRDefault="008012CE">
      <w:pPr>
        <w:spacing w:line="360" w:lineRule="auto"/>
        <w:ind w:firstLineChars="300" w:firstLine="630"/>
        <w:rPr>
          <w:bCs/>
        </w:rPr>
      </w:pPr>
      <w:r>
        <w:rPr>
          <w:rFonts w:hint="eastAsia"/>
          <w:bCs/>
        </w:rPr>
        <w:t>理解：市场大盘指标，市场人气指标。</w:t>
      </w:r>
    </w:p>
    <w:p w:rsidR="00220814" w:rsidRDefault="008012CE">
      <w:pPr>
        <w:spacing w:line="360" w:lineRule="auto"/>
        <w:ind w:firstLineChars="300" w:firstLine="630"/>
        <w:rPr>
          <w:bCs/>
        </w:rPr>
      </w:pPr>
      <w:r>
        <w:rPr>
          <w:rFonts w:hint="eastAsia"/>
          <w:bCs/>
        </w:rPr>
        <w:t>应用：市场趋势指标，市场动量指标。</w:t>
      </w:r>
    </w:p>
    <w:p w:rsidR="00220814" w:rsidRDefault="008012CE">
      <w:pPr>
        <w:tabs>
          <w:tab w:val="left" w:pos="3686"/>
        </w:tabs>
        <w:spacing w:line="360" w:lineRule="auto"/>
        <w:jc w:val="center"/>
        <w:rPr>
          <w:b/>
        </w:rPr>
      </w:pPr>
      <w:r>
        <w:rPr>
          <w:rFonts w:hint="eastAsia"/>
          <w:b/>
        </w:rPr>
        <w:t>第十章</w:t>
      </w:r>
      <w:r>
        <w:rPr>
          <w:rFonts w:hint="eastAsia"/>
          <w:b/>
        </w:rPr>
        <w:t xml:space="preserve"> </w:t>
      </w:r>
      <w:r>
        <w:rPr>
          <w:rFonts w:hint="eastAsia"/>
          <w:b/>
        </w:rPr>
        <w:t>证券投资实务</w:t>
      </w:r>
    </w:p>
    <w:p w:rsidR="00220814" w:rsidRDefault="008012CE">
      <w:pPr>
        <w:spacing w:line="360" w:lineRule="auto"/>
        <w:rPr>
          <w:b/>
          <w:bCs/>
        </w:rPr>
      </w:pPr>
      <w:r>
        <w:rPr>
          <w:rFonts w:hint="eastAsia"/>
          <w:b/>
          <w:bCs/>
        </w:rPr>
        <w:lastRenderedPageBreak/>
        <w:t>一、学习目的与要求</w:t>
      </w:r>
    </w:p>
    <w:p w:rsidR="00220814" w:rsidRDefault="008012CE">
      <w:pPr>
        <w:spacing w:line="360" w:lineRule="auto"/>
        <w:ind w:firstLineChars="200" w:firstLine="420"/>
        <w:rPr>
          <w:rFonts w:ascii="宋体" w:cs="宋体"/>
          <w:szCs w:val="21"/>
        </w:rPr>
      </w:pPr>
      <w:r>
        <w:rPr>
          <w:rFonts w:ascii="宋体" w:hAnsi="宋体" w:cs="宋体" w:hint="eastAsia"/>
          <w:szCs w:val="21"/>
        </w:rPr>
        <w:t>通过本章的学习，理解证券投资的基本策略，能分析证券投资时机的选择，掌握投资方法在实践中的运用。</w:t>
      </w:r>
    </w:p>
    <w:p w:rsidR="00220814" w:rsidRDefault="008012CE">
      <w:pPr>
        <w:spacing w:line="360" w:lineRule="auto"/>
        <w:rPr>
          <w:b/>
          <w:bCs/>
        </w:rPr>
      </w:pPr>
      <w:r>
        <w:rPr>
          <w:rFonts w:hint="eastAsia"/>
          <w:b/>
          <w:bCs/>
        </w:rPr>
        <w:t>二、考核知识点与考核目标</w:t>
      </w:r>
    </w:p>
    <w:p w:rsidR="00220814" w:rsidRDefault="008012CE">
      <w:pPr>
        <w:spacing w:line="360" w:lineRule="auto"/>
      </w:pPr>
      <w:r>
        <w:rPr>
          <w:rFonts w:hint="eastAsia"/>
        </w:rPr>
        <w:t>（一）证券投资策略</w:t>
      </w:r>
    </w:p>
    <w:p w:rsidR="00220814" w:rsidRDefault="008012CE">
      <w:pPr>
        <w:spacing w:line="360" w:lineRule="auto"/>
        <w:ind w:firstLineChars="300" w:firstLine="630"/>
        <w:rPr>
          <w:bCs/>
        </w:rPr>
      </w:pPr>
      <w:r>
        <w:rPr>
          <w:rFonts w:hint="eastAsia"/>
          <w:bCs/>
        </w:rPr>
        <w:t>识记：证券投资策略的分类。</w:t>
      </w:r>
    </w:p>
    <w:p w:rsidR="00220814" w:rsidRDefault="008012CE">
      <w:pPr>
        <w:spacing w:line="360" w:lineRule="auto"/>
        <w:ind w:firstLineChars="300" w:firstLine="630"/>
        <w:rPr>
          <w:bCs/>
        </w:rPr>
      </w:pPr>
      <w:r>
        <w:rPr>
          <w:rFonts w:hint="eastAsia"/>
          <w:bCs/>
        </w:rPr>
        <w:t>理解：各种投资策略。</w:t>
      </w:r>
    </w:p>
    <w:p w:rsidR="00220814" w:rsidRDefault="008012CE">
      <w:pPr>
        <w:spacing w:line="360" w:lineRule="auto"/>
        <w:ind w:firstLineChars="300" w:firstLine="630"/>
        <w:rPr>
          <w:bCs/>
        </w:rPr>
      </w:pPr>
      <w:r>
        <w:rPr>
          <w:rFonts w:hint="eastAsia"/>
          <w:bCs/>
        </w:rPr>
        <w:t>应用：不同股票的投资策略，不同时机的投资策略。</w:t>
      </w:r>
    </w:p>
    <w:p w:rsidR="00220814" w:rsidRDefault="008012CE">
      <w:pPr>
        <w:spacing w:line="360" w:lineRule="auto"/>
      </w:pPr>
      <w:r>
        <w:rPr>
          <w:rFonts w:hint="eastAsia"/>
        </w:rPr>
        <w:t>（二）证券投资时机的选择</w:t>
      </w:r>
    </w:p>
    <w:p w:rsidR="00220814" w:rsidRDefault="008012CE">
      <w:pPr>
        <w:spacing w:line="360" w:lineRule="auto"/>
        <w:ind w:firstLineChars="300" w:firstLine="630"/>
        <w:rPr>
          <w:bCs/>
        </w:rPr>
      </w:pPr>
      <w:r>
        <w:rPr>
          <w:rFonts w:hint="eastAsia"/>
          <w:bCs/>
        </w:rPr>
        <w:t>理解：买入点的时机选择，卖出点的时机选择。</w:t>
      </w:r>
    </w:p>
    <w:p w:rsidR="00220814" w:rsidRDefault="008012CE">
      <w:pPr>
        <w:spacing w:line="360" w:lineRule="auto"/>
      </w:pPr>
      <w:r>
        <w:rPr>
          <w:rFonts w:hint="eastAsia"/>
        </w:rPr>
        <w:t>（三）证券投资方法</w:t>
      </w:r>
    </w:p>
    <w:p w:rsidR="00220814" w:rsidRDefault="008012CE">
      <w:pPr>
        <w:spacing w:line="360" w:lineRule="auto"/>
        <w:ind w:firstLineChars="300" w:firstLine="630"/>
        <w:rPr>
          <w:bCs/>
        </w:rPr>
      </w:pPr>
      <w:r>
        <w:rPr>
          <w:rFonts w:hint="eastAsia"/>
          <w:bCs/>
        </w:rPr>
        <w:t>理解：趋势投资法。</w:t>
      </w:r>
    </w:p>
    <w:p w:rsidR="00220814" w:rsidRDefault="008012CE">
      <w:pPr>
        <w:spacing w:line="360" w:lineRule="auto"/>
        <w:ind w:firstLineChars="300" w:firstLine="630"/>
        <w:rPr>
          <w:bCs/>
        </w:rPr>
      </w:pPr>
      <w:r>
        <w:rPr>
          <w:rFonts w:hint="eastAsia"/>
          <w:bCs/>
        </w:rPr>
        <w:t>应用：定式法。</w:t>
      </w:r>
    </w:p>
    <w:p w:rsidR="00220814" w:rsidRDefault="008012CE">
      <w:pPr>
        <w:ind w:firstLine="420"/>
        <w:jc w:val="center"/>
        <w:rPr>
          <w:b/>
          <w:bCs/>
          <w:sz w:val="28"/>
          <w:szCs w:val="28"/>
        </w:rPr>
      </w:pPr>
      <w:r>
        <w:rPr>
          <w:rFonts w:hint="eastAsia"/>
          <w:b/>
          <w:bCs/>
          <w:sz w:val="28"/>
          <w:szCs w:val="28"/>
        </w:rPr>
        <w:t>第三部分有关说明与实施要求</w:t>
      </w:r>
    </w:p>
    <w:p w:rsidR="00220814" w:rsidRDefault="008012CE">
      <w:pPr>
        <w:spacing w:line="360" w:lineRule="auto"/>
        <w:rPr>
          <w:b/>
          <w:bCs/>
        </w:rPr>
      </w:pPr>
      <w:r>
        <w:rPr>
          <w:rFonts w:hint="eastAsia"/>
          <w:b/>
          <w:bCs/>
        </w:rPr>
        <w:t>一、考核的能力层次表述</w:t>
      </w:r>
    </w:p>
    <w:p w:rsidR="00220814" w:rsidRDefault="008012CE">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220814" w:rsidRDefault="008012CE">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220814" w:rsidRDefault="008012CE">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220814" w:rsidRDefault="008012CE">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220814" w:rsidRDefault="008012CE">
      <w:pPr>
        <w:spacing w:line="360" w:lineRule="auto"/>
        <w:rPr>
          <w:b/>
          <w:bCs/>
        </w:rPr>
      </w:pPr>
      <w:r>
        <w:rPr>
          <w:rFonts w:hint="eastAsia"/>
          <w:b/>
          <w:bCs/>
        </w:rPr>
        <w:t>二、指定教材</w:t>
      </w:r>
    </w:p>
    <w:p w:rsidR="00220814" w:rsidRDefault="008012CE">
      <w:pPr>
        <w:pStyle w:val="a4"/>
        <w:spacing w:line="360" w:lineRule="auto"/>
        <w:ind w:firstLineChars="200" w:firstLine="420"/>
        <w:rPr>
          <w:rFonts w:hAnsi="宋体"/>
          <w:bCs/>
        </w:rPr>
      </w:pPr>
      <w:r>
        <w:rPr>
          <w:rFonts w:hAnsi="宋体" w:hint="eastAsia"/>
          <w:bCs/>
        </w:rPr>
        <w:t>《证券投资理论与实务（第四版）》，高广阔 编著，上海财经大学出版社，20</w:t>
      </w:r>
      <w:r>
        <w:rPr>
          <w:rFonts w:hAnsi="宋体"/>
          <w:bCs/>
        </w:rPr>
        <w:t>20</w:t>
      </w:r>
      <w:r>
        <w:rPr>
          <w:rFonts w:hAnsi="宋体" w:hint="eastAsia"/>
          <w:bCs/>
        </w:rPr>
        <w:t>年版。</w:t>
      </w:r>
    </w:p>
    <w:p w:rsidR="00220814" w:rsidRDefault="008012CE">
      <w:pPr>
        <w:spacing w:line="360" w:lineRule="auto"/>
        <w:rPr>
          <w:b/>
          <w:bCs/>
        </w:rPr>
      </w:pPr>
      <w:r>
        <w:rPr>
          <w:rFonts w:hint="eastAsia"/>
          <w:b/>
          <w:bCs/>
        </w:rPr>
        <w:t>三、自学方法指导</w:t>
      </w:r>
    </w:p>
    <w:p w:rsidR="00220814" w:rsidRDefault="008012CE">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220814" w:rsidRDefault="008012CE">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220814" w:rsidRDefault="008012CE">
      <w:pPr>
        <w:spacing w:line="360" w:lineRule="auto"/>
        <w:ind w:firstLineChars="200" w:firstLine="420"/>
        <w:rPr>
          <w:rFonts w:ascii="宋体" w:hAnsi="宋体"/>
          <w:bCs/>
        </w:rPr>
      </w:pPr>
      <w:r>
        <w:rPr>
          <w:rFonts w:ascii="宋体" w:hAnsi="宋体" w:hint="eastAsia"/>
          <w:bCs/>
        </w:rPr>
        <w:lastRenderedPageBreak/>
        <w:t>3、在自学过程中，既要思考问题，也要做好阅读笔记，把教材中的基本概念、原理、方法等加以整理，这可从中加深对问题的认知、理解和记忆，以利于突出重点，并涵盖整个内容，可以不断提高自学能力。</w:t>
      </w:r>
    </w:p>
    <w:p w:rsidR="00220814" w:rsidRDefault="008012CE">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220814" w:rsidRDefault="008012CE">
      <w:pPr>
        <w:spacing w:line="360" w:lineRule="auto"/>
        <w:rPr>
          <w:b/>
          <w:bCs/>
        </w:rPr>
      </w:pPr>
      <w:r>
        <w:rPr>
          <w:rFonts w:hint="eastAsia"/>
          <w:b/>
          <w:bCs/>
        </w:rPr>
        <w:t>四、对社会助学的要求</w:t>
      </w:r>
    </w:p>
    <w:p w:rsidR="00220814" w:rsidRDefault="008012CE">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220814" w:rsidRDefault="008012CE">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220814" w:rsidRDefault="008012CE">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220814" w:rsidRDefault="008012CE">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220814" w:rsidRDefault="008012CE">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220814" w:rsidRDefault="008012CE">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220814" w:rsidRDefault="008012CE">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220814" w:rsidRDefault="008012CE">
      <w:pPr>
        <w:spacing w:line="360" w:lineRule="auto"/>
        <w:ind w:left="284" w:firstLine="76"/>
        <w:rPr>
          <w:rFonts w:ascii="宋体" w:hAnsi="宋体"/>
          <w:bCs/>
        </w:rPr>
      </w:pPr>
      <w:r>
        <w:rPr>
          <w:rFonts w:ascii="宋体" w:hAnsi="宋体" w:hint="eastAsia"/>
          <w:bCs/>
        </w:rPr>
        <w:t>8、助学学时：本课程共5学分，建议总课时9</w:t>
      </w:r>
      <w:r>
        <w:rPr>
          <w:rFonts w:ascii="宋体" w:hAnsi="宋体"/>
          <w:bCs/>
        </w:rPr>
        <w:t>0</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220814">
        <w:trPr>
          <w:trHeight w:val="141"/>
        </w:trPr>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220814">
        <w:tc>
          <w:tcPr>
            <w:tcW w:w="1832" w:type="dxa"/>
            <w:tcBorders>
              <w:top w:val="single" w:sz="4" w:space="0" w:color="auto"/>
              <w:left w:val="single" w:sz="4" w:space="0" w:color="auto"/>
              <w:bottom w:val="single" w:sz="4" w:space="0" w:color="auto"/>
              <w:right w:val="single" w:sz="4" w:space="0" w:color="auto"/>
            </w:tcBorders>
            <w:vAlign w:val="center"/>
          </w:tcPr>
          <w:p w:rsidR="00220814" w:rsidRDefault="008012CE">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220814" w:rsidRDefault="008012CE">
            <w:pPr>
              <w:spacing w:line="360" w:lineRule="auto"/>
              <w:jc w:val="center"/>
            </w:pPr>
            <w:r>
              <w:rPr>
                <w:rFonts w:hint="eastAsia"/>
              </w:rPr>
              <w:t>绪论</w:t>
            </w:r>
          </w:p>
        </w:tc>
        <w:tc>
          <w:tcPr>
            <w:tcW w:w="1807" w:type="dxa"/>
            <w:tcBorders>
              <w:top w:val="single" w:sz="4" w:space="0" w:color="auto"/>
              <w:left w:val="single" w:sz="4" w:space="0" w:color="auto"/>
              <w:bottom w:val="single" w:sz="4" w:space="0" w:color="auto"/>
              <w:right w:val="single" w:sz="4" w:space="0" w:color="auto"/>
            </w:tcBorders>
            <w:vAlign w:val="center"/>
          </w:tcPr>
          <w:p w:rsidR="00220814" w:rsidRDefault="008012CE">
            <w:pPr>
              <w:spacing w:line="360" w:lineRule="auto"/>
              <w:jc w:val="center"/>
            </w:pPr>
            <w:r>
              <w:t>3</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证券投资工具</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bCs/>
                <w:color w:val="000000"/>
              </w:rPr>
              <w:t>8</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证券市场</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bCs/>
                <w:color w:val="000000"/>
              </w:rPr>
              <w:t>8</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证券市场的运行与监督</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证券交易</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证券投资价值分析</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bCs/>
                <w:color w:val="000000"/>
              </w:rPr>
              <w:t>15</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lastRenderedPageBreak/>
              <w:t>第七章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证券投资的基本面分析</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5</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证券投资的技术面分析</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5</w:t>
            </w:r>
          </w:p>
        </w:tc>
      </w:tr>
      <w:tr w:rsidR="00220814">
        <w:tc>
          <w:tcPr>
            <w:tcW w:w="1832"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证券投资实务</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bCs/>
                <w:color w:val="000000"/>
              </w:rPr>
              <w:t>6</w:t>
            </w:r>
          </w:p>
        </w:tc>
      </w:tr>
      <w:tr w:rsidR="00220814">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220814" w:rsidRDefault="008012CE">
            <w:pPr>
              <w:spacing w:before="30" w:after="30" w:line="360" w:lineRule="auto"/>
              <w:jc w:val="center"/>
              <w:rPr>
                <w:rFonts w:ascii="宋体" w:hAnsi="宋体"/>
                <w:bCs/>
                <w:color w:val="000000"/>
              </w:rPr>
            </w:pPr>
            <w:r>
              <w:rPr>
                <w:rFonts w:ascii="宋体" w:hAnsi="宋体" w:hint="eastAsia"/>
                <w:bCs/>
                <w:color w:val="000000"/>
              </w:rPr>
              <w:t>9</w:t>
            </w:r>
            <w:r>
              <w:rPr>
                <w:rFonts w:ascii="宋体" w:hAnsi="宋体"/>
                <w:bCs/>
                <w:color w:val="000000"/>
              </w:rPr>
              <w:t>0</w:t>
            </w:r>
          </w:p>
        </w:tc>
      </w:tr>
    </w:tbl>
    <w:p w:rsidR="00220814" w:rsidRDefault="00220814">
      <w:pPr>
        <w:rPr>
          <w:rFonts w:ascii="宋体" w:cs="宋体"/>
          <w:sz w:val="20"/>
          <w:szCs w:val="20"/>
        </w:rPr>
      </w:pPr>
    </w:p>
    <w:p w:rsidR="00220814" w:rsidRDefault="008012CE">
      <w:pPr>
        <w:spacing w:line="360" w:lineRule="auto"/>
        <w:rPr>
          <w:b/>
          <w:bCs/>
        </w:rPr>
      </w:pPr>
      <w:r>
        <w:rPr>
          <w:rFonts w:hint="eastAsia"/>
          <w:b/>
          <w:bCs/>
        </w:rPr>
        <w:t>五、关于命题考试的若干规定</w:t>
      </w:r>
    </w:p>
    <w:p w:rsidR="00220814" w:rsidRDefault="008012CE">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220814" w:rsidRDefault="008012CE">
      <w:pPr>
        <w:pStyle w:val="a4"/>
        <w:spacing w:line="360" w:lineRule="auto"/>
        <w:ind w:firstLineChars="200" w:firstLine="420"/>
        <w:rPr>
          <w:rFonts w:hAnsi="宋体"/>
          <w:bCs/>
        </w:rPr>
      </w:pPr>
      <w:r>
        <w:rPr>
          <w:rFonts w:hAnsi="宋体" w:hint="eastAsia"/>
          <w:bCs/>
        </w:rPr>
        <w:t>2．笔试的比例一般为识记占</w:t>
      </w:r>
      <w:r>
        <w:rPr>
          <w:rFonts w:hAnsi="宋体"/>
          <w:bCs/>
        </w:rPr>
        <w:t>2</w:t>
      </w:r>
      <w:r>
        <w:rPr>
          <w:rFonts w:hAnsi="宋体" w:hint="eastAsia"/>
          <w:bCs/>
        </w:rPr>
        <w:t>0%，理解占</w:t>
      </w:r>
      <w:r>
        <w:rPr>
          <w:rFonts w:hAnsi="宋体"/>
          <w:bCs/>
        </w:rPr>
        <w:t>5</w:t>
      </w:r>
      <w:r>
        <w:rPr>
          <w:rFonts w:hAnsi="宋体" w:hint="eastAsia"/>
          <w:bCs/>
        </w:rPr>
        <w:t>0%，应用占</w:t>
      </w:r>
      <w:r>
        <w:rPr>
          <w:rFonts w:hAnsi="宋体"/>
          <w:bCs/>
        </w:rPr>
        <w:t>3</w:t>
      </w:r>
      <w:r>
        <w:rPr>
          <w:rFonts w:hAnsi="宋体" w:hint="eastAsia"/>
          <w:bCs/>
        </w:rPr>
        <w:t>0%。</w:t>
      </w:r>
    </w:p>
    <w:p w:rsidR="00220814" w:rsidRDefault="008012CE">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220814" w:rsidRDefault="008012CE">
      <w:pPr>
        <w:pStyle w:val="a4"/>
        <w:spacing w:line="360" w:lineRule="auto"/>
        <w:ind w:firstLineChars="200" w:firstLine="420"/>
        <w:rPr>
          <w:rFonts w:hAnsi="宋体"/>
          <w:bCs/>
        </w:rPr>
      </w:pPr>
      <w:r>
        <w:rPr>
          <w:rFonts w:hAnsi="宋体" w:hint="eastAsia"/>
          <w:bCs/>
        </w:rPr>
        <w:t xml:space="preserve">4．笔试试题类型一般分为：填空题、名词解释题、单项选择题、多项选择题、简答题、材料分析题。 </w:t>
      </w:r>
    </w:p>
    <w:p w:rsidR="00220814" w:rsidRDefault="008012CE">
      <w:pPr>
        <w:pStyle w:val="a4"/>
        <w:spacing w:line="360" w:lineRule="auto"/>
        <w:ind w:firstLineChars="200" w:firstLine="420"/>
        <w:rPr>
          <w:rFonts w:hAnsi="宋体"/>
          <w:bCs/>
        </w:rPr>
      </w:pPr>
      <w:r>
        <w:rPr>
          <w:rFonts w:hAnsi="宋体" w:hint="eastAsia"/>
          <w:bCs/>
        </w:rPr>
        <w:t xml:space="preserve">5．笔试采用闭卷考核方式，考试时间 </w:t>
      </w:r>
      <w:r>
        <w:rPr>
          <w:rFonts w:hAnsi="宋体"/>
          <w:bCs/>
        </w:rPr>
        <w:t>1</w:t>
      </w:r>
      <w:r>
        <w:rPr>
          <w:rFonts w:hAnsi="宋体" w:hint="eastAsia"/>
          <w:bCs/>
        </w:rPr>
        <w:t>5</w:t>
      </w:r>
      <w:r>
        <w:rPr>
          <w:rFonts w:hAnsi="宋体"/>
          <w:bCs/>
        </w:rPr>
        <w:t>0</w:t>
      </w:r>
      <w:r>
        <w:rPr>
          <w:rFonts w:hAnsi="宋体" w:hint="eastAsia"/>
          <w:bCs/>
        </w:rPr>
        <w:t>分钟，按百分制计分，60分为及格。</w:t>
      </w:r>
    </w:p>
    <w:p w:rsidR="00220814" w:rsidRDefault="008012CE">
      <w:pPr>
        <w:spacing w:line="360" w:lineRule="auto"/>
      </w:pPr>
      <w:r>
        <w:rPr>
          <w:rFonts w:hint="eastAsia"/>
          <w:b/>
          <w:bCs/>
        </w:rPr>
        <w:t>六、题型示例</w:t>
      </w:r>
    </w:p>
    <w:p w:rsidR="00220814" w:rsidRDefault="008012CE">
      <w:pPr>
        <w:spacing w:line="360" w:lineRule="auto"/>
        <w:rPr>
          <w:rFonts w:ascii="宋体" w:hAnsi="宋体"/>
        </w:rPr>
      </w:pPr>
      <w:r>
        <w:rPr>
          <w:rFonts w:ascii="宋体" w:hAnsi="宋体" w:hint="eastAsia"/>
        </w:rPr>
        <w:t xml:space="preserve">（一）填空题  </w:t>
      </w:r>
    </w:p>
    <w:p w:rsidR="00220814" w:rsidRDefault="008012CE">
      <w:pPr>
        <w:spacing w:line="360" w:lineRule="auto"/>
        <w:ind w:firstLineChars="200" w:firstLine="420"/>
        <w:rPr>
          <w:rFonts w:ascii="宋体" w:hAnsi="宋体"/>
        </w:rPr>
      </w:pPr>
      <w:r>
        <w:rPr>
          <w:rFonts w:ascii="宋体" w:hAnsi="宋体" w:hint="eastAsia"/>
        </w:rPr>
        <w:t>股票是一种有价证券，是指由签发的用以证明投资者所持股份并据以获得的凭证。</w:t>
      </w:r>
    </w:p>
    <w:p w:rsidR="00220814" w:rsidRDefault="008012CE">
      <w:pPr>
        <w:spacing w:line="360" w:lineRule="auto"/>
        <w:rPr>
          <w:rFonts w:ascii="宋体" w:hAnsi="宋体"/>
        </w:rPr>
      </w:pPr>
      <w:r>
        <w:rPr>
          <w:rFonts w:ascii="宋体" w:hAnsi="宋体" w:hint="eastAsia"/>
        </w:rPr>
        <w:t>（二）名词解释题</w:t>
      </w:r>
    </w:p>
    <w:p w:rsidR="00220814" w:rsidRDefault="008012CE">
      <w:pPr>
        <w:spacing w:line="360" w:lineRule="auto"/>
        <w:ind w:firstLineChars="200" w:firstLine="420"/>
        <w:rPr>
          <w:rFonts w:ascii="宋体" w:hAnsi="宋体"/>
        </w:rPr>
      </w:pPr>
      <w:r>
        <w:rPr>
          <w:rFonts w:ascii="宋体" w:hAnsi="宋体" w:hint="eastAsia"/>
        </w:rPr>
        <w:t>开放式基金</w:t>
      </w:r>
    </w:p>
    <w:p w:rsidR="00220814" w:rsidRDefault="008012CE">
      <w:pPr>
        <w:spacing w:line="360" w:lineRule="auto"/>
        <w:ind w:firstLineChars="200" w:firstLine="420"/>
        <w:rPr>
          <w:rFonts w:ascii="宋体" w:hAnsi="宋体"/>
        </w:rPr>
      </w:pPr>
      <w:r>
        <w:rPr>
          <w:rFonts w:ascii="宋体" w:hAnsi="宋体" w:hint="eastAsia"/>
        </w:rPr>
        <w:t>债券</w:t>
      </w:r>
    </w:p>
    <w:p w:rsidR="00220814" w:rsidRDefault="008012CE">
      <w:pPr>
        <w:spacing w:line="360" w:lineRule="auto"/>
        <w:rPr>
          <w:rFonts w:ascii="宋体" w:hAnsi="宋体"/>
        </w:rPr>
      </w:pPr>
      <w:r>
        <w:rPr>
          <w:rFonts w:ascii="宋体" w:hAnsi="宋体" w:hint="eastAsia"/>
        </w:rPr>
        <w:t>（三）单项选择题</w:t>
      </w:r>
    </w:p>
    <w:p w:rsidR="00220814" w:rsidRDefault="008012CE">
      <w:pPr>
        <w:spacing w:line="360" w:lineRule="auto"/>
        <w:ind w:firstLineChars="200" w:firstLine="420"/>
        <w:rPr>
          <w:rFonts w:ascii="宋体" w:hAnsi="宋体"/>
        </w:rPr>
      </w:pPr>
      <w:r>
        <w:rPr>
          <w:rFonts w:ascii="宋体" w:hAnsi="宋体" w:hint="eastAsia"/>
        </w:rPr>
        <w:t>以下证券投资工具中，没有到期期限的是</w:t>
      </w:r>
    </w:p>
    <w:p w:rsidR="00220814" w:rsidRDefault="008012CE">
      <w:pPr>
        <w:spacing w:line="360" w:lineRule="auto"/>
        <w:ind w:firstLineChars="200" w:firstLine="420"/>
        <w:rPr>
          <w:rFonts w:ascii="宋体" w:hAnsi="宋体"/>
        </w:rPr>
      </w:pPr>
      <w:r>
        <w:rPr>
          <w:rFonts w:ascii="宋体" w:hAnsi="宋体" w:hint="eastAsia"/>
        </w:rPr>
        <w:t>A．股票    B．债券    C．期货    D．期权</w:t>
      </w:r>
    </w:p>
    <w:p w:rsidR="00220814" w:rsidRDefault="008012CE">
      <w:pPr>
        <w:spacing w:line="360" w:lineRule="auto"/>
        <w:rPr>
          <w:rFonts w:ascii="宋体" w:hAnsi="宋体"/>
        </w:rPr>
      </w:pPr>
      <w:r>
        <w:rPr>
          <w:rFonts w:ascii="宋体" w:hAnsi="宋体" w:hint="eastAsia"/>
        </w:rPr>
        <w:t>（四）多项选择题</w:t>
      </w:r>
    </w:p>
    <w:p w:rsidR="00220814" w:rsidRDefault="008012CE">
      <w:pPr>
        <w:spacing w:line="360" w:lineRule="auto"/>
        <w:ind w:firstLineChars="200" w:firstLine="420"/>
        <w:rPr>
          <w:rFonts w:ascii="宋体" w:hAnsi="宋体"/>
        </w:rPr>
      </w:pPr>
      <w:r>
        <w:rPr>
          <w:rFonts w:ascii="宋体" w:hAnsi="宋体" w:hint="eastAsia"/>
        </w:rPr>
        <w:t>股票的特征包括</w:t>
      </w:r>
    </w:p>
    <w:p w:rsidR="00220814" w:rsidRDefault="008012CE">
      <w:pPr>
        <w:spacing w:line="360" w:lineRule="auto"/>
        <w:ind w:firstLineChars="200" w:firstLine="420"/>
        <w:rPr>
          <w:rFonts w:ascii="宋体" w:hAnsi="宋体"/>
        </w:rPr>
      </w:pPr>
      <w:r>
        <w:rPr>
          <w:rFonts w:ascii="宋体" w:hAnsi="宋体" w:hint="eastAsia"/>
        </w:rPr>
        <w:t>A．收益性    B．风险性    C．流通性    D．波动性</w:t>
      </w:r>
    </w:p>
    <w:p w:rsidR="00220814" w:rsidRDefault="008012CE">
      <w:pPr>
        <w:spacing w:line="360" w:lineRule="auto"/>
        <w:rPr>
          <w:rFonts w:ascii="宋体" w:hAnsi="宋体"/>
        </w:rPr>
      </w:pPr>
      <w:r>
        <w:rPr>
          <w:rFonts w:ascii="宋体" w:hAnsi="宋体" w:hint="eastAsia"/>
        </w:rPr>
        <w:t>（五）简答题</w:t>
      </w:r>
    </w:p>
    <w:p w:rsidR="00220814" w:rsidRDefault="008012CE">
      <w:pPr>
        <w:spacing w:line="360" w:lineRule="auto"/>
        <w:ind w:firstLineChars="200" w:firstLine="420"/>
        <w:rPr>
          <w:rFonts w:ascii="宋体" w:hAnsi="宋体" w:cs="宋体"/>
          <w:sz w:val="20"/>
          <w:szCs w:val="20"/>
        </w:rPr>
      </w:pPr>
      <w:r>
        <w:rPr>
          <w:rFonts w:ascii="宋体" w:hAnsi="宋体" w:cs="宋体" w:hint="eastAsia"/>
          <w:szCs w:val="21"/>
        </w:rPr>
        <w:t>影响股票投资价值的因素有哪些？</w:t>
      </w:r>
    </w:p>
    <w:p w:rsidR="00220814" w:rsidRDefault="008012CE">
      <w:pPr>
        <w:spacing w:line="360" w:lineRule="auto"/>
        <w:rPr>
          <w:rFonts w:ascii="宋体" w:hAnsi="宋体"/>
        </w:rPr>
      </w:pPr>
      <w:r>
        <w:rPr>
          <w:rFonts w:ascii="宋体" w:hAnsi="宋体" w:hint="eastAsia"/>
        </w:rPr>
        <w:t>（六）材料分析题</w:t>
      </w:r>
    </w:p>
    <w:p w:rsidR="00220814" w:rsidRDefault="008012CE">
      <w:pPr>
        <w:spacing w:line="300" w:lineRule="auto"/>
        <w:ind w:left="120" w:firstLineChars="200" w:firstLine="420"/>
        <w:rPr>
          <w:rFonts w:ascii="宋体" w:hAnsi="宋体"/>
          <w:bCs/>
          <w:szCs w:val="21"/>
        </w:rPr>
      </w:pPr>
      <w:r>
        <w:rPr>
          <w:rFonts w:ascii="宋体" w:hAnsi="宋体" w:hint="eastAsia"/>
          <w:bCs/>
          <w:szCs w:val="21"/>
        </w:rPr>
        <w:t>某上市公司的经营范围包括证券经纪，证券投资咨询，证券承销与保荐;证券自营;证券资产管理;融资融券;证券投资基金代销;为期货公司提供中间介绍业务;代销金融产品;股票期权做市。在行业中处于领先地位。请根据下列图表和数据，对该公司股票进行投资</w:t>
      </w:r>
      <w:r>
        <w:rPr>
          <w:rFonts w:ascii="宋体" w:hAnsi="宋体" w:hint="eastAsia"/>
          <w:bCs/>
          <w:szCs w:val="21"/>
        </w:rPr>
        <w:lastRenderedPageBreak/>
        <w:t>分析，给出你的短期和中期投资建议。</w:t>
      </w:r>
    </w:p>
    <w:p w:rsidR="00220814" w:rsidRDefault="008012CE">
      <w:pPr>
        <w:pStyle w:val="a4"/>
        <w:spacing w:line="360" w:lineRule="auto"/>
        <w:ind w:firstLineChars="200" w:firstLine="420"/>
        <w:rPr>
          <w:rFonts w:hAnsi="宋体"/>
          <w:bCs/>
        </w:rPr>
      </w:pPr>
      <w:r>
        <w:rPr>
          <w:rFonts w:hAnsi="宋体"/>
          <w:bCs/>
          <w:noProof/>
        </w:rPr>
        <w:drawing>
          <wp:inline distT="0" distB="0" distL="0" distR="0">
            <wp:extent cx="4916170" cy="1752600"/>
            <wp:effectExtent l="0" t="0" r="0" b="0"/>
            <wp:docPr id="12066638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663873" name="图片 1"/>
                    <pic:cNvPicPr>
                      <a:picLocks noChangeAspect="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5056118" cy="1802491"/>
                    </a:xfrm>
                    <a:prstGeom prst="rect">
                      <a:avLst/>
                    </a:prstGeom>
                  </pic:spPr>
                </pic:pic>
              </a:graphicData>
            </a:graphic>
          </wp:inline>
        </w:drawing>
      </w:r>
    </w:p>
    <w:sectPr w:rsidR="00220814" w:rsidSect="002208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659" w:rsidRDefault="00984659" w:rsidP="00FA7763">
      <w:r>
        <w:separator/>
      </w:r>
    </w:p>
  </w:endnote>
  <w:endnote w:type="continuationSeparator" w:id="1">
    <w:p w:rsidR="00984659" w:rsidRDefault="00984659" w:rsidP="00FA7763">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00000000" w:usb1="00000000"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等线 Light">
    <w:panose1 w:val="00000000000000000000"/>
    <w:charset w:val="86"/>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659" w:rsidRDefault="00984659" w:rsidP="00FA7763">
      <w:r>
        <w:separator/>
      </w:r>
    </w:p>
  </w:footnote>
  <w:footnote w:type="continuationSeparator" w:id="1">
    <w:p w:rsidR="00984659" w:rsidRDefault="00984659" w:rsidP="00FA776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D219B"/>
    <w:rsid w:val="0000062F"/>
    <w:rsid w:val="00006C1B"/>
    <w:rsid w:val="0007518D"/>
    <w:rsid w:val="000872E5"/>
    <w:rsid w:val="000908E5"/>
    <w:rsid w:val="00093F2F"/>
    <w:rsid w:val="000A1E7E"/>
    <w:rsid w:val="000B2FFF"/>
    <w:rsid w:val="000D07D8"/>
    <w:rsid w:val="000E2834"/>
    <w:rsid w:val="000E6F82"/>
    <w:rsid w:val="00106F33"/>
    <w:rsid w:val="00155728"/>
    <w:rsid w:val="0015599B"/>
    <w:rsid w:val="00163845"/>
    <w:rsid w:val="001969F6"/>
    <w:rsid w:val="001A389A"/>
    <w:rsid w:val="001A61D8"/>
    <w:rsid w:val="001F3A04"/>
    <w:rsid w:val="0021550F"/>
    <w:rsid w:val="00220814"/>
    <w:rsid w:val="00221636"/>
    <w:rsid w:val="002B1193"/>
    <w:rsid w:val="002B4530"/>
    <w:rsid w:val="002C33C4"/>
    <w:rsid w:val="003273F9"/>
    <w:rsid w:val="00372F1D"/>
    <w:rsid w:val="003800C1"/>
    <w:rsid w:val="003C23A3"/>
    <w:rsid w:val="003D59FF"/>
    <w:rsid w:val="003E2534"/>
    <w:rsid w:val="003F2636"/>
    <w:rsid w:val="00424BC4"/>
    <w:rsid w:val="004275FD"/>
    <w:rsid w:val="00443CCF"/>
    <w:rsid w:val="004574CE"/>
    <w:rsid w:val="00465D95"/>
    <w:rsid w:val="00481B0B"/>
    <w:rsid w:val="004902C7"/>
    <w:rsid w:val="00496C14"/>
    <w:rsid w:val="004C109A"/>
    <w:rsid w:val="004D3202"/>
    <w:rsid w:val="004D47EF"/>
    <w:rsid w:val="004D7B33"/>
    <w:rsid w:val="004F18DB"/>
    <w:rsid w:val="00532EFD"/>
    <w:rsid w:val="00536EF3"/>
    <w:rsid w:val="00554D3A"/>
    <w:rsid w:val="00570626"/>
    <w:rsid w:val="00584351"/>
    <w:rsid w:val="005900D6"/>
    <w:rsid w:val="005A2658"/>
    <w:rsid w:val="005B4BAA"/>
    <w:rsid w:val="00601C0D"/>
    <w:rsid w:val="006175C1"/>
    <w:rsid w:val="006224CE"/>
    <w:rsid w:val="00623EE5"/>
    <w:rsid w:val="00632828"/>
    <w:rsid w:val="006532E4"/>
    <w:rsid w:val="006B4B4D"/>
    <w:rsid w:val="006D243D"/>
    <w:rsid w:val="00736DBD"/>
    <w:rsid w:val="00796FDC"/>
    <w:rsid w:val="007A03C7"/>
    <w:rsid w:val="007B5E74"/>
    <w:rsid w:val="007C24A0"/>
    <w:rsid w:val="007F23AC"/>
    <w:rsid w:val="007F68CE"/>
    <w:rsid w:val="008012CE"/>
    <w:rsid w:val="00836E2D"/>
    <w:rsid w:val="0085222D"/>
    <w:rsid w:val="00852D86"/>
    <w:rsid w:val="0086011E"/>
    <w:rsid w:val="0089446A"/>
    <w:rsid w:val="008D536A"/>
    <w:rsid w:val="008E262B"/>
    <w:rsid w:val="008F17B5"/>
    <w:rsid w:val="008F1A69"/>
    <w:rsid w:val="009344C2"/>
    <w:rsid w:val="009359A6"/>
    <w:rsid w:val="00954C4B"/>
    <w:rsid w:val="009650B3"/>
    <w:rsid w:val="00980388"/>
    <w:rsid w:val="009818D9"/>
    <w:rsid w:val="00984659"/>
    <w:rsid w:val="00990656"/>
    <w:rsid w:val="009924A9"/>
    <w:rsid w:val="00993800"/>
    <w:rsid w:val="009E6BE7"/>
    <w:rsid w:val="009F6076"/>
    <w:rsid w:val="00A0659A"/>
    <w:rsid w:val="00A075EC"/>
    <w:rsid w:val="00A171B3"/>
    <w:rsid w:val="00A33472"/>
    <w:rsid w:val="00A71AE2"/>
    <w:rsid w:val="00AB4329"/>
    <w:rsid w:val="00AE32A1"/>
    <w:rsid w:val="00AE65EE"/>
    <w:rsid w:val="00B06D6E"/>
    <w:rsid w:val="00B06F1E"/>
    <w:rsid w:val="00B41913"/>
    <w:rsid w:val="00B726F1"/>
    <w:rsid w:val="00B8142C"/>
    <w:rsid w:val="00BC7646"/>
    <w:rsid w:val="00BD74B2"/>
    <w:rsid w:val="00BE4D8B"/>
    <w:rsid w:val="00BF0212"/>
    <w:rsid w:val="00BF03D8"/>
    <w:rsid w:val="00C97FFB"/>
    <w:rsid w:val="00CD7AD3"/>
    <w:rsid w:val="00D0436B"/>
    <w:rsid w:val="00D8143E"/>
    <w:rsid w:val="00D94751"/>
    <w:rsid w:val="00DC564D"/>
    <w:rsid w:val="00DD1DD5"/>
    <w:rsid w:val="00DD219B"/>
    <w:rsid w:val="00E4318E"/>
    <w:rsid w:val="00E73B05"/>
    <w:rsid w:val="00EF331C"/>
    <w:rsid w:val="00F152F9"/>
    <w:rsid w:val="00F21509"/>
    <w:rsid w:val="00F21690"/>
    <w:rsid w:val="00F52F87"/>
    <w:rsid w:val="00F914F6"/>
    <w:rsid w:val="00FA7763"/>
    <w:rsid w:val="0A183A20"/>
    <w:rsid w:val="0BD30473"/>
    <w:rsid w:val="107D516A"/>
    <w:rsid w:val="12DA231A"/>
    <w:rsid w:val="176B2C78"/>
    <w:rsid w:val="2357642A"/>
    <w:rsid w:val="2E6B4F35"/>
    <w:rsid w:val="30465D5F"/>
    <w:rsid w:val="38990AA0"/>
    <w:rsid w:val="41462326"/>
    <w:rsid w:val="45C904AB"/>
    <w:rsid w:val="4A2758B7"/>
    <w:rsid w:val="4BD35B48"/>
    <w:rsid w:val="4E542937"/>
    <w:rsid w:val="4FA2394A"/>
    <w:rsid w:val="52221E4F"/>
    <w:rsid w:val="5CBE7335"/>
    <w:rsid w:val="662530A5"/>
    <w:rsid w:val="6B7E1F2B"/>
    <w:rsid w:val="6E0439F0"/>
    <w:rsid w:val="6E592F7B"/>
    <w:rsid w:val="71195D6B"/>
    <w:rsid w:val="72232150"/>
    <w:rsid w:val="72E10E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annotation subject" w:qFormat="1"/>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814"/>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220814"/>
    <w:pPr>
      <w:jc w:val="left"/>
    </w:pPr>
  </w:style>
  <w:style w:type="paragraph" w:styleId="a4">
    <w:name w:val="Plain Text"/>
    <w:basedOn w:val="a"/>
    <w:link w:val="Char0"/>
    <w:qFormat/>
    <w:rsid w:val="00220814"/>
    <w:rPr>
      <w:rFonts w:ascii="宋体" w:hAnsi="Courier New"/>
      <w:szCs w:val="20"/>
    </w:rPr>
  </w:style>
  <w:style w:type="paragraph" w:styleId="a5">
    <w:name w:val="footer"/>
    <w:basedOn w:val="a"/>
    <w:link w:val="Char1"/>
    <w:uiPriority w:val="99"/>
    <w:unhideWhenUsed/>
    <w:qFormat/>
    <w:rsid w:val="00220814"/>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220814"/>
    <w:pPr>
      <w:tabs>
        <w:tab w:val="center" w:pos="4153"/>
        <w:tab w:val="right" w:pos="8306"/>
      </w:tabs>
      <w:snapToGrid w:val="0"/>
      <w:jc w:val="center"/>
    </w:pPr>
    <w:rPr>
      <w:rFonts w:asciiTheme="minorHAnsi" w:eastAsiaTheme="minorEastAsia" w:hAnsiTheme="minorHAnsi" w:cstheme="minorBidi"/>
      <w:sz w:val="18"/>
      <w:szCs w:val="18"/>
    </w:rPr>
  </w:style>
  <w:style w:type="paragraph" w:styleId="a7">
    <w:name w:val="annotation subject"/>
    <w:basedOn w:val="a3"/>
    <w:next w:val="a3"/>
    <w:link w:val="Char3"/>
    <w:uiPriority w:val="99"/>
    <w:semiHidden/>
    <w:unhideWhenUsed/>
    <w:qFormat/>
    <w:rsid w:val="00220814"/>
    <w:rPr>
      <w:b/>
      <w:bCs/>
    </w:rPr>
  </w:style>
  <w:style w:type="character" w:styleId="a8">
    <w:name w:val="Strong"/>
    <w:uiPriority w:val="22"/>
    <w:qFormat/>
    <w:rsid w:val="00220814"/>
    <w:rPr>
      <w:b/>
      <w:bCs/>
    </w:rPr>
  </w:style>
  <w:style w:type="character" w:styleId="a9">
    <w:name w:val="Hyperlink"/>
    <w:uiPriority w:val="99"/>
    <w:unhideWhenUsed/>
    <w:qFormat/>
    <w:rsid w:val="00220814"/>
    <w:rPr>
      <w:color w:val="0000FF"/>
      <w:u w:val="single"/>
    </w:rPr>
  </w:style>
  <w:style w:type="character" w:styleId="aa">
    <w:name w:val="annotation reference"/>
    <w:basedOn w:val="a0"/>
    <w:uiPriority w:val="99"/>
    <w:semiHidden/>
    <w:unhideWhenUsed/>
    <w:qFormat/>
    <w:rsid w:val="00220814"/>
    <w:rPr>
      <w:sz w:val="21"/>
      <w:szCs w:val="21"/>
    </w:rPr>
  </w:style>
  <w:style w:type="character" w:customStyle="1" w:styleId="Char2">
    <w:name w:val="页眉 Char"/>
    <w:basedOn w:val="a0"/>
    <w:link w:val="a6"/>
    <w:uiPriority w:val="99"/>
    <w:qFormat/>
    <w:rsid w:val="00220814"/>
    <w:rPr>
      <w:sz w:val="18"/>
      <w:szCs w:val="18"/>
    </w:rPr>
  </w:style>
  <w:style w:type="character" w:customStyle="1" w:styleId="Char1">
    <w:name w:val="页脚 Char"/>
    <w:basedOn w:val="a0"/>
    <w:link w:val="a5"/>
    <w:uiPriority w:val="99"/>
    <w:qFormat/>
    <w:rsid w:val="00220814"/>
    <w:rPr>
      <w:sz w:val="18"/>
      <w:szCs w:val="18"/>
    </w:rPr>
  </w:style>
  <w:style w:type="paragraph" w:styleId="ab">
    <w:name w:val="No Spacing"/>
    <w:basedOn w:val="a"/>
    <w:link w:val="Char4"/>
    <w:uiPriority w:val="99"/>
    <w:qFormat/>
    <w:rsid w:val="00220814"/>
    <w:pPr>
      <w:widowControl/>
      <w:jc w:val="left"/>
    </w:pPr>
    <w:rPr>
      <w:rFonts w:ascii="Calibri" w:hAnsi="Calibri"/>
      <w:kern w:val="0"/>
      <w:sz w:val="22"/>
      <w:szCs w:val="22"/>
    </w:rPr>
  </w:style>
  <w:style w:type="character" w:customStyle="1" w:styleId="Char4">
    <w:name w:val="无间隔 Char"/>
    <w:basedOn w:val="a0"/>
    <w:link w:val="ab"/>
    <w:uiPriority w:val="99"/>
    <w:qFormat/>
    <w:locked/>
    <w:rsid w:val="00220814"/>
    <w:rPr>
      <w:rFonts w:ascii="Calibri" w:eastAsia="宋体" w:hAnsi="Calibri" w:cs="Times New Roman"/>
      <w:kern w:val="0"/>
      <w:sz w:val="22"/>
    </w:rPr>
  </w:style>
  <w:style w:type="paragraph" w:styleId="ac">
    <w:name w:val="List Paragraph"/>
    <w:basedOn w:val="a"/>
    <w:uiPriority w:val="99"/>
    <w:qFormat/>
    <w:rsid w:val="00220814"/>
    <w:pPr>
      <w:widowControl/>
      <w:ind w:left="720" w:firstLine="360"/>
      <w:contextualSpacing/>
      <w:jc w:val="left"/>
    </w:pPr>
    <w:rPr>
      <w:rFonts w:ascii="Calibri" w:hAnsi="Calibri"/>
      <w:kern w:val="0"/>
      <w:sz w:val="22"/>
      <w:szCs w:val="22"/>
    </w:rPr>
  </w:style>
  <w:style w:type="character" w:customStyle="1" w:styleId="Char">
    <w:name w:val="批注文字 Char"/>
    <w:basedOn w:val="a0"/>
    <w:link w:val="a3"/>
    <w:uiPriority w:val="99"/>
    <w:semiHidden/>
    <w:qFormat/>
    <w:rsid w:val="00220814"/>
    <w:rPr>
      <w:rFonts w:ascii="Times New Roman" w:eastAsia="宋体" w:hAnsi="Times New Roman" w:cs="Times New Roman"/>
      <w:szCs w:val="24"/>
    </w:rPr>
  </w:style>
  <w:style w:type="character" w:customStyle="1" w:styleId="Char3">
    <w:name w:val="批注主题 Char"/>
    <w:basedOn w:val="Char"/>
    <w:link w:val="a7"/>
    <w:uiPriority w:val="99"/>
    <w:semiHidden/>
    <w:qFormat/>
    <w:rsid w:val="00220814"/>
    <w:rPr>
      <w:rFonts w:ascii="Times New Roman" w:eastAsia="宋体" w:hAnsi="Times New Roman" w:cs="Times New Roman"/>
      <w:b/>
      <w:bCs/>
      <w:szCs w:val="24"/>
    </w:rPr>
  </w:style>
  <w:style w:type="character" w:customStyle="1" w:styleId="Char0">
    <w:name w:val="纯文本 Char"/>
    <w:basedOn w:val="a0"/>
    <w:link w:val="a4"/>
    <w:qFormat/>
    <w:rsid w:val="00220814"/>
    <w:rPr>
      <w:rFonts w:ascii="宋体" w:eastAsia="宋体" w:hAnsi="Courier New" w:cs="Times New Roman"/>
      <w:szCs w:val="20"/>
    </w:rPr>
  </w:style>
  <w:style w:type="paragraph" w:customStyle="1" w:styleId="1">
    <w:name w:val="修订1"/>
    <w:hidden/>
    <w:uiPriority w:val="99"/>
    <w:unhideWhenUsed/>
    <w:rsid w:val="00220814"/>
    <w:rPr>
      <w:rFonts w:ascii="Times New Roman" w:eastAsia="宋体" w:hAnsi="Times New Roman" w:cs="Times New Roman"/>
      <w:kern w:val="2"/>
      <w:sz w:val="21"/>
      <w:szCs w:val="24"/>
    </w:rPr>
  </w:style>
  <w:style w:type="paragraph" w:styleId="ad">
    <w:name w:val="Balloon Text"/>
    <w:basedOn w:val="a"/>
    <w:link w:val="Char5"/>
    <w:uiPriority w:val="99"/>
    <w:semiHidden/>
    <w:unhideWhenUsed/>
    <w:rsid w:val="001A61D8"/>
    <w:rPr>
      <w:sz w:val="18"/>
      <w:szCs w:val="18"/>
    </w:rPr>
  </w:style>
  <w:style w:type="character" w:customStyle="1" w:styleId="Char5">
    <w:name w:val="批注框文本 Char"/>
    <w:basedOn w:val="a0"/>
    <w:link w:val="ad"/>
    <w:uiPriority w:val="99"/>
    <w:semiHidden/>
    <w:rsid w:val="001A61D8"/>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52DD5-0E3D-4203-9C52-352825FAE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857</Words>
  <Characters>4889</Characters>
  <Application>Microsoft Office Word</Application>
  <DocSecurity>0</DocSecurity>
  <Lines>40</Lines>
  <Paragraphs>11</Paragraphs>
  <ScaleCrop>false</ScaleCrop>
  <Company/>
  <LinksUpToDate>false</LinksUpToDate>
  <CharactersWithSpaces>5735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 g</dc:creator>
  <cp:lastModifiedBy>郑永旺</cp:lastModifiedBy>
  <cp:revision>7</cp:revision>
  <dcterms:created xsi:type="dcterms:W3CDTF">2023-12-12T09:21:00Z</dcterms:created>
  <dcterms:modified xsi:type="dcterms:W3CDTF">2024-03-22T11:39:00Z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C9A96670A4CA49A6AC638C2DF1F0C41F</vt:lpwstr>
  </property>
  <property fmtid="{D5CDD505-2E9C-101B-9397-08002B2CF9AE}" pid="4" name="fileWhereFroms">
    <vt:lpwstr>PpjeLB1gRN0lwrPqMaCTkuy0rcnZpzYLPmT3RspO9KoV0l1eJU/ovEQ6u5QfdbnG3eZpf1Sm9VXkM/4hwP108DLCTGlgzjmz74oZaYni0HSL1Kex5PfDuKQOg5o6epURYtxO86IOndDmKdH77LU7tJmZT4NPXvLzWFY1fFoyjYINCzWKQBN4/HrAg4KJ9y+9R/njBnGyaApGxLzLvI5uDwB/dfjc0VPMc4hxxBieO3TJHYy4TGP3tziZUnK/o+aInetVs7/L0fUZIM69MZj/dg==</vt:lpwstr>
  </property>
</Properties>
</file>