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A85" w:rsidRDefault="00A46AC6">
      <w:pPr>
        <w:jc w:val="center"/>
        <w:rPr>
          <w:b/>
          <w:sz w:val="36"/>
          <w:szCs w:val="22"/>
        </w:rPr>
      </w:pPr>
      <w:r>
        <w:rPr>
          <w:b/>
          <w:sz w:val="36"/>
          <w:szCs w:val="22"/>
        </w:rPr>
        <w:t>北京市高等教育自学考试课程考试大纲</w:t>
      </w:r>
    </w:p>
    <w:p w:rsidR="00E80A85" w:rsidRDefault="00E80A85">
      <w:pPr>
        <w:spacing w:line="360" w:lineRule="auto"/>
        <w:ind w:firstLine="420"/>
        <w:jc w:val="center"/>
      </w:pPr>
    </w:p>
    <w:p w:rsidR="00E80A85" w:rsidRDefault="00A46AC6" w:rsidP="00FC6B51">
      <w:pPr>
        <w:spacing w:line="360" w:lineRule="auto"/>
        <w:ind w:leftChars="50" w:left="4106" w:hangingChars="1898" w:hanging="4001"/>
        <w:rPr>
          <w:b/>
          <w:bCs/>
        </w:rPr>
      </w:pPr>
      <w:r>
        <w:rPr>
          <w:b/>
          <w:bCs/>
        </w:rPr>
        <w:t>课程名称：</w:t>
      </w:r>
      <w:r>
        <w:rPr>
          <w:rFonts w:hint="eastAsia"/>
          <w:b/>
          <w:bCs/>
        </w:rPr>
        <w:t>幼儿游戏的支持与指导</w:t>
      </w:r>
      <w:r>
        <w:rPr>
          <w:rFonts w:hint="eastAsia"/>
          <w:b/>
          <w:bCs/>
        </w:rPr>
        <w:t xml:space="preserve">  </w:t>
      </w:r>
      <w:r w:rsidR="00FC6B51">
        <w:rPr>
          <w:rFonts w:hint="eastAsia"/>
          <w:b/>
          <w:bCs/>
        </w:rPr>
        <w:t xml:space="preserve"> </w:t>
      </w:r>
      <w:r>
        <w:rPr>
          <w:rFonts w:hint="eastAsia"/>
          <w:b/>
          <w:bCs/>
        </w:rPr>
        <w:t xml:space="preserve"> </w:t>
      </w:r>
      <w:r>
        <w:rPr>
          <w:b/>
          <w:bCs/>
        </w:rPr>
        <w:t>课程代码：</w:t>
      </w:r>
      <w:r>
        <w:rPr>
          <w:b/>
          <w:bCs/>
        </w:rPr>
        <w:t>14601</w:t>
      </w:r>
      <w:r>
        <w:rPr>
          <w:b/>
          <w:bCs/>
        </w:rPr>
        <w:t>（笔试）</w:t>
      </w:r>
      <w:r>
        <w:rPr>
          <w:b/>
          <w:bCs/>
        </w:rPr>
        <w:t xml:space="preserve"> </w:t>
      </w:r>
      <w:r w:rsidR="00FC6B51">
        <w:rPr>
          <w:rFonts w:hint="eastAsia"/>
          <w:b/>
          <w:bCs/>
        </w:rPr>
        <w:t xml:space="preserve">    </w:t>
      </w:r>
      <w:r>
        <w:rPr>
          <w:b/>
          <w:bCs/>
        </w:rPr>
        <w:t xml:space="preserve"> </w:t>
      </w:r>
      <w:r>
        <w:rPr>
          <w:rFonts w:hint="eastAsia"/>
          <w:b/>
          <w:bCs/>
        </w:rPr>
        <w:t>2024</w:t>
      </w:r>
      <w:r>
        <w:rPr>
          <w:b/>
          <w:bCs/>
        </w:rPr>
        <w:t>年</w:t>
      </w:r>
      <w:r>
        <w:rPr>
          <w:rFonts w:hint="eastAsia"/>
          <w:b/>
          <w:bCs/>
        </w:rPr>
        <w:t>3</w:t>
      </w:r>
      <w:r>
        <w:rPr>
          <w:b/>
          <w:bCs/>
        </w:rPr>
        <w:t>月版</w:t>
      </w:r>
    </w:p>
    <w:p w:rsidR="00E80A85" w:rsidRDefault="00E80A85">
      <w:pPr>
        <w:spacing w:line="360" w:lineRule="auto"/>
        <w:rPr>
          <w:rFonts w:eastAsia="黑体"/>
        </w:rPr>
      </w:pPr>
    </w:p>
    <w:p w:rsidR="00E80A85" w:rsidRDefault="00A46AC6">
      <w:pPr>
        <w:ind w:firstLine="420"/>
        <w:jc w:val="center"/>
        <w:rPr>
          <w:b/>
          <w:bCs/>
          <w:sz w:val="28"/>
          <w:szCs w:val="28"/>
        </w:rPr>
      </w:pPr>
      <w:r>
        <w:rPr>
          <w:rFonts w:hint="eastAsia"/>
          <w:b/>
          <w:bCs/>
          <w:sz w:val="28"/>
          <w:szCs w:val="28"/>
        </w:rPr>
        <w:t>第一部分课程性质与设置目的</w:t>
      </w:r>
    </w:p>
    <w:p w:rsidR="00E80A85" w:rsidRDefault="00A46AC6">
      <w:pPr>
        <w:spacing w:line="360" w:lineRule="auto"/>
        <w:rPr>
          <w:b/>
          <w:bCs/>
        </w:rPr>
      </w:pPr>
      <w:r>
        <w:rPr>
          <w:rFonts w:hint="eastAsia"/>
          <w:b/>
          <w:bCs/>
        </w:rPr>
        <w:t>一、课程性质与特点</w:t>
      </w:r>
    </w:p>
    <w:p w:rsidR="00E80A85" w:rsidRDefault="00A46AC6">
      <w:pPr>
        <w:spacing w:line="360" w:lineRule="auto"/>
        <w:ind w:firstLineChars="200" w:firstLine="420"/>
      </w:pPr>
      <w:r>
        <w:rPr>
          <w:rFonts w:hint="eastAsia"/>
        </w:rPr>
        <w:t>《幼儿游戏的支持与指导》课程是北京市高等教育自学考试学前教育（专科）专业一门重要的、综合性很强的核心能力课程，也是本专业的一门必考课程。本课程中的游戏指导主要包括角色游戏、表演游戏、结构游戏等创造性游戏和智力游戏、体育游戏、语言游戏、数学游戏、音乐游戏等规则性游戏两大类游戏的支持与指导。本课程全面、系统地阐述了如下内容：幼儿游戏的定义与特征；幼儿游戏的理论、类型及作用；各类游戏特点、结构、内容及作用；各类游戏的指导原则、组织过程及指导方法；各类游戏评价的意义、目的、原则、方法或内容；各类游戏的案例设计、叙事描述及相关链接。本课程是学前教育专业（专科）构筑学生专业知识和职业技能素养所必备的一门学科。</w:t>
      </w:r>
    </w:p>
    <w:p w:rsidR="00E80A85" w:rsidRDefault="00A46AC6">
      <w:pPr>
        <w:spacing w:line="360" w:lineRule="auto"/>
        <w:rPr>
          <w:b/>
          <w:bCs/>
        </w:rPr>
      </w:pPr>
      <w:r>
        <w:rPr>
          <w:rFonts w:hint="eastAsia"/>
          <w:b/>
          <w:bCs/>
        </w:rPr>
        <w:t>二、课程目标与基本要求</w:t>
      </w:r>
    </w:p>
    <w:p w:rsidR="00E80A85" w:rsidRDefault="00A46AC6">
      <w:pPr>
        <w:spacing w:line="360" w:lineRule="auto"/>
        <w:ind w:firstLineChars="200" w:firstLine="420"/>
      </w:pPr>
      <w:r>
        <w:rPr>
          <w:rFonts w:hint="eastAsia"/>
        </w:rPr>
        <w:t>本课程的目标是全面贯彻落实立德树人根本任务，满足本专业培养时代需求的专业型幼儿教师人才，为以后学习本专业相关知识和从事幼儿教育相关工作打下坚实基础。本课程的基本要求是了解幼儿游戏的特点、结构、内容及作用，认识角色游戏、表演游戏、结构游戏、智力游戏、体育游戏、语言游戏、数学游戏、音乐游戏等各类游戏，并掌握这几类游戏的指导原则，熟练掌握各类游戏的指导过程和指导方法、游戏评价、案例设计。</w:t>
      </w:r>
    </w:p>
    <w:p w:rsidR="00E80A85" w:rsidRDefault="00A46AC6">
      <w:pPr>
        <w:spacing w:line="360" w:lineRule="auto"/>
        <w:ind w:firstLineChars="200" w:firstLine="420"/>
      </w:pPr>
      <w:r>
        <w:rPr>
          <w:rFonts w:hint="eastAsia"/>
        </w:rPr>
        <w:t>本课程的考核章节为第一到第九章，重点章节是：第二章，第三章，第四章，第五章，第六章，第七章，第八章，第九章。一般章节是：第一章。无不考核章节。</w:t>
      </w:r>
    </w:p>
    <w:p w:rsidR="00E80A85" w:rsidRDefault="00A46AC6">
      <w:pPr>
        <w:spacing w:line="360" w:lineRule="auto"/>
        <w:rPr>
          <w:b/>
          <w:bCs/>
        </w:rPr>
      </w:pPr>
      <w:r>
        <w:rPr>
          <w:rFonts w:hint="eastAsia"/>
          <w:b/>
          <w:bCs/>
        </w:rPr>
        <w:t>三、与本专业其他课程的关系</w:t>
      </w:r>
    </w:p>
    <w:p w:rsidR="00E80A85" w:rsidRDefault="00A46AC6">
      <w:pPr>
        <w:spacing w:line="360" w:lineRule="auto"/>
        <w:ind w:firstLineChars="200" w:firstLine="420"/>
      </w:pPr>
      <w:r>
        <w:rPr>
          <w:rFonts w:hint="eastAsia"/>
        </w:rPr>
        <w:t>幼儿游戏的支持与指导是北京市高等教育自学考试学前教育专业（专科）的一门综合性很强的核心课程，也是一门必修课，本课程为学生将来的幼儿园游戏指导工作打下坚实的理论基础，与幼儿园教育基础、学前儿童发展、学前儿童保育学、幼儿园教育活动设计与组织、学前教育史、学前儿童健康教育等课程互为支撑，承前启后，共同构建学生完整、科学的知识体系，打造学生的专业技能和职业素养。</w:t>
      </w:r>
    </w:p>
    <w:p w:rsidR="00E80A85" w:rsidRDefault="00A46AC6">
      <w:pPr>
        <w:ind w:firstLine="420"/>
        <w:jc w:val="center"/>
        <w:rPr>
          <w:b/>
          <w:bCs/>
          <w:sz w:val="28"/>
          <w:szCs w:val="28"/>
        </w:rPr>
      </w:pPr>
      <w:r>
        <w:rPr>
          <w:rFonts w:hint="eastAsia"/>
          <w:b/>
          <w:bCs/>
          <w:sz w:val="28"/>
          <w:szCs w:val="28"/>
        </w:rPr>
        <w:t>第二部分考核内容与考核目标</w:t>
      </w:r>
    </w:p>
    <w:p w:rsidR="00E80A85" w:rsidRDefault="00A46AC6">
      <w:pPr>
        <w:spacing w:line="360" w:lineRule="auto"/>
        <w:jc w:val="center"/>
        <w:rPr>
          <w:b/>
          <w:bCs/>
        </w:rPr>
      </w:pPr>
      <w:r>
        <w:rPr>
          <w:rFonts w:hint="eastAsia"/>
          <w:b/>
          <w:bCs/>
        </w:rPr>
        <w:lastRenderedPageBreak/>
        <w:t>第一章</w:t>
      </w:r>
      <w:r>
        <w:rPr>
          <w:rFonts w:hint="eastAsia"/>
          <w:b/>
          <w:bCs/>
        </w:rPr>
        <w:t xml:space="preserve"> </w:t>
      </w:r>
      <w:r>
        <w:rPr>
          <w:rFonts w:hint="eastAsia"/>
          <w:b/>
          <w:bCs/>
        </w:rPr>
        <w:t>幼儿游戏概述</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通过本章的学习，了解幼儿游戏的定义，熟悉幼儿游戏的理论，掌握幼儿游戏特征、类型和作用。</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幼儿游戏的概述</w:t>
      </w:r>
    </w:p>
    <w:p w:rsidR="00E80A85" w:rsidRDefault="00A46AC6">
      <w:pPr>
        <w:spacing w:line="360" w:lineRule="auto"/>
        <w:ind w:firstLineChars="300" w:firstLine="630"/>
        <w:rPr>
          <w:bCs/>
        </w:rPr>
      </w:pPr>
      <w:r>
        <w:rPr>
          <w:rFonts w:hint="eastAsia"/>
          <w:bCs/>
        </w:rPr>
        <w:t>识记：</w:t>
      </w:r>
      <w:r>
        <w:rPr>
          <w:rFonts w:hint="eastAsia"/>
        </w:rPr>
        <w:t>幼儿游戏的定义、类型</w:t>
      </w:r>
    </w:p>
    <w:p w:rsidR="00E80A85" w:rsidRDefault="00A46AC6">
      <w:pPr>
        <w:spacing w:line="360" w:lineRule="auto"/>
        <w:ind w:firstLineChars="300" w:firstLine="630"/>
        <w:rPr>
          <w:bCs/>
        </w:rPr>
      </w:pPr>
      <w:r>
        <w:rPr>
          <w:rFonts w:hint="eastAsia"/>
          <w:bCs/>
        </w:rPr>
        <w:t>理解：</w:t>
      </w:r>
      <w:r>
        <w:rPr>
          <w:rFonts w:hint="eastAsia"/>
        </w:rPr>
        <w:t>幼儿游戏的理论、幼儿游戏特征和作用</w:t>
      </w:r>
    </w:p>
    <w:p w:rsidR="00E80A85" w:rsidRDefault="00A46AC6">
      <w:pPr>
        <w:spacing w:line="360" w:lineRule="auto"/>
        <w:ind w:firstLineChars="300" w:firstLine="632"/>
        <w:jc w:val="center"/>
        <w:rPr>
          <w:b/>
        </w:rPr>
      </w:pPr>
      <w:r>
        <w:rPr>
          <w:rFonts w:hint="eastAsia"/>
          <w:b/>
        </w:rPr>
        <w:t>第二章</w:t>
      </w:r>
      <w:r>
        <w:rPr>
          <w:rFonts w:hint="eastAsia"/>
          <w:b/>
        </w:rPr>
        <w:t xml:space="preserve"> </w:t>
      </w:r>
      <w:r>
        <w:rPr>
          <w:rFonts w:hint="eastAsia"/>
          <w:b/>
        </w:rPr>
        <w:t>角色游戏活动的支持与引导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通过本章的学习，了解角色游戏的概念和角色游戏的内容，了解角色游戏评价的原则，熟悉角色游戏的特点</w:t>
      </w:r>
      <w:r>
        <w:rPr>
          <w:rFonts w:hint="eastAsia"/>
          <w:bCs/>
        </w:rPr>
        <w:t>、</w:t>
      </w:r>
      <w:r>
        <w:rPr>
          <w:rFonts w:hint="eastAsia"/>
        </w:rPr>
        <w:t>角色游戏的结构</w:t>
      </w:r>
      <w:r>
        <w:rPr>
          <w:rFonts w:hint="eastAsia"/>
          <w:bCs/>
        </w:rPr>
        <w:t>、</w:t>
      </w:r>
      <w:r>
        <w:rPr>
          <w:rFonts w:hint="eastAsia"/>
        </w:rPr>
        <w:t>角色游戏的作用、角色游戏的组织过程，了解角色游戏的指导原则，掌握角色游戏的指导方法和各年龄段幼儿角色游戏的指导要点，掌握角色游戏评价的方法以及游戏材料的投放与调整。</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认识角色游戏</w:t>
      </w:r>
    </w:p>
    <w:p w:rsidR="00E80A85" w:rsidRDefault="00A46AC6">
      <w:pPr>
        <w:spacing w:line="360" w:lineRule="auto"/>
        <w:ind w:firstLineChars="300" w:firstLine="630"/>
        <w:rPr>
          <w:bCs/>
        </w:rPr>
      </w:pPr>
      <w:r>
        <w:rPr>
          <w:rFonts w:hint="eastAsia"/>
          <w:bCs/>
        </w:rPr>
        <w:t>识记：角色游戏的概念、</w:t>
      </w:r>
      <w:r>
        <w:rPr>
          <w:rFonts w:hint="eastAsia"/>
        </w:rPr>
        <w:t>角色游戏的内容</w:t>
      </w:r>
    </w:p>
    <w:p w:rsidR="00E80A85" w:rsidRDefault="00A46AC6">
      <w:pPr>
        <w:spacing w:line="360" w:lineRule="auto"/>
        <w:ind w:firstLineChars="300" w:firstLine="630"/>
        <w:rPr>
          <w:bCs/>
        </w:rPr>
      </w:pPr>
      <w:r>
        <w:rPr>
          <w:rFonts w:hint="eastAsia"/>
          <w:bCs/>
        </w:rPr>
        <w:t>理解：</w:t>
      </w:r>
      <w:r>
        <w:rPr>
          <w:rFonts w:hint="eastAsia"/>
        </w:rPr>
        <w:t>角色游戏的特点</w:t>
      </w:r>
      <w:r>
        <w:rPr>
          <w:rFonts w:hint="eastAsia"/>
          <w:bCs/>
        </w:rPr>
        <w:t>、</w:t>
      </w:r>
      <w:r>
        <w:rPr>
          <w:rFonts w:hint="eastAsia"/>
        </w:rPr>
        <w:t>角色游戏的结构</w:t>
      </w:r>
      <w:r>
        <w:rPr>
          <w:rFonts w:hint="eastAsia"/>
          <w:bCs/>
        </w:rPr>
        <w:t>、</w:t>
      </w:r>
      <w:r>
        <w:rPr>
          <w:rFonts w:hint="eastAsia"/>
        </w:rPr>
        <w:t>角色游戏的作用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角色游戏指导</w:t>
      </w:r>
    </w:p>
    <w:p w:rsidR="00E80A85" w:rsidRDefault="00A46AC6">
      <w:pPr>
        <w:spacing w:line="360" w:lineRule="auto"/>
        <w:ind w:firstLineChars="300" w:firstLine="630"/>
        <w:rPr>
          <w:bCs/>
        </w:rPr>
      </w:pPr>
      <w:r>
        <w:rPr>
          <w:rFonts w:hint="eastAsia"/>
          <w:bCs/>
        </w:rPr>
        <w:t>识记：</w:t>
      </w:r>
      <w:r>
        <w:rPr>
          <w:rFonts w:hint="eastAsia"/>
        </w:rPr>
        <w:t>角色游戏的指导原则</w:t>
      </w:r>
    </w:p>
    <w:p w:rsidR="00E80A85" w:rsidRDefault="00A46AC6">
      <w:pPr>
        <w:spacing w:line="360" w:lineRule="auto"/>
        <w:ind w:firstLineChars="300" w:firstLine="630"/>
      </w:pPr>
      <w:r>
        <w:rPr>
          <w:rFonts w:hint="eastAsia"/>
          <w:bCs/>
        </w:rPr>
        <w:t>理解：</w:t>
      </w:r>
      <w:r>
        <w:rPr>
          <w:rFonts w:hint="eastAsia"/>
        </w:rPr>
        <w:t>角色游戏的组织过程</w:t>
      </w:r>
    </w:p>
    <w:p w:rsidR="00E80A85" w:rsidRDefault="00A46AC6">
      <w:pPr>
        <w:spacing w:line="360" w:lineRule="auto"/>
        <w:ind w:firstLineChars="300" w:firstLine="630"/>
        <w:rPr>
          <w:bCs/>
        </w:rPr>
      </w:pPr>
      <w:r>
        <w:rPr>
          <w:rFonts w:hint="eastAsia"/>
          <w:bCs/>
        </w:rPr>
        <w:t>应用：</w:t>
      </w:r>
      <w:r>
        <w:rPr>
          <w:rFonts w:hint="eastAsia"/>
        </w:rPr>
        <w:t>角色游戏的指导方法、各年龄段幼儿角色游戏的指导要点</w:t>
      </w:r>
    </w:p>
    <w:p w:rsidR="00E80A85" w:rsidRDefault="00A46AC6">
      <w:pPr>
        <w:spacing w:line="360" w:lineRule="auto"/>
      </w:pPr>
      <w:r>
        <w:rPr>
          <w:rFonts w:hint="eastAsia"/>
        </w:rPr>
        <w:t xml:space="preserve"> (</w:t>
      </w:r>
      <w:r>
        <w:rPr>
          <w:rFonts w:hint="eastAsia"/>
        </w:rPr>
        <w:t>三）角色游戏评价</w:t>
      </w:r>
    </w:p>
    <w:p w:rsidR="00E80A85" w:rsidRDefault="00A46AC6">
      <w:pPr>
        <w:spacing w:line="360" w:lineRule="auto"/>
        <w:ind w:firstLineChars="300" w:firstLine="630"/>
        <w:rPr>
          <w:bCs/>
        </w:rPr>
      </w:pPr>
      <w:r>
        <w:rPr>
          <w:rFonts w:hint="eastAsia"/>
          <w:bCs/>
        </w:rPr>
        <w:t>识记：</w:t>
      </w:r>
      <w:r>
        <w:rPr>
          <w:rFonts w:hint="eastAsia"/>
        </w:rPr>
        <w:t>角色游戏评价的原则</w:t>
      </w:r>
    </w:p>
    <w:p w:rsidR="00E80A85" w:rsidRDefault="00A46AC6">
      <w:pPr>
        <w:spacing w:line="360" w:lineRule="auto"/>
        <w:ind w:firstLineChars="300" w:firstLine="630"/>
        <w:rPr>
          <w:bCs/>
        </w:rPr>
      </w:pPr>
      <w:r>
        <w:rPr>
          <w:rFonts w:hint="eastAsia"/>
          <w:bCs/>
        </w:rPr>
        <w:t>理解：</w:t>
      </w:r>
      <w:r>
        <w:rPr>
          <w:rFonts w:hint="eastAsia"/>
        </w:rPr>
        <w:t>角色游戏评价的目的</w:t>
      </w:r>
    </w:p>
    <w:p w:rsidR="00E80A85" w:rsidRDefault="00A46AC6">
      <w:pPr>
        <w:spacing w:line="360" w:lineRule="auto"/>
        <w:ind w:firstLineChars="300" w:firstLine="630"/>
        <w:rPr>
          <w:bCs/>
        </w:rPr>
      </w:pPr>
      <w:r>
        <w:rPr>
          <w:rFonts w:hint="eastAsia"/>
          <w:bCs/>
        </w:rPr>
        <w:t>应用：</w:t>
      </w:r>
      <w:r>
        <w:rPr>
          <w:rFonts w:hint="eastAsia"/>
        </w:rPr>
        <w:t>角色游戏评价的方法</w:t>
      </w:r>
    </w:p>
    <w:p w:rsidR="00E80A85" w:rsidRDefault="00A46AC6">
      <w:pPr>
        <w:spacing w:line="360" w:lineRule="auto"/>
      </w:pPr>
      <w:r>
        <w:rPr>
          <w:rFonts w:hint="eastAsia"/>
        </w:rPr>
        <w:t>（四）角色游戏材料的投放与调整</w:t>
      </w:r>
    </w:p>
    <w:p w:rsidR="00E80A85" w:rsidRDefault="00A46AC6">
      <w:pPr>
        <w:spacing w:line="360" w:lineRule="auto"/>
        <w:ind w:firstLineChars="300" w:firstLine="630"/>
        <w:rPr>
          <w:bCs/>
        </w:rPr>
      </w:pPr>
      <w:r>
        <w:rPr>
          <w:rFonts w:hint="eastAsia"/>
          <w:bCs/>
        </w:rPr>
        <w:t>应用：</w:t>
      </w:r>
      <w:r>
        <w:rPr>
          <w:rFonts w:hint="eastAsia"/>
        </w:rPr>
        <w:t>游戏材料的投放与调整</w:t>
      </w:r>
    </w:p>
    <w:p w:rsidR="00E80A85" w:rsidRDefault="00A46AC6">
      <w:pPr>
        <w:spacing w:line="360" w:lineRule="auto"/>
        <w:jc w:val="center"/>
        <w:rPr>
          <w:b/>
        </w:rPr>
      </w:pPr>
      <w:r>
        <w:rPr>
          <w:rFonts w:hint="eastAsia"/>
          <w:b/>
        </w:rPr>
        <w:t>第三章</w:t>
      </w:r>
      <w:r>
        <w:rPr>
          <w:rFonts w:hint="eastAsia"/>
          <w:b/>
        </w:rPr>
        <w:t xml:space="preserve"> </w:t>
      </w:r>
      <w:r>
        <w:rPr>
          <w:rFonts w:hint="eastAsia"/>
          <w:b/>
        </w:rPr>
        <w:t>结构游戏活动的支持与引导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300" w:firstLine="630"/>
        <w:rPr>
          <w:bCs/>
        </w:rPr>
      </w:pPr>
      <w:r>
        <w:rPr>
          <w:rFonts w:hint="eastAsia"/>
        </w:rPr>
        <w:lastRenderedPageBreak/>
        <w:t>通过本章的学习，了解</w:t>
      </w:r>
      <w:r>
        <w:rPr>
          <w:rFonts w:hint="eastAsia"/>
          <w:bCs/>
        </w:rPr>
        <w:t>结构游戏的概念、</w:t>
      </w:r>
      <w:r>
        <w:rPr>
          <w:rFonts w:hint="eastAsia"/>
        </w:rPr>
        <w:t>结构游戏的内容，掌握结构游戏的特点、结构游戏的作用，了解结构游戏的指导原则和组织过程，掌握结构游戏的指导要点、各年龄段幼儿结构游戏的指导要点，了解结构游戏评价的原则、结构游戏评价的内容，掌握结构游戏评价的意义，掌握</w:t>
      </w:r>
      <w:r>
        <w:rPr>
          <w:rFonts w:hint="eastAsia"/>
          <w:bCs/>
        </w:rPr>
        <w:t>积木游戏、玩沙游戏及玩雪游戏的指导</w:t>
      </w:r>
      <w:r>
        <w:rPr>
          <w:rFonts w:hint="eastAsia"/>
        </w:rPr>
        <w:t>。</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认识结构游戏</w:t>
      </w:r>
    </w:p>
    <w:p w:rsidR="00E80A85" w:rsidRDefault="00A46AC6">
      <w:pPr>
        <w:spacing w:line="360" w:lineRule="auto"/>
        <w:ind w:firstLineChars="300" w:firstLine="630"/>
        <w:rPr>
          <w:bCs/>
        </w:rPr>
      </w:pPr>
      <w:r>
        <w:rPr>
          <w:rFonts w:hint="eastAsia"/>
          <w:bCs/>
        </w:rPr>
        <w:t>识记：结构游戏的概念、</w:t>
      </w:r>
      <w:r>
        <w:rPr>
          <w:rFonts w:hint="eastAsia"/>
        </w:rPr>
        <w:t>结构游戏的内容</w:t>
      </w:r>
    </w:p>
    <w:p w:rsidR="00E80A85" w:rsidRDefault="00A46AC6">
      <w:pPr>
        <w:spacing w:line="360" w:lineRule="auto"/>
        <w:ind w:firstLineChars="300" w:firstLine="630"/>
        <w:rPr>
          <w:bCs/>
        </w:rPr>
      </w:pPr>
      <w:r>
        <w:rPr>
          <w:rFonts w:hint="eastAsia"/>
          <w:bCs/>
        </w:rPr>
        <w:t>理解：</w:t>
      </w:r>
      <w:r>
        <w:rPr>
          <w:rFonts w:hint="eastAsia"/>
        </w:rPr>
        <w:t>结构游戏的特点、结构游戏的作用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结构游戏指导</w:t>
      </w:r>
    </w:p>
    <w:p w:rsidR="00E80A85" w:rsidRDefault="00A46AC6">
      <w:pPr>
        <w:spacing w:line="360" w:lineRule="auto"/>
        <w:ind w:firstLineChars="300" w:firstLine="630"/>
      </w:pPr>
      <w:r>
        <w:rPr>
          <w:rFonts w:hint="eastAsia"/>
          <w:bCs/>
        </w:rPr>
        <w:t>识记：</w:t>
      </w:r>
      <w:r>
        <w:rPr>
          <w:rFonts w:hint="eastAsia"/>
        </w:rPr>
        <w:t>结构游戏的指导原则</w:t>
      </w:r>
    </w:p>
    <w:p w:rsidR="00E80A85" w:rsidRDefault="00A46AC6">
      <w:pPr>
        <w:spacing w:line="360" w:lineRule="auto"/>
        <w:ind w:firstLineChars="300" w:firstLine="630"/>
      </w:pPr>
      <w:r>
        <w:rPr>
          <w:rFonts w:hint="eastAsia"/>
          <w:bCs/>
        </w:rPr>
        <w:t>理解：</w:t>
      </w:r>
      <w:r>
        <w:rPr>
          <w:rFonts w:hint="eastAsia"/>
        </w:rPr>
        <w:t>结构游戏的组织过程</w:t>
      </w:r>
    </w:p>
    <w:p w:rsidR="00E80A85" w:rsidRDefault="00A46AC6">
      <w:pPr>
        <w:spacing w:line="360" w:lineRule="auto"/>
        <w:ind w:firstLineChars="300" w:firstLine="630"/>
        <w:rPr>
          <w:bCs/>
        </w:rPr>
      </w:pPr>
      <w:r>
        <w:rPr>
          <w:rFonts w:hint="eastAsia"/>
        </w:rPr>
        <w:t>应用：结构游戏的指导要点</w:t>
      </w:r>
      <w:bookmarkStart w:id="0" w:name="_Hlk144149082"/>
      <w:r>
        <w:rPr>
          <w:rFonts w:hint="eastAsia"/>
        </w:rPr>
        <w:t>、各年龄段幼儿结构游戏的指导要点</w:t>
      </w:r>
      <w:bookmarkEnd w:id="0"/>
    </w:p>
    <w:p w:rsidR="00E80A85" w:rsidRDefault="00A46AC6">
      <w:pPr>
        <w:spacing w:line="360" w:lineRule="auto"/>
      </w:pPr>
      <w:r>
        <w:rPr>
          <w:rFonts w:hint="eastAsia"/>
        </w:rPr>
        <w:t xml:space="preserve"> (</w:t>
      </w:r>
      <w:r>
        <w:rPr>
          <w:rFonts w:hint="eastAsia"/>
        </w:rPr>
        <w:t>三）结构游戏评价</w:t>
      </w:r>
    </w:p>
    <w:p w:rsidR="00E80A85" w:rsidRDefault="00A46AC6">
      <w:pPr>
        <w:spacing w:line="360" w:lineRule="auto"/>
        <w:ind w:firstLineChars="300" w:firstLine="630"/>
        <w:rPr>
          <w:bCs/>
        </w:rPr>
      </w:pPr>
      <w:r>
        <w:rPr>
          <w:rFonts w:hint="eastAsia"/>
          <w:bCs/>
        </w:rPr>
        <w:t>识记：</w:t>
      </w:r>
      <w:r>
        <w:rPr>
          <w:rFonts w:hint="eastAsia"/>
        </w:rPr>
        <w:t>结构游戏评价的原则、结构游戏评价的内容</w:t>
      </w:r>
    </w:p>
    <w:p w:rsidR="00E80A85" w:rsidRDefault="00A46AC6">
      <w:pPr>
        <w:spacing w:line="360" w:lineRule="auto"/>
        <w:ind w:firstLineChars="300" w:firstLine="630"/>
      </w:pPr>
      <w:r>
        <w:rPr>
          <w:rFonts w:hint="eastAsia"/>
          <w:bCs/>
        </w:rPr>
        <w:t>理解：</w:t>
      </w:r>
      <w:r>
        <w:rPr>
          <w:rFonts w:hint="eastAsia"/>
        </w:rPr>
        <w:t>结构游戏评价的意义</w:t>
      </w:r>
    </w:p>
    <w:p w:rsidR="00E80A85" w:rsidRDefault="00A46AC6">
      <w:pPr>
        <w:spacing w:line="360" w:lineRule="auto"/>
      </w:pPr>
      <w:r>
        <w:rPr>
          <w:rFonts w:hint="eastAsia"/>
        </w:rPr>
        <w:t>（四）几种常见结构游戏的指导</w:t>
      </w:r>
    </w:p>
    <w:p w:rsidR="00E80A85" w:rsidRDefault="00A46AC6">
      <w:pPr>
        <w:spacing w:line="360" w:lineRule="auto"/>
        <w:ind w:firstLineChars="300" w:firstLine="630"/>
        <w:rPr>
          <w:bCs/>
        </w:rPr>
      </w:pPr>
      <w:r>
        <w:rPr>
          <w:rFonts w:hint="eastAsia"/>
          <w:bCs/>
        </w:rPr>
        <w:t>应用：积木游戏的指导、玩沙游戏的指导、玩雪游戏的指导</w:t>
      </w:r>
    </w:p>
    <w:p w:rsidR="00E80A85" w:rsidRDefault="00A46AC6">
      <w:pPr>
        <w:spacing w:line="360" w:lineRule="auto"/>
        <w:jc w:val="center"/>
        <w:rPr>
          <w:b/>
          <w:bCs/>
        </w:rPr>
      </w:pPr>
      <w:r>
        <w:rPr>
          <w:rFonts w:hint="eastAsia"/>
          <w:b/>
          <w:bCs/>
        </w:rPr>
        <w:t>第四章</w:t>
      </w:r>
      <w:r>
        <w:rPr>
          <w:b/>
          <w:bCs/>
        </w:rPr>
        <w:t xml:space="preserve"> </w:t>
      </w:r>
      <w:r>
        <w:rPr>
          <w:b/>
          <w:bCs/>
        </w:rPr>
        <w:t>表演游戏活动的支持与引导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w:t>
      </w:r>
      <w:r>
        <w:rPr>
          <w:rFonts w:hint="eastAsia"/>
          <w:bCs/>
        </w:rPr>
        <w:t>表演游戏的概念，熟悉</w:t>
      </w:r>
      <w:r>
        <w:rPr>
          <w:rFonts w:hint="eastAsia"/>
        </w:rPr>
        <w:t>表演游戏的内容和表演游戏的特点及表演游戏的作用，掌握表演游戏的指导原则和组织过程，掌握表演游戏的指导方法、各年龄段幼儿表演游戏的指导要点，了解表演游戏评价的原则、表演游戏评价的内容，掌握表演游戏的指导方法。</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认识表演游戏</w:t>
      </w:r>
    </w:p>
    <w:p w:rsidR="00E80A85" w:rsidRDefault="00A46AC6">
      <w:pPr>
        <w:spacing w:line="360" w:lineRule="auto"/>
        <w:ind w:firstLineChars="300" w:firstLine="630"/>
        <w:rPr>
          <w:bCs/>
        </w:rPr>
      </w:pPr>
      <w:r>
        <w:rPr>
          <w:rFonts w:hint="eastAsia"/>
          <w:bCs/>
        </w:rPr>
        <w:t>识记：表演游戏的概念、</w:t>
      </w:r>
      <w:r>
        <w:rPr>
          <w:rFonts w:hint="eastAsia"/>
        </w:rPr>
        <w:t>表演游戏的内容</w:t>
      </w:r>
    </w:p>
    <w:p w:rsidR="00E80A85" w:rsidRDefault="00A46AC6">
      <w:pPr>
        <w:spacing w:line="360" w:lineRule="auto"/>
        <w:ind w:firstLineChars="300" w:firstLine="630"/>
        <w:rPr>
          <w:bCs/>
        </w:rPr>
      </w:pPr>
      <w:r>
        <w:rPr>
          <w:rFonts w:hint="eastAsia"/>
          <w:bCs/>
        </w:rPr>
        <w:t>理解：</w:t>
      </w:r>
      <w:r>
        <w:rPr>
          <w:rFonts w:hint="eastAsia"/>
        </w:rPr>
        <w:t>表演游戏的特点、表演游戏的作用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表演游戏指导</w:t>
      </w:r>
    </w:p>
    <w:p w:rsidR="00E80A85" w:rsidRDefault="00A46AC6">
      <w:pPr>
        <w:spacing w:line="360" w:lineRule="auto"/>
        <w:ind w:firstLineChars="300" w:firstLine="630"/>
        <w:rPr>
          <w:bCs/>
        </w:rPr>
      </w:pPr>
      <w:r>
        <w:rPr>
          <w:rFonts w:hint="eastAsia"/>
          <w:bCs/>
        </w:rPr>
        <w:t>识记：</w:t>
      </w:r>
      <w:r>
        <w:rPr>
          <w:rFonts w:hint="eastAsia"/>
        </w:rPr>
        <w:t>表演游戏的指导原则</w:t>
      </w:r>
    </w:p>
    <w:p w:rsidR="00E80A85" w:rsidRDefault="00A46AC6">
      <w:pPr>
        <w:spacing w:line="360" w:lineRule="auto"/>
        <w:ind w:firstLineChars="300" w:firstLine="630"/>
      </w:pPr>
      <w:r>
        <w:rPr>
          <w:rFonts w:hint="eastAsia"/>
          <w:bCs/>
        </w:rPr>
        <w:t>理解：</w:t>
      </w:r>
      <w:r>
        <w:rPr>
          <w:rFonts w:hint="eastAsia"/>
        </w:rPr>
        <w:t>表演游戏的组织过程</w:t>
      </w:r>
    </w:p>
    <w:p w:rsidR="00E80A85" w:rsidRDefault="00A46AC6">
      <w:pPr>
        <w:spacing w:line="360" w:lineRule="auto"/>
        <w:ind w:firstLineChars="300" w:firstLine="630"/>
        <w:rPr>
          <w:bCs/>
        </w:rPr>
      </w:pPr>
      <w:r>
        <w:rPr>
          <w:rFonts w:hint="eastAsia"/>
          <w:bCs/>
        </w:rPr>
        <w:lastRenderedPageBreak/>
        <w:t>应用：</w:t>
      </w:r>
      <w:r>
        <w:rPr>
          <w:rFonts w:hint="eastAsia"/>
        </w:rPr>
        <w:t>表演游戏的指导方法、各年龄段幼儿表演游戏的指导要点</w:t>
      </w:r>
    </w:p>
    <w:p w:rsidR="00E80A85" w:rsidRDefault="00A46AC6">
      <w:pPr>
        <w:spacing w:line="360" w:lineRule="auto"/>
      </w:pPr>
      <w:r>
        <w:rPr>
          <w:rFonts w:hint="eastAsia"/>
        </w:rPr>
        <w:t>(</w:t>
      </w:r>
      <w:r>
        <w:rPr>
          <w:rFonts w:hint="eastAsia"/>
        </w:rPr>
        <w:t>三）表演游戏评价</w:t>
      </w:r>
    </w:p>
    <w:p w:rsidR="00E80A85" w:rsidRDefault="00A46AC6">
      <w:pPr>
        <w:spacing w:line="360" w:lineRule="auto"/>
        <w:ind w:firstLineChars="300" w:firstLine="630"/>
        <w:rPr>
          <w:bCs/>
        </w:rPr>
      </w:pPr>
      <w:r>
        <w:rPr>
          <w:rFonts w:hint="eastAsia"/>
          <w:bCs/>
        </w:rPr>
        <w:t>识记：</w:t>
      </w:r>
      <w:r>
        <w:rPr>
          <w:rFonts w:hint="eastAsia"/>
        </w:rPr>
        <w:t>表演游戏评价的原则、表演游戏评价的内容</w:t>
      </w:r>
    </w:p>
    <w:p w:rsidR="00E80A85" w:rsidRDefault="00A46AC6">
      <w:pPr>
        <w:spacing w:line="360" w:lineRule="auto"/>
        <w:ind w:firstLineChars="300" w:firstLine="630"/>
        <w:rPr>
          <w:bCs/>
        </w:rPr>
      </w:pPr>
      <w:r>
        <w:rPr>
          <w:rFonts w:hint="eastAsia"/>
          <w:bCs/>
        </w:rPr>
        <w:t>应用：</w:t>
      </w:r>
      <w:bookmarkStart w:id="1" w:name="_Hlk144158685"/>
      <w:r>
        <w:rPr>
          <w:rFonts w:hint="eastAsia"/>
        </w:rPr>
        <w:t>表演游戏的评价方法</w:t>
      </w:r>
      <w:bookmarkEnd w:id="1"/>
    </w:p>
    <w:p w:rsidR="00E80A85" w:rsidRDefault="00A46AC6">
      <w:pPr>
        <w:spacing w:line="360" w:lineRule="auto"/>
        <w:jc w:val="center"/>
        <w:rPr>
          <w:b/>
        </w:rPr>
      </w:pPr>
      <w:r>
        <w:rPr>
          <w:rFonts w:hint="eastAsia"/>
          <w:b/>
        </w:rPr>
        <w:t>第五章</w:t>
      </w:r>
      <w:r>
        <w:rPr>
          <w:rFonts w:hint="eastAsia"/>
          <w:b/>
        </w:rPr>
        <w:t xml:space="preserve"> </w:t>
      </w:r>
      <w:r>
        <w:rPr>
          <w:rFonts w:hint="eastAsia"/>
          <w:b/>
        </w:rPr>
        <w:t>智力游戏活动的支持与引导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w:t>
      </w:r>
      <w:r>
        <w:rPr>
          <w:rFonts w:hint="eastAsia"/>
          <w:bCs/>
        </w:rPr>
        <w:t>智力游戏的概念和</w:t>
      </w:r>
      <w:r>
        <w:rPr>
          <w:rFonts w:hint="eastAsia"/>
        </w:rPr>
        <w:t>智力游戏的内容，掌握智力游戏的特点和智力游戏的作用，了解智力游戏的指导原则和智力游戏的组织过程，掌握智力游戏的指导方法和各年龄段幼儿智力游戏的指导要点，了解智力游戏评价的目的和智力游戏评价的内容，掌握智力游戏评价的方法。</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认识智力游戏</w:t>
      </w:r>
    </w:p>
    <w:p w:rsidR="00E80A85" w:rsidRDefault="00A46AC6">
      <w:pPr>
        <w:spacing w:line="360" w:lineRule="auto"/>
        <w:ind w:firstLineChars="300" w:firstLine="630"/>
        <w:rPr>
          <w:bCs/>
        </w:rPr>
      </w:pPr>
      <w:r>
        <w:rPr>
          <w:rFonts w:hint="eastAsia"/>
          <w:bCs/>
        </w:rPr>
        <w:t>识记：智力游戏的概念、</w:t>
      </w:r>
      <w:r>
        <w:rPr>
          <w:rFonts w:hint="eastAsia"/>
        </w:rPr>
        <w:t>智力游戏的内容</w:t>
      </w:r>
    </w:p>
    <w:p w:rsidR="00E80A85" w:rsidRDefault="00A46AC6">
      <w:pPr>
        <w:spacing w:line="360" w:lineRule="auto"/>
        <w:ind w:firstLineChars="300" w:firstLine="630"/>
        <w:rPr>
          <w:bCs/>
        </w:rPr>
      </w:pPr>
      <w:r>
        <w:rPr>
          <w:rFonts w:hint="eastAsia"/>
          <w:bCs/>
        </w:rPr>
        <w:t>理解：</w:t>
      </w:r>
      <w:r>
        <w:rPr>
          <w:rFonts w:hint="eastAsia"/>
        </w:rPr>
        <w:t>智力游戏的特点、智力游戏的作用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智力游戏指导</w:t>
      </w:r>
    </w:p>
    <w:p w:rsidR="00E80A85" w:rsidRDefault="00A46AC6">
      <w:pPr>
        <w:spacing w:line="360" w:lineRule="auto"/>
        <w:ind w:firstLineChars="300" w:firstLine="630"/>
        <w:rPr>
          <w:bCs/>
        </w:rPr>
      </w:pPr>
      <w:r>
        <w:rPr>
          <w:rFonts w:hint="eastAsia"/>
          <w:bCs/>
        </w:rPr>
        <w:t>识记：</w:t>
      </w:r>
      <w:r>
        <w:rPr>
          <w:rFonts w:hint="eastAsia"/>
        </w:rPr>
        <w:t>智力游戏的指导原则</w:t>
      </w:r>
    </w:p>
    <w:p w:rsidR="00E80A85" w:rsidRDefault="00A46AC6">
      <w:pPr>
        <w:spacing w:line="360" w:lineRule="auto"/>
        <w:ind w:firstLineChars="300" w:firstLine="630"/>
      </w:pPr>
      <w:r>
        <w:rPr>
          <w:rFonts w:hint="eastAsia"/>
          <w:bCs/>
        </w:rPr>
        <w:t>理解：</w:t>
      </w:r>
      <w:r>
        <w:rPr>
          <w:rFonts w:hint="eastAsia"/>
        </w:rPr>
        <w:t>智力游戏的组织过程</w:t>
      </w:r>
    </w:p>
    <w:p w:rsidR="00E80A85" w:rsidRDefault="00A46AC6">
      <w:pPr>
        <w:spacing w:line="360" w:lineRule="auto"/>
        <w:ind w:firstLineChars="300" w:firstLine="630"/>
        <w:rPr>
          <w:bCs/>
        </w:rPr>
      </w:pPr>
      <w:r>
        <w:rPr>
          <w:rFonts w:hint="eastAsia"/>
          <w:bCs/>
        </w:rPr>
        <w:t>应用：</w:t>
      </w:r>
      <w:r>
        <w:rPr>
          <w:rFonts w:hint="eastAsia"/>
        </w:rPr>
        <w:t>智力游戏的指导方法、各年龄段幼儿智力游戏的指导要点</w:t>
      </w:r>
    </w:p>
    <w:p w:rsidR="00E80A85" w:rsidRDefault="00A46AC6">
      <w:pPr>
        <w:spacing w:line="360" w:lineRule="auto"/>
      </w:pPr>
      <w:r>
        <w:rPr>
          <w:rFonts w:hint="eastAsia"/>
        </w:rPr>
        <w:t xml:space="preserve"> (</w:t>
      </w:r>
      <w:r>
        <w:rPr>
          <w:rFonts w:hint="eastAsia"/>
        </w:rPr>
        <w:t>三）智力游戏评价</w:t>
      </w:r>
    </w:p>
    <w:p w:rsidR="00E80A85" w:rsidRDefault="00A46AC6">
      <w:pPr>
        <w:spacing w:line="360" w:lineRule="auto"/>
        <w:ind w:firstLineChars="300" w:firstLine="630"/>
        <w:rPr>
          <w:bCs/>
        </w:rPr>
      </w:pPr>
      <w:r>
        <w:rPr>
          <w:rFonts w:hint="eastAsia"/>
          <w:bCs/>
        </w:rPr>
        <w:t>识记：</w:t>
      </w:r>
      <w:r>
        <w:rPr>
          <w:rFonts w:hint="eastAsia"/>
        </w:rPr>
        <w:t>智力游戏评价的目的、智力游戏评价的内容</w:t>
      </w:r>
    </w:p>
    <w:p w:rsidR="00E80A85" w:rsidRDefault="00A46AC6">
      <w:pPr>
        <w:spacing w:line="360" w:lineRule="auto"/>
        <w:ind w:firstLineChars="300" w:firstLine="630"/>
        <w:rPr>
          <w:bCs/>
        </w:rPr>
      </w:pPr>
      <w:r>
        <w:rPr>
          <w:rFonts w:hint="eastAsia"/>
          <w:bCs/>
        </w:rPr>
        <w:t>应用：</w:t>
      </w:r>
      <w:r>
        <w:rPr>
          <w:rFonts w:hint="eastAsia"/>
        </w:rPr>
        <w:t>智力游戏评价的方法</w:t>
      </w:r>
    </w:p>
    <w:p w:rsidR="00E80A85" w:rsidRDefault="00A46AC6">
      <w:pPr>
        <w:spacing w:line="360" w:lineRule="auto"/>
        <w:jc w:val="center"/>
        <w:rPr>
          <w:b/>
        </w:rPr>
      </w:pPr>
      <w:r>
        <w:rPr>
          <w:rFonts w:hint="eastAsia"/>
          <w:b/>
        </w:rPr>
        <w:t>第六章</w:t>
      </w:r>
      <w:r>
        <w:rPr>
          <w:rFonts w:hint="eastAsia"/>
          <w:b/>
        </w:rPr>
        <w:t xml:space="preserve"> </w:t>
      </w:r>
      <w:r>
        <w:rPr>
          <w:b/>
        </w:rPr>
        <w:t>体育游戏活动的支持与引导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w:t>
      </w:r>
      <w:r>
        <w:rPr>
          <w:rFonts w:hint="eastAsia"/>
          <w:bCs/>
        </w:rPr>
        <w:t>体育游戏的概念和</w:t>
      </w:r>
      <w:r>
        <w:rPr>
          <w:rFonts w:hint="eastAsia"/>
        </w:rPr>
        <w:t>体育游戏的内容，掌握体育游戏的特点和体育游戏的作用，了解体育游戏的指导原则和体育游戏的组织过程，掌握体育游戏的指导方法和各年龄段幼儿体育游戏的指导要点，了解体育游戏评价的原则，掌握体育游戏评价的方法，了解体育游戏活动的评价量化表功能和作用。</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认识体育游戏</w:t>
      </w:r>
    </w:p>
    <w:p w:rsidR="00E80A85" w:rsidRDefault="00A46AC6">
      <w:pPr>
        <w:spacing w:line="360" w:lineRule="auto"/>
        <w:ind w:firstLineChars="300" w:firstLine="630"/>
        <w:rPr>
          <w:bCs/>
        </w:rPr>
      </w:pPr>
      <w:r>
        <w:rPr>
          <w:rFonts w:hint="eastAsia"/>
          <w:bCs/>
        </w:rPr>
        <w:t>识记：体育游戏的概念、</w:t>
      </w:r>
      <w:r>
        <w:rPr>
          <w:rFonts w:hint="eastAsia"/>
        </w:rPr>
        <w:t>体育游戏的内容</w:t>
      </w:r>
    </w:p>
    <w:p w:rsidR="00E80A85" w:rsidRDefault="00A46AC6">
      <w:pPr>
        <w:spacing w:line="360" w:lineRule="auto"/>
        <w:ind w:firstLineChars="300" w:firstLine="630"/>
        <w:rPr>
          <w:bCs/>
        </w:rPr>
      </w:pPr>
      <w:r>
        <w:rPr>
          <w:rFonts w:hint="eastAsia"/>
          <w:bCs/>
        </w:rPr>
        <w:lastRenderedPageBreak/>
        <w:t>理解：</w:t>
      </w:r>
      <w:r>
        <w:rPr>
          <w:rFonts w:hint="eastAsia"/>
        </w:rPr>
        <w:t>体育游戏的特点、体育游戏的作用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体育游戏指导</w:t>
      </w:r>
    </w:p>
    <w:p w:rsidR="00E80A85" w:rsidRDefault="00A46AC6">
      <w:pPr>
        <w:spacing w:line="360" w:lineRule="auto"/>
        <w:ind w:firstLineChars="300" w:firstLine="630"/>
        <w:rPr>
          <w:bCs/>
        </w:rPr>
      </w:pPr>
      <w:r>
        <w:rPr>
          <w:rFonts w:hint="eastAsia"/>
          <w:bCs/>
        </w:rPr>
        <w:t>识记：</w:t>
      </w:r>
      <w:r>
        <w:rPr>
          <w:rFonts w:hint="eastAsia"/>
        </w:rPr>
        <w:t>体育游戏的指导原则</w:t>
      </w:r>
    </w:p>
    <w:p w:rsidR="00E80A85" w:rsidRDefault="00A46AC6">
      <w:pPr>
        <w:spacing w:line="360" w:lineRule="auto"/>
        <w:ind w:firstLineChars="300" w:firstLine="630"/>
      </w:pPr>
      <w:r>
        <w:rPr>
          <w:rFonts w:hint="eastAsia"/>
          <w:bCs/>
        </w:rPr>
        <w:t>理解：</w:t>
      </w:r>
      <w:bookmarkStart w:id="2" w:name="_Hlk144196922"/>
      <w:r>
        <w:rPr>
          <w:rFonts w:hint="eastAsia"/>
        </w:rPr>
        <w:t>体育游戏的组织过程</w:t>
      </w:r>
      <w:bookmarkEnd w:id="2"/>
    </w:p>
    <w:p w:rsidR="00E80A85" w:rsidRDefault="00A46AC6">
      <w:pPr>
        <w:spacing w:line="360" w:lineRule="auto"/>
        <w:ind w:firstLineChars="300" w:firstLine="630"/>
        <w:rPr>
          <w:bCs/>
        </w:rPr>
      </w:pPr>
      <w:r>
        <w:rPr>
          <w:rFonts w:hint="eastAsia"/>
          <w:bCs/>
        </w:rPr>
        <w:t>应用：</w:t>
      </w:r>
      <w:r>
        <w:rPr>
          <w:rFonts w:hint="eastAsia"/>
        </w:rPr>
        <w:t>体育游戏的指导方法、各年龄段幼儿体育游戏的指导要点</w:t>
      </w:r>
    </w:p>
    <w:p w:rsidR="00E80A85" w:rsidRDefault="00A46AC6">
      <w:pPr>
        <w:spacing w:line="360" w:lineRule="auto"/>
      </w:pPr>
      <w:r>
        <w:rPr>
          <w:rFonts w:hint="eastAsia"/>
        </w:rPr>
        <w:t xml:space="preserve"> (</w:t>
      </w:r>
      <w:r>
        <w:rPr>
          <w:rFonts w:hint="eastAsia"/>
        </w:rPr>
        <w:t>三）体育游戏评价</w:t>
      </w:r>
    </w:p>
    <w:p w:rsidR="00E80A85" w:rsidRDefault="00A46AC6">
      <w:pPr>
        <w:spacing w:line="360" w:lineRule="auto"/>
        <w:ind w:firstLineChars="300" w:firstLine="630"/>
        <w:rPr>
          <w:bCs/>
        </w:rPr>
      </w:pPr>
      <w:r>
        <w:rPr>
          <w:rFonts w:hint="eastAsia"/>
          <w:bCs/>
        </w:rPr>
        <w:t>理解：</w:t>
      </w:r>
      <w:bookmarkStart w:id="3" w:name="_Hlk144196998"/>
      <w:r>
        <w:rPr>
          <w:rFonts w:hint="eastAsia"/>
        </w:rPr>
        <w:t>体育游戏评价的原则</w:t>
      </w:r>
      <w:bookmarkEnd w:id="3"/>
    </w:p>
    <w:p w:rsidR="00E80A85" w:rsidRDefault="00A46AC6">
      <w:pPr>
        <w:spacing w:line="360" w:lineRule="auto"/>
        <w:ind w:firstLineChars="300" w:firstLine="630"/>
        <w:rPr>
          <w:bCs/>
        </w:rPr>
      </w:pPr>
      <w:r>
        <w:rPr>
          <w:rFonts w:hint="eastAsia"/>
          <w:bCs/>
        </w:rPr>
        <w:t>应用：</w:t>
      </w:r>
      <w:r>
        <w:rPr>
          <w:rFonts w:hint="eastAsia"/>
        </w:rPr>
        <w:t>体育游戏评价的方法</w:t>
      </w:r>
    </w:p>
    <w:p w:rsidR="00E80A85" w:rsidRDefault="00A46AC6">
      <w:pPr>
        <w:spacing w:line="360" w:lineRule="auto"/>
      </w:pPr>
      <w:r>
        <w:rPr>
          <w:rFonts w:hint="eastAsia"/>
        </w:rPr>
        <w:t>（四）体育游戏活动的评价量化表</w:t>
      </w:r>
    </w:p>
    <w:p w:rsidR="00E80A85" w:rsidRDefault="00A46AC6">
      <w:pPr>
        <w:spacing w:line="360" w:lineRule="auto"/>
        <w:ind w:firstLineChars="300" w:firstLine="630"/>
        <w:rPr>
          <w:bCs/>
        </w:rPr>
      </w:pPr>
      <w:r>
        <w:rPr>
          <w:rFonts w:hint="eastAsia"/>
          <w:bCs/>
        </w:rPr>
        <w:t>应用：</w:t>
      </w:r>
      <w:r>
        <w:rPr>
          <w:rFonts w:hint="eastAsia"/>
        </w:rPr>
        <w:t>体育游戏活动的评价量化表</w:t>
      </w:r>
    </w:p>
    <w:p w:rsidR="00E80A85" w:rsidRDefault="00A46AC6">
      <w:pPr>
        <w:spacing w:line="360" w:lineRule="auto"/>
        <w:jc w:val="center"/>
        <w:rPr>
          <w:b/>
        </w:rPr>
      </w:pPr>
      <w:r>
        <w:rPr>
          <w:rFonts w:hint="eastAsia"/>
          <w:b/>
        </w:rPr>
        <w:t>第七章</w:t>
      </w:r>
      <w:r>
        <w:rPr>
          <w:rFonts w:hint="eastAsia"/>
          <w:b/>
        </w:rPr>
        <w:t xml:space="preserve"> </w:t>
      </w:r>
      <w:r>
        <w:rPr>
          <w:b/>
        </w:rPr>
        <w:t>语言游戏活动的支持与引导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300" w:firstLine="630"/>
        <w:rPr>
          <w:bCs/>
        </w:rPr>
      </w:pPr>
      <w:r>
        <w:rPr>
          <w:rFonts w:hint="eastAsia"/>
        </w:rPr>
        <w:t>通过本章的学习，了解</w:t>
      </w:r>
      <w:r>
        <w:rPr>
          <w:rFonts w:hint="eastAsia"/>
          <w:bCs/>
        </w:rPr>
        <w:t>语言游戏的概念、</w:t>
      </w:r>
      <w:r>
        <w:rPr>
          <w:rFonts w:hint="eastAsia"/>
        </w:rPr>
        <w:t>语言游戏的内容，掌握语言游戏的特点、语言游戏的作用，了解语言游戏的指导原则和语言游戏的组织过程，掌握语言游戏的指导方法和各年龄段幼儿语言游戏的指导要点，了解语言游戏评价的内容，掌握语言游戏评价的方法，了解语言游戏对幼儿多元智能发展的影响，掌握灯谜、诗钟、拍七、顶针续麻等游戏的内涵及意义。</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w:t>
      </w:r>
      <w:r>
        <w:rPr>
          <w:rFonts w:hint="eastAsia"/>
          <w:bCs/>
        </w:rPr>
        <w:t>语言</w:t>
      </w:r>
      <w:r>
        <w:rPr>
          <w:rFonts w:hint="eastAsia"/>
        </w:rPr>
        <w:t>游戏</w:t>
      </w:r>
    </w:p>
    <w:p w:rsidR="00E80A85" w:rsidRDefault="00A46AC6">
      <w:pPr>
        <w:spacing w:line="360" w:lineRule="auto"/>
        <w:ind w:firstLineChars="300" w:firstLine="630"/>
        <w:rPr>
          <w:bCs/>
        </w:rPr>
      </w:pPr>
      <w:r>
        <w:rPr>
          <w:rFonts w:hint="eastAsia"/>
          <w:bCs/>
        </w:rPr>
        <w:t>识记：语言游戏的概念、</w:t>
      </w:r>
      <w:r>
        <w:rPr>
          <w:rFonts w:hint="eastAsia"/>
        </w:rPr>
        <w:t>语言游戏的内容</w:t>
      </w:r>
    </w:p>
    <w:p w:rsidR="00E80A85" w:rsidRDefault="00A46AC6">
      <w:pPr>
        <w:spacing w:line="360" w:lineRule="auto"/>
        <w:ind w:firstLineChars="300" w:firstLine="630"/>
        <w:rPr>
          <w:bCs/>
        </w:rPr>
      </w:pPr>
      <w:r>
        <w:rPr>
          <w:rFonts w:hint="eastAsia"/>
          <w:bCs/>
        </w:rPr>
        <w:t>理解：</w:t>
      </w:r>
      <w:r>
        <w:rPr>
          <w:rFonts w:hint="eastAsia"/>
        </w:rPr>
        <w:t>语言游戏的特点、语言游戏的作用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bCs/>
        </w:rPr>
        <w:t>语言</w:t>
      </w:r>
      <w:r>
        <w:rPr>
          <w:rFonts w:hint="eastAsia"/>
        </w:rPr>
        <w:t>游戏指导</w:t>
      </w:r>
    </w:p>
    <w:p w:rsidR="00E80A85" w:rsidRDefault="00A46AC6">
      <w:pPr>
        <w:spacing w:line="360" w:lineRule="auto"/>
        <w:ind w:firstLineChars="300" w:firstLine="630"/>
        <w:rPr>
          <w:bCs/>
        </w:rPr>
      </w:pPr>
      <w:r>
        <w:rPr>
          <w:rFonts w:hint="eastAsia"/>
          <w:bCs/>
        </w:rPr>
        <w:t>识记：</w:t>
      </w:r>
      <w:r>
        <w:rPr>
          <w:rFonts w:hint="eastAsia"/>
        </w:rPr>
        <w:t>语言游戏的指导原则</w:t>
      </w:r>
    </w:p>
    <w:p w:rsidR="00E80A85" w:rsidRDefault="00A46AC6">
      <w:pPr>
        <w:spacing w:line="360" w:lineRule="auto"/>
        <w:ind w:firstLineChars="300" w:firstLine="630"/>
      </w:pPr>
      <w:r>
        <w:rPr>
          <w:rFonts w:hint="eastAsia"/>
          <w:bCs/>
        </w:rPr>
        <w:t>理解：</w:t>
      </w:r>
      <w:r>
        <w:rPr>
          <w:rFonts w:hint="eastAsia"/>
        </w:rPr>
        <w:t>语言游戏的组织过程</w:t>
      </w:r>
    </w:p>
    <w:p w:rsidR="00E80A85" w:rsidRDefault="00A46AC6">
      <w:pPr>
        <w:spacing w:line="360" w:lineRule="auto"/>
        <w:ind w:firstLineChars="300" w:firstLine="630"/>
        <w:rPr>
          <w:bCs/>
        </w:rPr>
      </w:pPr>
      <w:r>
        <w:rPr>
          <w:rFonts w:hint="eastAsia"/>
          <w:bCs/>
        </w:rPr>
        <w:t>应用：</w:t>
      </w:r>
      <w:r>
        <w:rPr>
          <w:rFonts w:hint="eastAsia"/>
        </w:rPr>
        <w:t>语言游戏的指导方法、各年龄段幼儿语言游戏的指导要点</w:t>
      </w:r>
    </w:p>
    <w:p w:rsidR="00E80A85" w:rsidRDefault="00A46AC6">
      <w:pPr>
        <w:spacing w:line="360" w:lineRule="auto"/>
      </w:pPr>
      <w:r>
        <w:rPr>
          <w:rFonts w:hint="eastAsia"/>
        </w:rPr>
        <w:t xml:space="preserve"> (</w:t>
      </w:r>
      <w:r>
        <w:rPr>
          <w:rFonts w:hint="eastAsia"/>
        </w:rPr>
        <w:t>三）</w:t>
      </w:r>
      <w:r>
        <w:rPr>
          <w:rFonts w:hint="eastAsia"/>
          <w:bCs/>
        </w:rPr>
        <w:t>语言</w:t>
      </w:r>
      <w:r>
        <w:rPr>
          <w:rFonts w:hint="eastAsia"/>
        </w:rPr>
        <w:t>游戏评价</w:t>
      </w:r>
    </w:p>
    <w:p w:rsidR="00E80A85" w:rsidRDefault="00A46AC6">
      <w:pPr>
        <w:spacing w:line="360" w:lineRule="auto"/>
        <w:ind w:firstLineChars="300" w:firstLine="630"/>
      </w:pPr>
      <w:r>
        <w:rPr>
          <w:rFonts w:hint="eastAsia"/>
        </w:rPr>
        <w:t>识记：语言游戏评价的内容</w:t>
      </w:r>
    </w:p>
    <w:p w:rsidR="00E80A85" w:rsidRDefault="00A46AC6">
      <w:pPr>
        <w:spacing w:line="360" w:lineRule="auto"/>
        <w:ind w:firstLineChars="300" w:firstLine="630"/>
        <w:rPr>
          <w:bCs/>
        </w:rPr>
      </w:pPr>
      <w:r>
        <w:rPr>
          <w:rFonts w:hint="eastAsia"/>
          <w:bCs/>
        </w:rPr>
        <w:t>应用：</w:t>
      </w:r>
      <w:r>
        <w:rPr>
          <w:rFonts w:hint="eastAsia"/>
        </w:rPr>
        <w:t>语言游戏评价的方法</w:t>
      </w:r>
    </w:p>
    <w:p w:rsidR="00E80A85" w:rsidRDefault="00A46AC6">
      <w:pPr>
        <w:spacing w:line="360" w:lineRule="auto"/>
      </w:pPr>
      <w:r>
        <w:rPr>
          <w:rFonts w:hint="eastAsia"/>
        </w:rPr>
        <w:t>（四）通过语言游戏发展幼儿多元智能</w:t>
      </w:r>
    </w:p>
    <w:p w:rsidR="00E80A85" w:rsidRDefault="00A46AC6">
      <w:pPr>
        <w:spacing w:line="360" w:lineRule="auto"/>
        <w:ind w:firstLineChars="300" w:firstLine="630"/>
        <w:rPr>
          <w:bCs/>
        </w:rPr>
      </w:pPr>
      <w:r>
        <w:rPr>
          <w:rFonts w:hint="eastAsia"/>
          <w:bCs/>
        </w:rPr>
        <w:t>应用：</w:t>
      </w:r>
      <w:r>
        <w:rPr>
          <w:rFonts w:hint="eastAsia"/>
        </w:rPr>
        <w:t>通过语言游戏发展幼儿多元智能</w:t>
      </w:r>
    </w:p>
    <w:p w:rsidR="00E80A85" w:rsidRDefault="00A46AC6">
      <w:pPr>
        <w:spacing w:line="360" w:lineRule="auto"/>
      </w:pPr>
      <w:r>
        <w:rPr>
          <w:rFonts w:hint="eastAsia"/>
        </w:rPr>
        <w:lastRenderedPageBreak/>
        <w:t>（五）中国古代儿童语言游戏</w:t>
      </w:r>
    </w:p>
    <w:p w:rsidR="00E80A85" w:rsidRDefault="00A46AC6">
      <w:pPr>
        <w:spacing w:line="360" w:lineRule="auto"/>
        <w:ind w:firstLineChars="300" w:firstLine="630"/>
        <w:rPr>
          <w:bCs/>
        </w:rPr>
      </w:pPr>
      <w:r>
        <w:rPr>
          <w:rFonts w:hint="eastAsia"/>
          <w:bCs/>
        </w:rPr>
        <w:t>理解：</w:t>
      </w:r>
      <w:r>
        <w:rPr>
          <w:rFonts w:hint="eastAsia"/>
        </w:rPr>
        <w:t>灯谜、诗钟、拍七、顶针续麻等游戏内涵及意义</w:t>
      </w:r>
    </w:p>
    <w:p w:rsidR="00E80A85" w:rsidRDefault="00A46AC6">
      <w:pPr>
        <w:spacing w:line="360" w:lineRule="auto"/>
        <w:jc w:val="center"/>
        <w:rPr>
          <w:b/>
        </w:rPr>
      </w:pPr>
      <w:r>
        <w:rPr>
          <w:rFonts w:hint="eastAsia"/>
          <w:b/>
        </w:rPr>
        <w:t>第八章</w:t>
      </w:r>
      <w:r>
        <w:rPr>
          <w:b/>
        </w:rPr>
        <w:t xml:space="preserve"> </w:t>
      </w:r>
      <w:r>
        <w:rPr>
          <w:b/>
        </w:rPr>
        <w:t>数学游戏活动的支持与引导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通过本章的学习，了解数学</w:t>
      </w:r>
      <w:r>
        <w:rPr>
          <w:rFonts w:hint="eastAsia"/>
          <w:bCs/>
        </w:rPr>
        <w:t>游戏的概念和</w:t>
      </w:r>
      <w:r>
        <w:rPr>
          <w:rFonts w:hint="eastAsia"/>
        </w:rPr>
        <w:t>数学游戏的内容，熟悉数学游戏的特点和数学游戏的作用，了解数学游戏的指导原则和数学游戏的组织过程，掌握数学游戏的指导方法和各年龄段幼儿数学游戏的指导要点，了解数学游戏评价的内容，数学游戏评价的方法，了解</w:t>
      </w:r>
      <w:r>
        <w:rPr>
          <w:rFonts w:hint="eastAsia"/>
          <w:bCs/>
        </w:rPr>
        <w:t>大中小班各年龄阶段的数学教育目标，了解数学教育活动的内容</w:t>
      </w:r>
      <w:r>
        <w:rPr>
          <w:rFonts w:hint="eastAsia"/>
        </w:rPr>
        <w:t>。</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认识数学智力游戏</w:t>
      </w:r>
    </w:p>
    <w:p w:rsidR="00E80A85" w:rsidRDefault="00A46AC6">
      <w:pPr>
        <w:spacing w:line="360" w:lineRule="auto"/>
        <w:ind w:firstLineChars="300" w:firstLine="630"/>
        <w:rPr>
          <w:bCs/>
        </w:rPr>
      </w:pPr>
      <w:r>
        <w:rPr>
          <w:rFonts w:hint="eastAsia"/>
          <w:bCs/>
        </w:rPr>
        <w:t>识记：</w:t>
      </w:r>
      <w:r>
        <w:rPr>
          <w:rFonts w:hint="eastAsia"/>
        </w:rPr>
        <w:t>数学</w:t>
      </w:r>
      <w:r>
        <w:rPr>
          <w:rFonts w:hint="eastAsia"/>
          <w:bCs/>
        </w:rPr>
        <w:t>游戏的概念、</w:t>
      </w:r>
      <w:r>
        <w:rPr>
          <w:rFonts w:hint="eastAsia"/>
        </w:rPr>
        <w:t>数学游戏的内容</w:t>
      </w:r>
    </w:p>
    <w:p w:rsidR="00E80A85" w:rsidRDefault="00A46AC6">
      <w:pPr>
        <w:spacing w:line="360" w:lineRule="auto"/>
        <w:ind w:firstLineChars="300" w:firstLine="630"/>
        <w:rPr>
          <w:bCs/>
        </w:rPr>
      </w:pPr>
      <w:r>
        <w:rPr>
          <w:rFonts w:hint="eastAsia"/>
          <w:bCs/>
        </w:rPr>
        <w:t>理解：</w:t>
      </w:r>
      <w:bookmarkStart w:id="4" w:name="_Hlk144203459"/>
      <w:r>
        <w:rPr>
          <w:rFonts w:hint="eastAsia"/>
        </w:rPr>
        <w:t>数学</w:t>
      </w:r>
      <w:bookmarkEnd w:id="4"/>
      <w:r>
        <w:rPr>
          <w:rFonts w:hint="eastAsia"/>
        </w:rPr>
        <w:t>游戏的特点、数学游戏的作用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数学游戏指导</w:t>
      </w:r>
    </w:p>
    <w:p w:rsidR="00E80A85" w:rsidRDefault="00A46AC6">
      <w:pPr>
        <w:spacing w:line="360" w:lineRule="auto"/>
        <w:ind w:firstLineChars="300" w:firstLine="630"/>
        <w:rPr>
          <w:bCs/>
        </w:rPr>
      </w:pPr>
      <w:r>
        <w:rPr>
          <w:rFonts w:hint="eastAsia"/>
          <w:bCs/>
        </w:rPr>
        <w:t>识记：</w:t>
      </w:r>
      <w:r>
        <w:rPr>
          <w:rFonts w:hint="eastAsia"/>
        </w:rPr>
        <w:t>数学游戏的指导原则</w:t>
      </w:r>
    </w:p>
    <w:p w:rsidR="00E80A85" w:rsidRDefault="00A46AC6">
      <w:pPr>
        <w:spacing w:line="360" w:lineRule="auto"/>
        <w:ind w:firstLineChars="300" w:firstLine="630"/>
      </w:pPr>
      <w:r>
        <w:rPr>
          <w:rFonts w:hint="eastAsia"/>
          <w:bCs/>
        </w:rPr>
        <w:t>理解：</w:t>
      </w:r>
      <w:r>
        <w:rPr>
          <w:rFonts w:hint="eastAsia"/>
        </w:rPr>
        <w:t>数学游戏的组织过程</w:t>
      </w:r>
    </w:p>
    <w:p w:rsidR="00E80A85" w:rsidRDefault="00A46AC6">
      <w:pPr>
        <w:spacing w:line="360" w:lineRule="auto"/>
        <w:ind w:firstLineChars="300" w:firstLine="630"/>
        <w:rPr>
          <w:bCs/>
        </w:rPr>
      </w:pPr>
      <w:r>
        <w:rPr>
          <w:rFonts w:hint="eastAsia"/>
          <w:bCs/>
        </w:rPr>
        <w:t>应用：</w:t>
      </w:r>
      <w:r>
        <w:rPr>
          <w:rFonts w:hint="eastAsia"/>
        </w:rPr>
        <w:t>数学游戏的指导方法、各年龄段幼儿数学游戏的指导要点</w:t>
      </w:r>
    </w:p>
    <w:p w:rsidR="00E80A85" w:rsidRDefault="00A46AC6">
      <w:pPr>
        <w:spacing w:line="360" w:lineRule="auto"/>
      </w:pPr>
      <w:r>
        <w:rPr>
          <w:rFonts w:hint="eastAsia"/>
        </w:rPr>
        <w:t xml:space="preserve"> (</w:t>
      </w:r>
      <w:r>
        <w:rPr>
          <w:rFonts w:hint="eastAsia"/>
        </w:rPr>
        <w:t>三）数学游戏评价</w:t>
      </w:r>
    </w:p>
    <w:p w:rsidR="00E80A85" w:rsidRDefault="00A46AC6">
      <w:pPr>
        <w:spacing w:line="360" w:lineRule="auto"/>
        <w:ind w:firstLineChars="300" w:firstLine="630"/>
        <w:rPr>
          <w:bCs/>
        </w:rPr>
      </w:pPr>
      <w:r>
        <w:rPr>
          <w:rFonts w:hint="eastAsia"/>
          <w:bCs/>
        </w:rPr>
        <w:t>识记：</w:t>
      </w:r>
      <w:r>
        <w:rPr>
          <w:rFonts w:hint="eastAsia"/>
        </w:rPr>
        <w:t>数学游戏评价的内容</w:t>
      </w:r>
    </w:p>
    <w:p w:rsidR="00E80A85" w:rsidRDefault="00A46AC6">
      <w:pPr>
        <w:spacing w:line="360" w:lineRule="auto"/>
        <w:ind w:firstLineChars="300" w:firstLine="630"/>
        <w:rPr>
          <w:bCs/>
        </w:rPr>
      </w:pPr>
      <w:r>
        <w:rPr>
          <w:rFonts w:hint="eastAsia"/>
          <w:bCs/>
        </w:rPr>
        <w:t>应用：</w:t>
      </w:r>
      <w:r>
        <w:rPr>
          <w:rFonts w:hint="eastAsia"/>
        </w:rPr>
        <w:t>数学游戏评价的方法</w:t>
      </w:r>
    </w:p>
    <w:p w:rsidR="00E80A85" w:rsidRDefault="00A46AC6">
      <w:pPr>
        <w:spacing w:line="360" w:lineRule="auto"/>
      </w:pPr>
      <w:r>
        <w:rPr>
          <w:rFonts w:hint="eastAsia"/>
        </w:rPr>
        <w:t>（四）幼儿园数学教育活动</w:t>
      </w:r>
    </w:p>
    <w:p w:rsidR="00E80A85" w:rsidRDefault="00A46AC6">
      <w:pPr>
        <w:spacing w:line="360" w:lineRule="auto"/>
        <w:ind w:firstLineChars="300" w:firstLine="630"/>
        <w:rPr>
          <w:bCs/>
        </w:rPr>
      </w:pPr>
      <w:r>
        <w:rPr>
          <w:rFonts w:hint="eastAsia"/>
          <w:bCs/>
        </w:rPr>
        <w:t>识记：大中小班各年龄阶段的数学教育目标</w:t>
      </w:r>
    </w:p>
    <w:p w:rsidR="00E80A85" w:rsidRDefault="00A46AC6">
      <w:pPr>
        <w:spacing w:line="360" w:lineRule="auto"/>
        <w:ind w:firstLineChars="300" w:firstLine="630"/>
        <w:rPr>
          <w:bCs/>
        </w:rPr>
      </w:pPr>
      <w:r>
        <w:rPr>
          <w:rFonts w:hint="eastAsia"/>
          <w:bCs/>
        </w:rPr>
        <w:t>应用：数学教育活动的内容</w:t>
      </w:r>
    </w:p>
    <w:p w:rsidR="00E80A85" w:rsidRDefault="00A46AC6">
      <w:pPr>
        <w:spacing w:line="360" w:lineRule="auto"/>
        <w:jc w:val="center"/>
        <w:rPr>
          <w:b/>
        </w:rPr>
      </w:pPr>
      <w:r>
        <w:rPr>
          <w:rFonts w:hint="eastAsia"/>
          <w:b/>
        </w:rPr>
        <w:t>第九章</w:t>
      </w:r>
      <w:r>
        <w:rPr>
          <w:b/>
        </w:rPr>
        <w:t xml:space="preserve"> </w:t>
      </w:r>
      <w:r>
        <w:rPr>
          <w:b/>
        </w:rPr>
        <w:t>音乐游戏活动的支持与引导</w:t>
      </w:r>
    </w:p>
    <w:p w:rsidR="00E80A85" w:rsidRDefault="00A46AC6">
      <w:pPr>
        <w:spacing w:line="360" w:lineRule="auto"/>
        <w:rPr>
          <w:b/>
          <w:bCs/>
        </w:rPr>
      </w:pPr>
      <w:r>
        <w:rPr>
          <w:rFonts w:hint="eastAsia"/>
          <w:b/>
          <w:bCs/>
        </w:rPr>
        <w:t>一、学习目的与要求</w:t>
      </w:r>
    </w:p>
    <w:p w:rsidR="00E80A85" w:rsidRDefault="00A46AC6">
      <w:pPr>
        <w:spacing w:line="360" w:lineRule="auto"/>
        <w:ind w:firstLineChars="200" w:firstLine="420"/>
      </w:pPr>
      <w:r>
        <w:rPr>
          <w:rFonts w:hint="eastAsia"/>
        </w:rPr>
        <w:t>通过本章的学习，了解</w:t>
      </w:r>
      <w:r>
        <w:rPr>
          <w:rFonts w:hint="eastAsia"/>
          <w:bCs/>
        </w:rPr>
        <w:t>音乐游戏的概念和</w:t>
      </w:r>
      <w:r>
        <w:rPr>
          <w:rFonts w:hint="eastAsia"/>
        </w:rPr>
        <w:t>音乐游戏的结构与内容，掌握音乐游戏的特点和音乐游戏的作用，了解音乐游戏的指导原则，掌握音乐游戏的指导要点和各年龄段幼儿音乐游戏的指导要点，了解音乐游戏评价的内容，掌握音乐游戏评价的方法，掌握</w:t>
      </w:r>
      <w:r>
        <w:rPr>
          <w:rFonts w:hint="eastAsia"/>
          <w:bCs/>
        </w:rPr>
        <w:t>音乐的选择与剪辑，掌握情景的设置与编排及动作的设计与道具的选择。</w:t>
      </w:r>
    </w:p>
    <w:p w:rsidR="00E80A85" w:rsidRDefault="00A46AC6">
      <w:pPr>
        <w:spacing w:line="360" w:lineRule="auto"/>
        <w:rPr>
          <w:b/>
          <w:bCs/>
        </w:rPr>
      </w:pPr>
      <w:r>
        <w:rPr>
          <w:rFonts w:hint="eastAsia"/>
          <w:b/>
          <w:bCs/>
        </w:rPr>
        <w:t>二、考核知识点与考核目标</w:t>
      </w:r>
    </w:p>
    <w:p w:rsidR="00E80A85" w:rsidRDefault="00A46AC6">
      <w:pPr>
        <w:spacing w:line="360" w:lineRule="auto"/>
      </w:pPr>
      <w:r>
        <w:rPr>
          <w:rFonts w:hint="eastAsia"/>
        </w:rPr>
        <w:t>(</w:t>
      </w:r>
      <w:r>
        <w:rPr>
          <w:rFonts w:hint="eastAsia"/>
        </w:rPr>
        <w:t>一</w:t>
      </w:r>
      <w:r>
        <w:rPr>
          <w:rFonts w:hint="eastAsia"/>
        </w:rPr>
        <w:t xml:space="preserve">) </w:t>
      </w:r>
      <w:r>
        <w:rPr>
          <w:rFonts w:hint="eastAsia"/>
        </w:rPr>
        <w:t>认识音乐游戏</w:t>
      </w:r>
    </w:p>
    <w:p w:rsidR="00E80A85" w:rsidRDefault="00A46AC6">
      <w:pPr>
        <w:spacing w:line="360" w:lineRule="auto"/>
        <w:ind w:firstLineChars="300" w:firstLine="630"/>
        <w:rPr>
          <w:bCs/>
        </w:rPr>
      </w:pPr>
      <w:r>
        <w:rPr>
          <w:rFonts w:hint="eastAsia"/>
          <w:bCs/>
        </w:rPr>
        <w:lastRenderedPageBreak/>
        <w:t>识记：音乐游戏的概念、</w:t>
      </w:r>
      <w:r>
        <w:rPr>
          <w:rFonts w:hint="eastAsia"/>
        </w:rPr>
        <w:t>音乐游戏的结构与内容</w:t>
      </w:r>
    </w:p>
    <w:p w:rsidR="00E80A85" w:rsidRDefault="00A46AC6">
      <w:pPr>
        <w:spacing w:line="360" w:lineRule="auto"/>
        <w:ind w:firstLineChars="300" w:firstLine="630"/>
        <w:rPr>
          <w:bCs/>
        </w:rPr>
      </w:pPr>
      <w:r>
        <w:rPr>
          <w:rFonts w:hint="eastAsia"/>
          <w:bCs/>
        </w:rPr>
        <w:t>理解：</w:t>
      </w:r>
      <w:r>
        <w:rPr>
          <w:rFonts w:hint="eastAsia"/>
        </w:rPr>
        <w:t>音乐游戏的特点、音乐游戏的作用</w:t>
      </w:r>
    </w:p>
    <w:p w:rsidR="00E80A85" w:rsidRDefault="00A46AC6">
      <w:pPr>
        <w:spacing w:line="360" w:lineRule="auto"/>
      </w:pPr>
      <w:r>
        <w:rPr>
          <w:rFonts w:hint="eastAsia"/>
        </w:rPr>
        <w:t>(</w:t>
      </w:r>
      <w:r>
        <w:rPr>
          <w:rFonts w:hint="eastAsia"/>
        </w:rPr>
        <w:t>二</w:t>
      </w:r>
      <w:r>
        <w:rPr>
          <w:rFonts w:hint="eastAsia"/>
        </w:rPr>
        <w:t xml:space="preserve">) </w:t>
      </w:r>
      <w:r>
        <w:rPr>
          <w:rFonts w:hint="eastAsia"/>
        </w:rPr>
        <w:t>音乐游戏指导</w:t>
      </w:r>
    </w:p>
    <w:p w:rsidR="00E80A85" w:rsidRDefault="00A46AC6">
      <w:pPr>
        <w:spacing w:line="360" w:lineRule="auto"/>
        <w:ind w:firstLineChars="300" w:firstLine="630"/>
        <w:rPr>
          <w:bCs/>
        </w:rPr>
      </w:pPr>
      <w:r>
        <w:rPr>
          <w:rFonts w:hint="eastAsia"/>
          <w:bCs/>
        </w:rPr>
        <w:t>识记：</w:t>
      </w:r>
      <w:r>
        <w:rPr>
          <w:rFonts w:hint="eastAsia"/>
        </w:rPr>
        <w:t>音乐游戏的指导原则</w:t>
      </w:r>
    </w:p>
    <w:p w:rsidR="00E80A85" w:rsidRDefault="00A46AC6">
      <w:pPr>
        <w:spacing w:line="360" w:lineRule="auto"/>
        <w:ind w:firstLineChars="300" w:firstLine="630"/>
        <w:rPr>
          <w:bCs/>
        </w:rPr>
      </w:pPr>
      <w:r>
        <w:rPr>
          <w:rFonts w:hint="eastAsia"/>
          <w:bCs/>
        </w:rPr>
        <w:t>应用：</w:t>
      </w:r>
      <w:r>
        <w:rPr>
          <w:rFonts w:hint="eastAsia"/>
        </w:rPr>
        <w:t>音乐游戏的指导要点、各年龄段幼儿音乐游戏的指导要点</w:t>
      </w:r>
    </w:p>
    <w:p w:rsidR="00E80A85" w:rsidRDefault="00A46AC6">
      <w:pPr>
        <w:spacing w:line="360" w:lineRule="auto"/>
      </w:pPr>
      <w:r>
        <w:rPr>
          <w:rFonts w:hint="eastAsia"/>
        </w:rPr>
        <w:t xml:space="preserve"> (</w:t>
      </w:r>
      <w:r>
        <w:rPr>
          <w:rFonts w:hint="eastAsia"/>
        </w:rPr>
        <w:t>三）音乐游戏评价</w:t>
      </w:r>
    </w:p>
    <w:p w:rsidR="00E80A85" w:rsidRDefault="00A46AC6">
      <w:pPr>
        <w:spacing w:line="360" w:lineRule="auto"/>
        <w:ind w:firstLineChars="300" w:firstLine="630"/>
        <w:rPr>
          <w:bCs/>
        </w:rPr>
      </w:pPr>
      <w:r>
        <w:rPr>
          <w:rFonts w:hint="eastAsia"/>
          <w:bCs/>
        </w:rPr>
        <w:t>识记：</w:t>
      </w:r>
      <w:r>
        <w:rPr>
          <w:rFonts w:hint="eastAsia"/>
        </w:rPr>
        <w:t>音乐游戏评价的内容</w:t>
      </w:r>
    </w:p>
    <w:p w:rsidR="00E80A85" w:rsidRDefault="00A46AC6">
      <w:pPr>
        <w:spacing w:line="360" w:lineRule="auto"/>
        <w:ind w:firstLineChars="300" w:firstLine="630"/>
        <w:rPr>
          <w:bCs/>
        </w:rPr>
      </w:pPr>
      <w:r>
        <w:rPr>
          <w:rFonts w:hint="eastAsia"/>
          <w:bCs/>
        </w:rPr>
        <w:t>应用：</w:t>
      </w:r>
      <w:r>
        <w:rPr>
          <w:rFonts w:hint="eastAsia"/>
        </w:rPr>
        <w:t>音乐游戏评价的方法</w:t>
      </w:r>
    </w:p>
    <w:p w:rsidR="00E80A85" w:rsidRDefault="00A46AC6">
      <w:pPr>
        <w:spacing w:line="360" w:lineRule="auto"/>
      </w:pPr>
      <w:r>
        <w:rPr>
          <w:rFonts w:hint="eastAsia"/>
        </w:rPr>
        <w:t>（四）音乐游戏的创编</w:t>
      </w:r>
    </w:p>
    <w:p w:rsidR="00E80A85" w:rsidRDefault="00A46AC6">
      <w:pPr>
        <w:spacing w:line="360" w:lineRule="auto"/>
        <w:ind w:firstLineChars="300" w:firstLine="630"/>
        <w:rPr>
          <w:bCs/>
        </w:rPr>
      </w:pPr>
      <w:r>
        <w:rPr>
          <w:rFonts w:hint="eastAsia"/>
          <w:bCs/>
        </w:rPr>
        <w:t>理解：音乐的选择与剪辑</w:t>
      </w:r>
    </w:p>
    <w:p w:rsidR="00E80A85" w:rsidRDefault="00A46AC6">
      <w:pPr>
        <w:spacing w:line="360" w:lineRule="auto"/>
        <w:ind w:firstLineChars="300" w:firstLine="630"/>
        <w:rPr>
          <w:bCs/>
        </w:rPr>
      </w:pPr>
      <w:r>
        <w:rPr>
          <w:rFonts w:hint="eastAsia"/>
          <w:bCs/>
        </w:rPr>
        <w:t>应用：情景的设置与编排、动作的设计与道具的选择</w:t>
      </w:r>
    </w:p>
    <w:p w:rsidR="00E80A85" w:rsidRDefault="00A46AC6">
      <w:pPr>
        <w:ind w:firstLine="420"/>
        <w:jc w:val="center"/>
        <w:rPr>
          <w:b/>
          <w:bCs/>
          <w:sz w:val="28"/>
          <w:szCs w:val="28"/>
        </w:rPr>
      </w:pPr>
      <w:r>
        <w:rPr>
          <w:rFonts w:hint="eastAsia"/>
          <w:b/>
          <w:bCs/>
          <w:sz w:val="28"/>
          <w:szCs w:val="28"/>
        </w:rPr>
        <w:t>第三部分有关说明与实施要求</w:t>
      </w:r>
    </w:p>
    <w:p w:rsidR="00E80A85" w:rsidRDefault="00A46AC6">
      <w:pPr>
        <w:spacing w:line="360" w:lineRule="auto"/>
        <w:rPr>
          <w:b/>
          <w:bCs/>
        </w:rPr>
      </w:pPr>
      <w:r>
        <w:rPr>
          <w:rFonts w:hint="eastAsia"/>
          <w:b/>
          <w:bCs/>
        </w:rPr>
        <w:t>一、考核的能力层次表述</w:t>
      </w:r>
    </w:p>
    <w:p w:rsidR="00E80A85" w:rsidRDefault="00A46AC6">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E80A85" w:rsidRDefault="00A46AC6">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E80A85" w:rsidRDefault="00A46AC6">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E80A85" w:rsidRDefault="00A46AC6">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E80A85" w:rsidRDefault="00A46AC6">
      <w:pPr>
        <w:spacing w:line="360" w:lineRule="auto"/>
        <w:rPr>
          <w:b/>
          <w:bCs/>
        </w:rPr>
      </w:pPr>
      <w:r>
        <w:rPr>
          <w:rFonts w:hint="eastAsia"/>
          <w:b/>
          <w:bCs/>
        </w:rPr>
        <w:t>二、指定教材</w:t>
      </w:r>
    </w:p>
    <w:p w:rsidR="00E80A85" w:rsidRDefault="00A46AC6">
      <w:pPr>
        <w:spacing w:line="360" w:lineRule="auto"/>
        <w:ind w:firstLineChars="200" w:firstLine="420"/>
        <w:rPr>
          <w:rFonts w:ascii="宋体" w:hAnsi="宋体"/>
        </w:rPr>
      </w:pPr>
      <w:r>
        <w:rPr>
          <w:rFonts w:ascii="宋体" w:hAnsi="宋体" w:hint="eastAsia"/>
        </w:rPr>
        <w:t>《幼儿游戏活动的支持与指导》，张馨予 主编，中国轻工业出版社，2012年版。</w:t>
      </w:r>
    </w:p>
    <w:p w:rsidR="00E80A85" w:rsidRDefault="00A46AC6">
      <w:pPr>
        <w:spacing w:line="360" w:lineRule="auto"/>
        <w:rPr>
          <w:b/>
          <w:bCs/>
        </w:rPr>
      </w:pPr>
      <w:r>
        <w:rPr>
          <w:rFonts w:hint="eastAsia"/>
          <w:b/>
          <w:bCs/>
        </w:rPr>
        <w:t>三、自学方法指导</w:t>
      </w:r>
    </w:p>
    <w:p w:rsidR="00E80A85" w:rsidRDefault="00A46AC6">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E80A85" w:rsidRDefault="00A46AC6">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E80A85" w:rsidRDefault="00A46AC6">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w:t>
      </w:r>
      <w:r>
        <w:rPr>
          <w:rFonts w:ascii="宋体" w:hAnsi="宋体" w:hint="eastAsia"/>
          <w:bCs/>
        </w:rPr>
        <w:lastRenderedPageBreak/>
        <w:t>内容，可以不断提高自学能力。</w:t>
      </w:r>
    </w:p>
    <w:p w:rsidR="00E80A85" w:rsidRDefault="00A46AC6">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E80A85" w:rsidRDefault="00A46AC6">
      <w:pPr>
        <w:spacing w:line="360" w:lineRule="auto"/>
        <w:rPr>
          <w:b/>
          <w:bCs/>
        </w:rPr>
      </w:pPr>
      <w:r>
        <w:rPr>
          <w:rFonts w:hint="eastAsia"/>
          <w:b/>
          <w:bCs/>
        </w:rPr>
        <w:t>四、对社会助学的要求</w:t>
      </w:r>
    </w:p>
    <w:p w:rsidR="00E80A85" w:rsidRDefault="00A46AC6">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E80A85" w:rsidRDefault="00A46AC6">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E80A85" w:rsidRDefault="00A46AC6">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E80A85" w:rsidRDefault="00A46AC6">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E80A85" w:rsidRDefault="00A46AC6">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E80A85" w:rsidRDefault="00A46AC6">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E80A85" w:rsidRDefault="00A46AC6">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E80A85" w:rsidRDefault="00A46AC6">
      <w:pPr>
        <w:spacing w:line="360" w:lineRule="auto"/>
        <w:ind w:left="284" w:firstLine="76"/>
        <w:rPr>
          <w:rFonts w:ascii="宋体" w:hAnsi="宋体"/>
          <w:bCs/>
        </w:rPr>
      </w:pPr>
      <w:r>
        <w:rPr>
          <w:rFonts w:ascii="宋体" w:hAnsi="宋体" w:hint="eastAsia"/>
          <w:bCs/>
        </w:rPr>
        <w:t>8、助学学时：本课程共</w:t>
      </w:r>
      <w:r>
        <w:rPr>
          <w:rFonts w:ascii="宋体" w:hAnsi="宋体"/>
          <w:bCs/>
        </w:rPr>
        <w:t>4</w:t>
      </w:r>
      <w:r>
        <w:rPr>
          <w:rFonts w:ascii="宋体" w:hAnsi="宋体" w:hint="eastAsia"/>
          <w:bCs/>
        </w:rPr>
        <w:t>学分，建议总课时</w:t>
      </w:r>
      <w:r>
        <w:rPr>
          <w:rFonts w:ascii="宋体" w:hAnsi="宋体"/>
          <w:bCs/>
        </w:rPr>
        <w:t>72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E80A85">
        <w:trPr>
          <w:trHeight w:val="141"/>
        </w:trPr>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E80A85">
        <w:tc>
          <w:tcPr>
            <w:tcW w:w="1832" w:type="dxa"/>
            <w:tcBorders>
              <w:top w:val="single" w:sz="4" w:space="0" w:color="auto"/>
              <w:left w:val="single" w:sz="4" w:space="0" w:color="auto"/>
              <w:bottom w:val="single" w:sz="4" w:space="0" w:color="auto"/>
              <w:right w:val="single" w:sz="4" w:space="0" w:color="auto"/>
            </w:tcBorders>
            <w:vAlign w:val="center"/>
          </w:tcPr>
          <w:p w:rsidR="00E80A85" w:rsidRDefault="00A46AC6">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E80A85" w:rsidRDefault="00A46AC6">
            <w:pPr>
              <w:spacing w:line="360" w:lineRule="auto"/>
              <w:jc w:val="center"/>
            </w:pPr>
            <w:r>
              <w:rPr>
                <w:rFonts w:hint="eastAsia"/>
              </w:rPr>
              <w:t>幼儿游戏概述</w:t>
            </w:r>
          </w:p>
        </w:tc>
        <w:tc>
          <w:tcPr>
            <w:tcW w:w="1807" w:type="dxa"/>
            <w:tcBorders>
              <w:top w:val="single" w:sz="4" w:space="0" w:color="auto"/>
              <w:left w:val="single" w:sz="4" w:space="0" w:color="auto"/>
              <w:bottom w:val="single" w:sz="4" w:space="0" w:color="auto"/>
              <w:right w:val="single" w:sz="4" w:space="0" w:color="auto"/>
            </w:tcBorders>
            <w:vAlign w:val="center"/>
          </w:tcPr>
          <w:p w:rsidR="00E80A85" w:rsidRDefault="00A46AC6">
            <w:pPr>
              <w:spacing w:line="360" w:lineRule="auto"/>
              <w:jc w:val="center"/>
            </w:pPr>
            <w:r>
              <w:rPr>
                <w:rFonts w:hint="eastAsia"/>
              </w:rPr>
              <w:t>5</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角色游戏活动的支持与引导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t>8</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结构游戏活动的支持与引导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t>8</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表演游戏活动的支持与引导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t>8</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智力游戏活动的支持与引导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hint="eastAsia"/>
              </w:rPr>
              <w:t>9</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体育游戏活动的支持与引导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t>8</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语言游戏活动的支持与引导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hint="eastAsia"/>
              </w:rPr>
              <w:t>9</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数学游戏活动的支持与引导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hint="eastAsia"/>
              </w:rPr>
              <w:t>9</w:t>
            </w:r>
          </w:p>
        </w:tc>
      </w:tr>
      <w:tr w:rsidR="00E80A85">
        <w:tc>
          <w:tcPr>
            <w:tcW w:w="1832"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lastRenderedPageBreak/>
              <w:t>第九章</w:t>
            </w:r>
          </w:p>
        </w:tc>
        <w:tc>
          <w:tcPr>
            <w:tcW w:w="2841"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音乐游戏活动的支持与引导</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t>8</w:t>
            </w:r>
          </w:p>
        </w:tc>
      </w:tr>
      <w:tr w:rsidR="00E80A85">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E80A85" w:rsidRDefault="00A46AC6">
            <w:pPr>
              <w:spacing w:before="30" w:after="30" w:line="360" w:lineRule="auto"/>
              <w:jc w:val="center"/>
              <w:rPr>
                <w:rFonts w:ascii="宋体" w:hAnsi="宋体"/>
                <w:bCs/>
                <w:color w:val="000000"/>
              </w:rPr>
            </w:pPr>
            <w:r>
              <w:rPr>
                <w:rFonts w:ascii="宋体" w:hAnsi="宋体"/>
                <w:bCs/>
                <w:color w:val="000000"/>
              </w:rPr>
              <w:t>72</w:t>
            </w:r>
          </w:p>
        </w:tc>
      </w:tr>
    </w:tbl>
    <w:p w:rsidR="00E80A85" w:rsidRDefault="00E80A85">
      <w:pPr>
        <w:spacing w:line="360" w:lineRule="auto"/>
        <w:ind w:firstLineChars="200" w:firstLine="420"/>
        <w:rPr>
          <w:rFonts w:ascii="宋体" w:hAnsi="宋体"/>
          <w:highlight w:val="yellow"/>
        </w:rPr>
      </w:pPr>
    </w:p>
    <w:p w:rsidR="00E80A85" w:rsidRDefault="00A46AC6">
      <w:pPr>
        <w:spacing w:line="360" w:lineRule="auto"/>
        <w:rPr>
          <w:b/>
          <w:bCs/>
        </w:rPr>
      </w:pPr>
      <w:r>
        <w:rPr>
          <w:rFonts w:hint="eastAsia"/>
          <w:b/>
          <w:bCs/>
        </w:rPr>
        <w:t>五、关于命题考试的若干规定</w:t>
      </w:r>
    </w:p>
    <w:p w:rsidR="00E80A85" w:rsidRDefault="00A46AC6">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E80A85" w:rsidRDefault="00A46AC6">
      <w:pPr>
        <w:pStyle w:val="a4"/>
        <w:spacing w:line="360" w:lineRule="auto"/>
        <w:ind w:firstLineChars="200" w:firstLine="420"/>
        <w:rPr>
          <w:rFonts w:hAnsi="宋体"/>
          <w:bCs/>
        </w:rPr>
      </w:pPr>
      <w:r>
        <w:rPr>
          <w:rFonts w:hAnsi="宋体" w:hint="eastAsia"/>
          <w:bCs/>
        </w:rPr>
        <w:t>2．笔试的比例一般为识记占</w:t>
      </w:r>
      <w:r>
        <w:rPr>
          <w:rFonts w:hAnsi="宋体"/>
          <w:bCs/>
        </w:rPr>
        <w:t>3</w:t>
      </w:r>
      <w:r>
        <w:rPr>
          <w:rFonts w:hAnsi="宋体" w:hint="eastAsia"/>
          <w:bCs/>
        </w:rPr>
        <w:t>0%，理解占40%，应用占</w:t>
      </w:r>
      <w:r>
        <w:rPr>
          <w:rFonts w:hAnsi="宋体"/>
          <w:bCs/>
        </w:rPr>
        <w:t>3</w:t>
      </w:r>
      <w:r>
        <w:rPr>
          <w:rFonts w:hAnsi="宋体" w:hint="eastAsia"/>
          <w:bCs/>
        </w:rPr>
        <w:t>0%。</w:t>
      </w:r>
    </w:p>
    <w:p w:rsidR="00E80A85" w:rsidRDefault="00A46AC6">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E80A85" w:rsidRDefault="00A46AC6">
      <w:pPr>
        <w:pStyle w:val="a4"/>
        <w:spacing w:line="360" w:lineRule="auto"/>
        <w:ind w:firstLineChars="200" w:firstLine="420"/>
        <w:rPr>
          <w:rFonts w:hAnsi="宋体"/>
          <w:bCs/>
        </w:rPr>
      </w:pPr>
      <w:r>
        <w:rPr>
          <w:rFonts w:hAnsi="宋体" w:hint="eastAsia"/>
          <w:bCs/>
        </w:rPr>
        <w:t xml:space="preserve">4．笔试试题类型一般分为：单项选择题、多项选择题、名词解释题、简答题、论述题。 </w:t>
      </w:r>
    </w:p>
    <w:p w:rsidR="00E80A85" w:rsidRDefault="00A46AC6">
      <w:pPr>
        <w:pStyle w:val="a4"/>
        <w:spacing w:line="360" w:lineRule="auto"/>
        <w:ind w:firstLineChars="200" w:firstLine="420"/>
        <w:rPr>
          <w:rFonts w:hAnsi="宋体"/>
          <w:bCs/>
        </w:rPr>
      </w:pPr>
      <w:r>
        <w:rPr>
          <w:rFonts w:hAnsi="宋体" w:hint="eastAsia"/>
          <w:bCs/>
        </w:rPr>
        <w:t>5．笔试采用闭卷考核方式，考试时间150 分钟，按百分制计分，60分为及格。</w:t>
      </w:r>
    </w:p>
    <w:p w:rsidR="00E80A85" w:rsidRDefault="00A46AC6">
      <w:pPr>
        <w:spacing w:line="360" w:lineRule="auto"/>
      </w:pPr>
      <w:r>
        <w:rPr>
          <w:rFonts w:hint="eastAsia"/>
          <w:b/>
          <w:bCs/>
        </w:rPr>
        <w:t>六、题型示例</w:t>
      </w:r>
    </w:p>
    <w:p w:rsidR="00E80A85" w:rsidRDefault="00A46AC6">
      <w:pPr>
        <w:spacing w:line="360" w:lineRule="auto"/>
        <w:rPr>
          <w:rFonts w:ascii="宋体" w:hAnsi="宋体"/>
        </w:rPr>
      </w:pPr>
      <w:r>
        <w:rPr>
          <w:rFonts w:ascii="宋体" w:hAnsi="宋体" w:hint="eastAsia"/>
        </w:rPr>
        <w:t>（一）单项选择题</w:t>
      </w:r>
    </w:p>
    <w:p w:rsidR="00E80A85" w:rsidRDefault="00A46AC6">
      <w:pPr>
        <w:spacing w:line="360" w:lineRule="auto"/>
        <w:ind w:firstLineChars="200" w:firstLine="420"/>
        <w:rPr>
          <w:rFonts w:ascii="宋体" w:hAnsi="宋体"/>
        </w:rPr>
      </w:pPr>
      <w:r>
        <w:rPr>
          <w:rFonts w:ascii="宋体" w:hAnsi="宋体" w:hint="eastAsia"/>
        </w:rPr>
        <w:t>幼儿角色游戏包括生活模仿游戏和</w:t>
      </w:r>
    </w:p>
    <w:p w:rsidR="00E80A85" w:rsidRDefault="00A46AC6">
      <w:pPr>
        <w:spacing w:line="360" w:lineRule="auto"/>
        <w:ind w:firstLineChars="200" w:firstLine="420"/>
        <w:rPr>
          <w:rFonts w:ascii="宋体" w:hAnsi="宋体"/>
        </w:rPr>
      </w:pPr>
      <w:r>
        <w:rPr>
          <w:rFonts w:ascii="宋体" w:hAnsi="宋体" w:hint="eastAsia"/>
        </w:rPr>
        <w:t>A．职业体验游戏 B.结构游戏 C</w:t>
      </w:r>
      <w:r>
        <w:rPr>
          <w:rFonts w:ascii="宋体" w:hAnsi="宋体"/>
        </w:rPr>
        <w:t>.</w:t>
      </w:r>
      <w:r>
        <w:rPr>
          <w:rFonts w:ascii="宋体" w:hAnsi="宋体" w:hint="eastAsia"/>
        </w:rPr>
        <w:t>表演游戏 D</w:t>
      </w:r>
      <w:r>
        <w:rPr>
          <w:rFonts w:ascii="宋体" w:hAnsi="宋体"/>
        </w:rPr>
        <w:t>.</w:t>
      </w:r>
      <w:r>
        <w:rPr>
          <w:rFonts w:ascii="宋体" w:hAnsi="宋体" w:hint="eastAsia"/>
        </w:rPr>
        <w:t>音乐游戏</w:t>
      </w:r>
    </w:p>
    <w:p w:rsidR="00E80A85" w:rsidRDefault="00A46AC6">
      <w:pPr>
        <w:spacing w:line="360" w:lineRule="auto"/>
        <w:rPr>
          <w:rFonts w:ascii="宋体" w:hAnsi="宋体"/>
        </w:rPr>
      </w:pPr>
      <w:r>
        <w:rPr>
          <w:rFonts w:ascii="宋体" w:hAnsi="宋体" w:hint="eastAsia"/>
        </w:rPr>
        <w:t>（二）多项选择题</w:t>
      </w:r>
    </w:p>
    <w:p w:rsidR="00E80A85" w:rsidRDefault="00A46AC6">
      <w:pPr>
        <w:spacing w:line="360" w:lineRule="auto"/>
        <w:ind w:firstLineChars="200" w:firstLine="420"/>
        <w:rPr>
          <w:rFonts w:ascii="宋体" w:hAnsi="宋体"/>
        </w:rPr>
      </w:pPr>
      <w:r>
        <w:rPr>
          <w:rFonts w:ascii="宋体" w:hAnsi="宋体" w:hint="eastAsia"/>
        </w:rPr>
        <w:t>按游戏的教育作用划分，游戏可分为</w:t>
      </w:r>
    </w:p>
    <w:p w:rsidR="00E80A85" w:rsidRDefault="00A46AC6">
      <w:pPr>
        <w:spacing w:line="360" w:lineRule="auto"/>
        <w:ind w:firstLineChars="200" w:firstLine="420"/>
        <w:rPr>
          <w:rFonts w:ascii="宋体" w:hAnsi="宋体"/>
        </w:rPr>
      </w:pPr>
      <w:r>
        <w:rPr>
          <w:rFonts w:ascii="宋体" w:hAnsi="宋体" w:hint="eastAsia"/>
        </w:rPr>
        <w:t>A．创造性游戏 B.规则性游戏 C</w:t>
      </w:r>
      <w:r>
        <w:rPr>
          <w:rFonts w:ascii="宋体" w:hAnsi="宋体"/>
        </w:rPr>
        <w:t>.</w:t>
      </w:r>
      <w:r>
        <w:rPr>
          <w:rFonts w:ascii="宋体" w:hAnsi="宋体" w:hint="eastAsia"/>
        </w:rPr>
        <w:t>结构性游戏 D</w:t>
      </w:r>
      <w:r>
        <w:rPr>
          <w:rFonts w:ascii="宋体" w:hAnsi="宋体"/>
        </w:rPr>
        <w:t>.</w:t>
      </w:r>
      <w:r>
        <w:rPr>
          <w:rFonts w:ascii="宋体" w:hAnsi="宋体" w:hint="eastAsia"/>
        </w:rPr>
        <w:t>娱乐游戏</w:t>
      </w:r>
    </w:p>
    <w:p w:rsidR="00E80A85" w:rsidRDefault="00A46AC6">
      <w:pPr>
        <w:spacing w:line="360" w:lineRule="auto"/>
        <w:rPr>
          <w:rFonts w:ascii="宋体" w:hAnsi="宋体"/>
        </w:rPr>
      </w:pPr>
      <w:r>
        <w:rPr>
          <w:rFonts w:ascii="宋体" w:hAnsi="宋体" w:hint="eastAsia"/>
        </w:rPr>
        <w:t>（三）名词解释题</w:t>
      </w:r>
    </w:p>
    <w:p w:rsidR="00E80A85" w:rsidRDefault="00A46AC6">
      <w:pPr>
        <w:spacing w:line="360" w:lineRule="auto"/>
        <w:ind w:firstLineChars="200" w:firstLine="420"/>
        <w:rPr>
          <w:rFonts w:ascii="宋体" w:hAnsi="宋体"/>
        </w:rPr>
      </w:pPr>
      <w:r>
        <w:rPr>
          <w:rFonts w:ascii="宋体" w:hAnsi="宋体" w:hint="eastAsia"/>
        </w:rPr>
        <w:t>角色游戏</w:t>
      </w:r>
    </w:p>
    <w:p w:rsidR="00E80A85" w:rsidRDefault="00A46AC6">
      <w:pPr>
        <w:spacing w:line="360" w:lineRule="auto"/>
        <w:rPr>
          <w:rFonts w:ascii="宋体" w:hAnsi="宋体"/>
        </w:rPr>
      </w:pPr>
      <w:r>
        <w:rPr>
          <w:rFonts w:ascii="宋体" w:hAnsi="宋体" w:hint="eastAsia"/>
        </w:rPr>
        <w:t>（四）简答题</w:t>
      </w:r>
    </w:p>
    <w:p w:rsidR="00E80A85" w:rsidRDefault="00A46AC6">
      <w:pPr>
        <w:spacing w:line="360" w:lineRule="auto"/>
        <w:ind w:firstLineChars="200" w:firstLine="420"/>
        <w:rPr>
          <w:rFonts w:ascii="宋体" w:hAnsi="宋体"/>
        </w:rPr>
      </w:pPr>
      <w:r>
        <w:rPr>
          <w:rFonts w:ascii="宋体" w:hAnsi="宋体" w:hint="eastAsia"/>
        </w:rPr>
        <w:t>从智力游戏任务的角度来表述，智力游戏包含哪些内容？</w:t>
      </w:r>
    </w:p>
    <w:p w:rsidR="00E80A85" w:rsidRDefault="00A46AC6">
      <w:pPr>
        <w:spacing w:line="360" w:lineRule="auto"/>
        <w:rPr>
          <w:rFonts w:ascii="宋体" w:hAnsi="宋体"/>
        </w:rPr>
      </w:pPr>
      <w:r>
        <w:rPr>
          <w:rFonts w:ascii="宋体" w:hAnsi="宋体" w:hint="eastAsia"/>
        </w:rPr>
        <w:t>（五）论述题</w:t>
      </w:r>
    </w:p>
    <w:p w:rsidR="00E80A85" w:rsidRDefault="00A46AC6">
      <w:pPr>
        <w:spacing w:line="360" w:lineRule="auto"/>
        <w:ind w:firstLineChars="200" w:firstLine="420"/>
        <w:rPr>
          <w:rFonts w:ascii="宋体" w:hAnsi="宋体"/>
        </w:rPr>
      </w:pPr>
      <w:r>
        <w:rPr>
          <w:rFonts w:ascii="宋体" w:hAnsi="宋体" w:hint="eastAsia"/>
        </w:rPr>
        <w:t>论述各年龄阶段幼儿表演游戏的指导要点。</w:t>
      </w:r>
    </w:p>
    <w:p w:rsidR="00E80A85" w:rsidRDefault="00E80A85">
      <w:pPr>
        <w:spacing w:line="360" w:lineRule="auto"/>
        <w:jc w:val="center"/>
        <w:rPr>
          <w:sz w:val="32"/>
          <w:szCs w:val="32"/>
        </w:rPr>
      </w:pPr>
    </w:p>
    <w:p w:rsidR="00E80A85" w:rsidRDefault="00E80A85">
      <w:pPr>
        <w:spacing w:line="360" w:lineRule="auto"/>
        <w:jc w:val="center"/>
        <w:rPr>
          <w:sz w:val="32"/>
          <w:szCs w:val="32"/>
        </w:rPr>
      </w:pPr>
    </w:p>
    <w:p w:rsidR="00E80A85" w:rsidRDefault="00A46AC6">
      <w:pPr>
        <w:spacing w:line="480" w:lineRule="auto"/>
        <w:jc w:val="center"/>
        <w:rPr>
          <w:b/>
          <w:bCs/>
          <w:sz w:val="32"/>
          <w:szCs w:val="32"/>
        </w:rPr>
      </w:pPr>
      <w:r>
        <w:rPr>
          <w:rFonts w:hint="eastAsia"/>
          <w:b/>
          <w:bCs/>
          <w:sz w:val="32"/>
          <w:szCs w:val="32"/>
        </w:rPr>
        <w:t>实践课程考核范围</w:t>
      </w:r>
    </w:p>
    <w:p w:rsidR="00E80A85" w:rsidRDefault="00A46AC6">
      <w:pPr>
        <w:spacing w:line="480" w:lineRule="auto"/>
        <w:rPr>
          <w:rFonts w:ascii="宋体" w:hAnsi="宋体"/>
          <w:szCs w:val="21"/>
        </w:rPr>
      </w:pPr>
      <w:r>
        <w:rPr>
          <w:rFonts w:ascii="宋体" w:hAnsi="宋体" w:hint="eastAsia"/>
          <w:b/>
          <w:bCs/>
          <w:szCs w:val="21"/>
        </w:rPr>
        <w:t>1.</w:t>
      </w:r>
      <w:r>
        <w:rPr>
          <w:rFonts w:ascii="宋体" w:hAnsi="宋体"/>
          <w:b/>
          <w:bCs/>
          <w:szCs w:val="21"/>
        </w:rPr>
        <w:t>课程名称</w:t>
      </w:r>
      <w:r>
        <w:rPr>
          <w:rFonts w:ascii="宋体" w:hAnsi="宋体" w:hint="eastAsia"/>
          <w:b/>
          <w:bCs/>
          <w:szCs w:val="21"/>
        </w:rPr>
        <w:t>：</w:t>
      </w:r>
      <w:r>
        <w:rPr>
          <w:rFonts w:ascii="宋体" w:hAnsi="宋体" w:hint="eastAsia"/>
          <w:szCs w:val="21"/>
        </w:rPr>
        <w:t xml:space="preserve">幼儿游戏的支持与指导（实践），     </w:t>
      </w:r>
      <w:r>
        <w:rPr>
          <w:rFonts w:ascii="宋体" w:hAnsi="宋体" w:cs="宋体"/>
          <w:b/>
          <w:bCs/>
          <w:szCs w:val="21"/>
        </w:rPr>
        <w:t>课程代码</w:t>
      </w:r>
      <w:r>
        <w:rPr>
          <w:rFonts w:ascii="宋体" w:hAnsi="宋体" w:cs="宋体" w:hint="eastAsia"/>
          <w:b/>
          <w:bCs/>
          <w:szCs w:val="21"/>
        </w:rPr>
        <w:t>：</w:t>
      </w:r>
      <w:r>
        <w:rPr>
          <w:rFonts w:ascii="宋体" w:hAnsi="宋体" w:hint="eastAsia"/>
          <w:szCs w:val="21"/>
        </w:rPr>
        <w:t>14602</w:t>
      </w:r>
    </w:p>
    <w:p w:rsidR="00E80A85" w:rsidRDefault="00A46AC6">
      <w:pPr>
        <w:spacing w:line="480" w:lineRule="auto"/>
        <w:rPr>
          <w:rFonts w:ascii="宋体" w:hAnsi="宋体"/>
          <w:szCs w:val="21"/>
        </w:rPr>
      </w:pPr>
      <w:r>
        <w:rPr>
          <w:rFonts w:ascii="宋体" w:hAnsi="宋体" w:hint="eastAsia"/>
          <w:b/>
          <w:bCs/>
          <w:szCs w:val="21"/>
        </w:rPr>
        <w:t>2.指定</w:t>
      </w:r>
      <w:bookmarkStart w:id="5" w:name="_GoBack"/>
      <w:bookmarkEnd w:id="5"/>
      <w:r>
        <w:rPr>
          <w:rFonts w:ascii="宋体" w:hAnsi="宋体" w:hint="eastAsia"/>
          <w:b/>
          <w:bCs/>
          <w:szCs w:val="21"/>
        </w:rPr>
        <w:t>教材：</w:t>
      </w:r>
      <w:r>
        <w:rPr>
          <w:rFonts w:ascii="宋体" w:hAnsi="宋体" w:hint="eastAsia"/>
          <w:szCs w:val="21"/>
        </w:rPr>
        <w:t>《幼儿游戏活动的支持与指导》，张馨予主编，中国轻工业出版社，2012年版。</w:t>
      </w:r>
    </w:p>
    <w:p w:rsidR="00E80A85" w:rsidRDefault="00A46AC6">
      <w:pPr>
        <w:spacing w:line="480" w:lineRule="auto"/>
        <w:jc w:val="left"/>
        <w:rPr>
          <w:rFonts w:ascii="宋体" w:hAnsi="宋体"/>
          <w:b/>
          <w:bCs/>
          <w:szCs w:val="21"/>
        </w:rPr>
      </w:pPr>
      <w:r>
        <w:rPr>
          <w:rFonts w:ascii="宋体" w:hAnsi="宋体" w:cs="宋体" w:hint="eastAsia"/>
          <w:b/>
          <w:bCs/>
          <w:szCs w:val="21"/>
        </w:rPr>
        <w:lastRenderedPageBreak/>
        <w:t>3.</w:t>
      </w:r>
      <w:r>
        <w:rPr>
          <w:rFonts w:ascii="宋体" w:hAnsi="宋体" w:cs="宋体"/>
          <w:b/>
          <w:bCs/>
          <w:szCs w:val="21"/>
        </w:rPr>
        <w:t>考核章节</w:t>
      </w:r>
      <w:r>
        <w:rPr>
          <w:rFonts w:ascii="宋体" w:hAnsi="宋体" w:cs="宋体" w:hint="eastAsia"/>
          <w:b/>
          <w:bCs/>
          <w:szCs w:val="21"/>
        </w:rPr>
        <w:t>：</w:t>
      </w:r>
      <w:r>
        <w:rPr>
          <w:rFonts w:ascii="宋体" w:hAnsi="宋体" w:hint="eastAsia"/>
          <w:szCs w:val="21"/>
        </w:rPr>
        <w:t>第二章</w:t>
      </w:r>
      <w:r w:rsidR="00FC6B51">
        <w:rPr>
          <w:rFonts w:ascii="宋体" w:hAnsi="宋体" w:hint="eastAsia"/>
          <w:szCs w:val="21"/>
        </w:rPr>
        <w:t>——</w:t>
      </w:r>
      <w:r>
        <w:rPr>
          <w:rFonts w:ascii="宋体" w:hAnsi="宋体" w:hint="eastAsia"/>
          <w:szCs w:val="21"/>
        </w:rPr>
        <w:t>第九章，</w:t>
      </w:r>
      <w:r>
        <w:rPr>
          <w:rFonts w:ascii="宋体" w:hAnsi="宋体" w:hint="eastAsia"/>
          <w:b/>
          <w:bCs/>
          <w:szCs w:val="21"/>
        </w:rPr>
        <w:t>重点章节：</w:t>
      </w:r>
      <w:r>
        <w:rPr>
          <w:rFonts w:ascii="宋体" w:hAnsi="宋体" w:hint="eastAsia"/>
          <w:szCs w:val="21"/>
        </w:rPr>
        <w:t>第二章</w:t>
      </w:r>
      <w:r w:rsidR="00FC6B51">
        <w:rPr>
          <w:rFonts w:ascii="宋体" w:hAnsi="宋体" w:hint="eastAsia"/>
          <w:szCs w:val="21"/>
        </w:rPr>
        <w:t>——</w:t>
      </w:r>
      <w:r>
        <w:rPr>
          <w:rFonts w:ascii="宋体" w:hAnsi="宋体" w:hint="eastAsia"/>
          <w:szCs w:val="21"/>
        </w:rPr>
        <w:t>第九章。</w:t>
      </w:r>
    </w:p>
    <w:p w:rsidR="00E80A85" w:rsidRDefault="00E80A85">
      <w:pPr>
        <w:spacing w:line="360" w:lineRule="auto"/>
        <w:jc w:val="center"/>
        <w:rPr>
          <w:sz w:val="32"/>
          <w:szCs w:val="32"/>
        </w:rPr>
      </w:pPr>
    </w:p>
    <w:sectPr w:rsidR="00E80A85" w:rsidSect="00E80A8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A34" w:rsidRDefault="00FF3A34" w:rsidP="0074718F">
      <w:r>
        <w:separator/>
      </w:r>
    </w:p>
  </w:endnote>
  <w:endnote w:type="continuationSeparator" w:id="1">
    <w:p w:rsidR="00FF3A34" w:rsidRDefault="00FF3A34" w:rsidP="007471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A34" w:rsidRDefault="00FF3A34" w:rsidP="0074718F">
      <w:r>
        <w:separator/>
      </w:r>
    </w:p>
  </w:footnote>
  <w:footnote w:type="continuationSeparator" w:id="1">
    <w:p w:rsidR="00FF3A34" w:rsidRDefault="00FF3A34" w:rsidP="0074718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0EFF"/>
    <w:rsid w:val="00007B20"/>
    <w:rsid w:val="0001168B"/>
    <w:rsid w:val="000255A3"/>
    <w:rsid w:val="00037A6C"/>
    <w:rsid w:val="00043D0E"/>
    <w:rsid w:val="00076B4E"/>
    <w:rsid w:val="000C06A9"/>
    <w:rsid w:val="000D7D9E"/>
    <w:rsid w:val="000F25AD"/>
    <w:rsid w:val="0010615D"/>
    <w:rsid w:val="001176BB"/>
    <w:rsid w:val="00122305"/>
    <w:rsid w:val="00142BAA"/>
    <w:rsid w:val="0014598C"/>
    <w:rsid w:val="001629C4"/>
    <w:rsid w:val="00165E6A"/>
    <w:rsid w:val="00181E94"/>
    <w:rsid w:val="0018514A"/>
    <w:rsid w:val="00194A1A"/>
    <w:rsid w:val="001C4BEF"/>
    <w:rsid w:val="001D0CB5"/>
    <w:rsid w:val="0021321F"/>
    <w:rsid w:val="0022060F"/>
    <w:rsid w:val="00235DF1"/>
    <w:rsid w:val="00252F42"/>
    <w:rsid w:val="0026362A"/>
    <w:rsid w:val="00270E3C"/>
    <w:rsid w:val="002B51DE"/>
    <w:rsid w:val="002C2548"/>
    <w:rsid w:val="002D3C84"/>
    <w:rsid w:val="002E250E"/>
    <w:rsid w:val="003143E8"/>
    <w:rsid w:val="003354AD"/>
    <w:rsid w:val="00341689"/>
    <w:rsid w:val="00343BA1"/>
    <w:rsid w:val="00361D12"/>
    <w:rsid w:val="003A5878"/>
    <w:rsid w:val="003B0777"/>
    <w:rsid w:val="003C1434"/>
    <w:rsid w:val="003C1E04"/>
    <w:rsid w:val="003E22E6"/>
    <w:rsid w:val="003E643E"/>
    <w:rsid w:val="00415090"/>
    <w:rsid w:val="00453ED2"/>
    <w:rsid w:val="004C64EB"/>
    <w:rsid w:val="004E47A1"/>
    <w:rsid w:val="004F157F"/>
    <w:rsid w:val="00574933"/>
    <w:rsid w:val="005868D6"/>
    <w:rsid w:val="0059798B"/>
    <w:rsid w:val="005A7798"/>
    <w:rsid w:val="005B1E86"/>
    <w:rsid w:val="005C168F"/>
    <w:rsid w:val="005D10A9"/>
    <w:rsid w:val="005D7FCA"/>
    <w:rsid w:val="005E1025"/>
    <w:rsid w:val="006063F7"/>
    <w:rsid w:val="006166B1"/>
    <w:rsid w:val="00637269"/>
    <w:rsid w:val="00662A74"/>
    <w:rsid w:val="006949A3"/>
    <w:rsid w:val="006962CE"/>
    <w:rsid w:val="006D0287"/>
    <w:rsid w:val="006E3A8B"/>
    <w:rsid w:val="006E51C3"/>
    <w:rsid w:val="00725108"/>
    <w:rsid w:val="007369A9"/>
    <w:rsid w:val="0074718F"/>
    <w:rsid w:val="00747C96"/>
    <w:rsid w:val="007713DA"/>
    <w:rsid w:val="00787278"/>
    <w:rsid w:val="00792DB3"/>
    <w:rsid w:val="007A6BA0"/>
    <w:rsid w:val="007B7401"/>
    <w:rsid w:val="007D2B66"/>
    <w:rsid w:val="007D534F"/>
    <w:rsid w:val="0080113C"/>
    <w:rsid w:val="00806944"/>
    <w:rsid w:val="00842C9E"/>
    <w:rsid w:val="00870476"/>
    <w:rsid w:val="0088225A"/>
    <w:rsid w:val="00886C50"/>
    <w:rsid w:val="008877C6"/>
    <w:rsid w:val="00894B97"/>
    <w:rsid w:val="0089540A"/>
    <w:rsid w:val="008A071A"/>
    <w:rsid w:val="008B21D3"/>
    <w:rsid w:val="008B3B79"/>
    <w:rsid w:val="008C45B6"/>
    <w:rsid w:val="008D146B"/>
    <w:rsid w:val="008D4EF0"/>
    <w:rsid w:val="0090753C"/>
    <w:rsid w:val="00907E81"/>
    <w:rsid w:val="00942F16"/>
    <w:rsid w:val="009457E6"/>
    <w:rsid w:val="00946E3D"/>
    <w:rsid w:val="009532F9"/>
    <w:rsid w:val="00961097"/>
    <w:rsid w:val="0098110D"/>
    <w:rsid w:val="00993256"/>
    <w:rsid w:val="009B433B"/>
    <w:rsid w:val="009C6B3A"/>
    <w:rsid w:val="009D053F"/>
    <w:rsid w:val="009D2CF7"/>
    <w:rsid w:val="009F5FF8"/>
    <w:rsid w:val="00A24A1F"/>
    <w:rsid w:val="00A3001C"/>
    <w:rsid w:val="00A37B83"/>
    <w:rsid w:val="00A4215B"/>
    <w:rsid w:val="00A45C29"/>
    <w:rsid w:val="00A46AC6"/>
    <w:rsid w:val="00A656A6"/>
    <w:rsid w:val="00A85AF6"/>
    <w:rsid w:val="00A94ED0"/>
    <w:rsid w:val="00AC49BD"/>
    <w:rsid w:val="00AD4671"/>
    <w:rsid w:val="00AD7088"/>
    <w:rsid w:val="00AE6919"/>
    <w:rsid w:val="00AF4F8A"/>
    <w:rsid w:val="00B11B69"/>
    <w:rsid w:val="00B46149"/>
    <w:rsid w:val="00B60DFD"/>
    <w:rsid w:val="00B646BB"/>
    <w:rsid w:val="00B651EC"/>
    <w:rsid w:val="00B76C0A"/>
    <w:rsid w:val="00B81846"/>
    <w:rsid w:val="00BB0A24"/>
    <w:rsid w:val="00BB2D72"/>
    <w:rsid w:val="00BD1677"/>
    <w:rsid w:val="00BE4E50"/>
    <w:rsid w:val="00BF5A46"/>
    <w:rsid w:val="00BF6777"/>
    <w:rsid w:val="00C07103"/>
    <w:rsid w:val="00C41C36"/>
    <w:rsid w:val="00C44E3E"/>
    <w:rsid w:val="00C6115E"/>
    <w:rsid w:val="00C63CB7"/>
    <w:rsid w:val="00CA1C5B"/>
    <w:rsid w:val="00CB0106"/>
    <w:rsid w:val="00CC577E"/>
    <w:rsid w:val="00CE785E"/>
    <w:rsid w:val="00CF2264"/>
    <w:rsid w:val="00D3738D"/>
    <w:rsid w:val="00D42BD0"/>
    <w:rsid w:val="00D5689F"/>
    <w:rsid w:val="00D71A8B"/>
    <w:rsid w:val="00DA17D8"/>
    <w:rsid w:val="00DB2E36"/>
    <w:rsid w:val="00DC0821"/>
    <w:rsid w:val="00DC6AB9"/>
    <w:rsid w:val="00DE31EE"/>
    <w:rsid w:val="00DE477D"/>
    <w:rsid w:val="00DE4F58"/>
    <w:rsid w:val="00DF648C"/>
    <w:rsid w:val="00E02F68"/>
    <w:rsid w:val="00E150F2"/>
    <w:rsid w:val="00E258C3"/>
    <w:rsid w:val="00E3402C"/>
    <w:rsid w:val="00E55F7C"/>
    <w:rsid w:val="00E72772"/>
    <w:rsid w:val="00E80A85"/>
    <w:rsid w:val="00E82C51"/>
    <w:rsid w:val="00E84C6F"/>
    <w:rsid w:val="00EA1DEF"/>
    <w:rsid w:val="00EA5636"/>
    <w:rsid w:val="00EB0894"/>
    <w:rsid w:val="00EC7B90"/>
    <w:rsid w:val="00EE316A"/>
    <w:rsid w:val="00EF3102"/>
    <w:rsid w:val="00F27762"/>
    <w:rsid w:val="00F5708C"/>
    <w:rsid w:val="00F6118B"/>
    <w:rsid w:val="00FC6B51"/>
    <w:rsid w:val="00FC78EB"/>
    <w:rsid w:val="00FD372C"/>
    <w:rsid w:val="00FD46DC"/>
    <w:rsid w:val="00FE37AD"/>
    <w:rsid w:val="00FE46AA"/>
    <w:rsid w:val="00FF3A34"/>
    <w:rsid w:val="0A2E4662"/>
    <w:rsid w:val="131C097E"/>
    <w:rsid w:val="13743802"/>
    <w:rsid w:val="176A51F7"/>
    <w:rsid w:val="19424238"/>
    <w:rsid w:val="1F8C2F4F"/>
    <w:rsid w:val="201A5B08"/>
    <w:rsid w:val="2B890D76"/>
    <w:rsid w:val="39E117A6"/>
    <w:rsid w:val="3A4C3E9B"/>
    <w:rsid w:val="4F1E1D0D"/>
    <w:rsid w:val="5AE661FF"/>
    <w:rsid w:val="62CE686A"/>
    <w:rsid w:val="6ECF559D"/>
    <w:rsid w:val="6F5358EE"/>
    <w:rsid w:val="724A46E4"/>
    <w:rsid w:val="74F5690E"/>
    <w:rsid w:val="7D1609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A85"/>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E80A85"/>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E80A85"/>
    <w:rPr>
      <w:rFonts w:ascii="宋体" w:hAnsi="Courier New"/>
      <w:szCs w:val="20"/>
    </w:rPr>
  </w:style>
  <w:style w:type="paragraph" w:styleId="a5">
    <w:name w:val="footer"/>
    <w:basedOn w:val="a"/>
    <w:link w:val="Char1"/>
    <w:uiPriority w:val="99"/>
    <w:unhideWhenUsed/>
    <w:qFormat/>
    <w:rsid w:val="00E80A85"/>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E80A8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E80A85"/>
    <w:pPr>
      <w:ind w:left="900" w:hanging="690"/>
    </w:pPr>
    <w:rPr>
      <w:rFonts w:eastAsia="楷体_GB2312"/>
      <w:b/>
      <w:szCs w:val="20"/>
    </w:rPr>
  </w:style>
  <w:style w:type="character" w:customStyle="1" w:styleId="Char2">
    <w:name w:val="页眉 Char"/>
    <w:basedOn w:val="a0"/>
    <w:link w:val="a6"/>
    <w:uiPriority w:val="99"/>
    <w:qFormat/>
    <w:rsid w:val="00E80A85"/>
    <w:rPr>
      <w:sz w:val="18"/>
      <w:szCs w:val="18"/>
    </w:rPr>
  </w:style>
  <w:style w:type="character" w:customStyle="1" w:styleId="Char1">
    <w:name w:val="页脚 Char"/>
    <w:basedOn w:val="a0"/>
    <w:link w:val="a5"/>
    <w:uiPriority w:val="99"/>
    <w:qFormat/>
    <w:rsid w:val="00E80A85"/>
    <w:rPr>
      <w:sz w:val="18"/>
      <w:szCs w:val="18"/>
    </w:rPr>
  </w:style>
  <w:style w:type="character" w:customStyle="1" w:styleId="Char">
    <w:name w:val="正文文本缩进 Char"/>
    <w:basedOn w:val="a0"/>
    <w:link w:val="a3"/>
    <w:qFormat/>
    <w:rsid w:val="00E80A85"/>
    <w:rPr>
      <w:rFonts w:ascii="黑体" w:eastAsia="楷体_GB2312" w:hAnsi="Times New Roman" w:cs="Times New Roman"/>
      <w:kern w:val="0"/>
      <w:sz w:val="28"/>
      <w:szCs w:val="20"/>
    </w:rPr>
  </w:style>
  <w:style w:type="character" w:customStyle="1" w:styleId="3Char">
    <w:name w:val="正文文本缩进 3 Char"/>
    <w:basedOn w:val="a0"/>
    <w:link w:val="3"/>
    <w:qFormat/>
    <w:rsid w:val="00E80A85"/>
    <w:rPr>
      <w:rFonts w:ascii="Times New Roman" w:eastAsia="楷体_GB2312" w:hAnsi="Times New Roman" w:cs="Times New Roman"/>
      <w:b/>
      <w:szCs w:val="20"/>
    </w:rPr>
  </w:style>
  <w:style w:type="character" w:customStyle="1" w:styleId="Char0">
    <w:name w:val="纯文本 Char"/>
    <w:basedOn w:val="a0"/>
    <w:link w:val="a4"/>
    <w:qFormat/>
    <w:rsid w:val="00E80A85"/>
    <w:rPr>
      <w:rFonts w:ascii="宋体" w:eastAsia="宋体" w:hAnsi="Courier New" w:cs="Times New Roman"/>
      <w:szCs w:val="20"/>
    </w:rPr>
  </w:style>
  <w:style w:type="paragraph" w:styleId="a7">
    <w:name w:val="Balloon Text"/>
    <w:basedOn w:val="a"/>
    <w:link w:val="Char3"/>
    <w:uiPriority w:val="99"/>
    <w:semiHidden/>
    <w:unhideWhenUsed/>
    <w:rsid w:val="00FC6B51"/>
    <w:rPr>
      <w:sz w:val="18"/>
      <w:szCs w:val="18"/>
    </w:rPr>
  </w:style>
  <w:style w:type="character" w:customStyle="1" w:styleId="Char3">
    <w:name w:val="批注框文本 Char"/>
    <w:basedOn w:val="a0"/>
    <w:link w:val="a7"/>
    <w:uiPriority w:val="99"/>
    <w:semiHidden/>
    <w:rsid w:val="00FC6B51"/>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86628-EEB9-47D6-BC4A-5906A445E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870</Words>
  <Characters>4962</Characters>
  <Application>Microsoft Office Word</Application>
  <DocSecurity>0</DocSecurity>
  <Lines>41</Lines>
  <Paragraphs>11</Paragraphs>
  <ScaleCrop>false</ScaleCrop>
  <Company/>
  <LinksUpToDate>false</LinksUpToDate>
  <CharactersWithSpaces>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128</cp:revision>
  <dcterms:created xsi:type="dcterms:W3CDTF">2023-08-18T10:53:00Z</dcterms:created>
  <dcterms:modified xsi:type="dcterms:W3CDTF">2024-03-22T11:48:00Z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07A00444ADB44B9FA93193B567B8FE45</vt:lpwstr>
  </property>
  <property fmtid="{D5CDD505-2E9C-101B-9397-08002B2CF9AE}" pid="4" name="fileWhereFroms">
    <vt:lpwstr>PpjeLB1gRN0lwrPqMaCTkuVzpKjInBaVvh+cPP163RkV0l1eJU/ovEQ6u5QfdbnG3eZpf1Sm9VXkM/4hwP108DLCTGlgzjmz74oZaYni0HSL1Kex5PfDuKQOg5o6epURYtxO86IOndDmKdH77LU7tJmZT4NPXvLzWFY1fFoyjYINCzWKQBN4/HrAg4KJ9y+9riIsDUC6Tdk+2G5F1EXXRwB/dfjc0VPMc4hxxBieO3TJHYy4TGP3tziZUnK/o+aInetVs7/L0fUZIM69MZj/dg==</vt:lpwstr>
  </property>
</Properties>
</file>