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52BD" w:rsidRDefault="00F070AA">
      <w:pPr>
        <w:jc w:val="center"/>
        <w:rPr>
          <w:b/>
          <w:sz w:val="36"/>
          <w:szCs w:val="22"/>
        </w:rPr>
      </w:pPr>
      <w:r>
        <w:rPr>
          <w:b/>
          <w:sz w:val="36"/>
          <w:szCs w:val="22"/>
        </w:rPr>
        <w:t>北京市高等教育自学考试课程考试大纲</w:t>
      </w:r>
    </w:p>
    <w:p w:rsidR="004352BD" w:rsidRDefault="004352BD">
      <w:pPr>
        <w:spacing w:line="360" w:lineRule="auto"/>
        <w:ind w:firstLine="420"/>
        <w:jc w:val="center"/>
      </w:pPr>
    </w:p>
    <w:p w:rsidR="004352BD" w:rsidRDefault="00F070AA">
      <w:pPr>
        <w:spacing w:line="360" w:lineRule="auto"/>
        <w:ind w:leftChars="107" w:left="4125" w:hangingChars="1850" w:hanging="3900"/>
        <w:rPr>
          <w:b/>
          <w:bCs/>
        </w:rPr>
      </w:pPr>
      <w:r>
        <w:rPr>
          <w:b/>
          <w:bCs/>
        </w:rPr>
        <w:t>课程名称：</w:t>
      </w:r>
      <w:r>
        <w:rPr>
          <w:rFonts w:hint="eastAsia"/>
          <w:b/>
          <w:bCs/>
        </w:rPr>
        <w:t>环境与资源保护法学</w:t>
      </w:r>
      <w:r>
        <w:rPr>
          <w:rFonts w:hint="eastAsia"/>
          <w:b/>
          <w:bCs/>
        </w:rPr>
        <w:t xml:space="preserve">         </w:t>
      </w:r>
      <w:r>
        <w:rPr>
          <w:b/>
          <w:bCs/>
        </w:rPr>
        <w:t>课程代码：</w:t>
      </w:r>
      <w:r>
        <w:rPr>
          <w:b/>
          <w:bCs/>
        </w:rPr>
        <w:t>13749</w:t>
      </w:r>
      <w:r>
        <w:rPr>
          <w:b/>
          <w:bCs/>
        </w:rPr>
        <w:t>（笔试）</w:t>
      </w:r>
      <w:r>
        <w:rPr>
          <w:b/>
          <w:bCs/>
        </w:rPr>
        <w:t xml:space="preserve"> </w:t>
      </w:r>
      <w:bookmarkStart w:id="0" w:name="_GoBack"/>
      <w:bookmarkEnd w:id="0"/>
      <w:r w:rsidR="00493A8D">
        <w:rPr>
          <w:rFonts w:hint="eastAsia"/>
          <w:b/>
          <w:bCs/>
        </w:rPr>
        <w:t xml:space="preserve">            </w:t>
      </w:r>
      <w:r>
        <w:rPr>
          <w:rFonts w:hint="eastAsia"/>
          <w:b/>
          <w:bCs/>
        </w:rPr>
        <w:t>2024</w:t>
      </w:r>
      <w:r>
        <w:rPr>
          <w:b/>
          <w:bCs/>
        </w:rPr>
        <w:t>年</w:t>
      </w:r>
      <w:r>
        <w:rPr>
          <w:rFonts w:hint="eastAsia"/>
          <w:b/>
          <w:bCs/>
        </w:rPr>
        <w:t>3</w:t>
      </w:r>
      <w:r>
        <w:rPr>
          <w:b/>
          <w:bCs/>
        </w:rPr>
        <w:t>月版</w:t>
      </w:r>
    </w:p>
    <w:p w:rsidR="004352BD" w:rsidRDefault="004352BD">
      <w:pPr>
        <w:spacing w:line="360" w:lineRule="auto"/>
        <w:rPr>
          <w:rFonts w:eastAsia="黑体"/>
        </w:rPr>
      </w:pPr>
    </w:p>
    <w:p w:rsidR="004352BD" w:rsidRDefault="00F070AA">
      <w:pPr>
        <w:ind w:firstLine="420"/>
        <w:jc w:val="center"/>
        <w:rPr>
          <w:b/>
          <w:bCs/>
          <w:sz w:val="28"/>
          <w:szCs w:val="28"/>
        </w:rPr>
      </w:pPr>
      <w:r>
        <w:rPr>
          <w:rFonts w:hint="eastAsia"/>
          <w:b/>
          <w:bCs/>
          <w:sz w:val="28"/>
          <w:szCs w:val="28"/>
        </w:rPr>
        <w:t>第一部分课程性质与设置目的</w:t>
      </w:r>
    </w:p>
    <w:p w:rsidR="004352BD" w:rsidRDefault="00F070AA">
      <w:pPr>
        <w:spacing w:line="360" w:lineRule="auto"/>
        <w:rPr>
          <w:b/>
          <w:bCs/>
        </w:rPr>
      </w:pPr>
      <w:r>
        <w:rPr>
          <w:rFonts w:hint="eastAsia"/>
          <w:b/>
          <w:bCs/>
        </w:rPr>
        <w:t>一、课程性质与特点</w:t>
      </w:r>
    </w:p>
    <w:p w:rsidR="004352BD" w:rsidRDefault="00F070AA">
      <w:pPr>
        <w:spacing w:line="360" w:lineRule="auto"/>
        <w:ind w:firstLineChars="200" w:firstLine="420"/>
      </w:pPr>
      <w:r>
        <w:rPr>
          <w:rFonts w:hint="eastAsia"/>
        </w:rPr>
        <w:t>《环境与资源保护法学》是北京市高等教育自学考试法学（专升本）专业的一门专业核心课程，是在完成公共基础课程学习后开设的选考课。《环境与资源保护法学》涵盖了环境与资源保护法的基本概念和基本原理，理论与实践相结合，是一门综合性较强的专业课程。本课程密切联系环境与资源保护法的现行立法和实践，使学生能够理解和掌握环境与资源保护法的体系、特征、框架，并运用环境与资源保护法的基本理论和基本制度分析典型案例，解决实际问题。本课程的学习对于学生全面掌握及综合应用各部门法的知识起到重要的巩固和强化作用。</w:t>
      </w:r>
    </w:p>
    <w:p w:rsidR="004352BD" w:rsidRDefault="00F070AA">
      <w:pPr>
        <w:spacing w:line="360" w:lineRule="auto"/>
        <w:rPr>
          <w:b/>
          <w:bCs/>
        </w:rPr>
      </w:pPr>
      <w:r>
        <w:rPr>
          <w:rFonts w:hint="eastAsia"/>
          <w:b/>
          <w:bCs/>
        </w:rPr>
        <w:t>二、课程目标与基本要求</w:t>
      </w:r>
    </w:p>
    <w:p w:rsidR="004352BD" w:rsidRDefault="00F070AA">
      <w:pPr>
        <w:spacing w:line="360" w:lineRule="auto"/>
        <w:ind w:firstLineChars="200" w:firstLine="420"/>
      </w:pPr>
      <w:r>
        <w:rPr>
          <w:rFonts w:hint="eastAsia"/>
          <w:bCs/>
          <w:szCs w:val="21"/>
        </w:rPr>
        <w:t>本课程的目标</w:t>
      </w:r>
      <w:r>
        <w:rPr>
          <w:rFonts w:ascii="宋体" w:hAnsi="宋体" w:hint="eastAsia"/>
          <w:bCs/>
          <w:szCs w:val="21"/>
        </w:rPr>
        <w:t>是</w:t>
      </w:r>
      <w:r>
        <w:rPr>
          <w:rFonts w:ascii="宋体" w:hAnsi="宋体" w:hint="eastAsia"/>
        </w:rPr>
        <w:t>以习近平生态文明思想和法治思想为指导，全面贯彻落实立德树人根本任务，</w:t>
      </w:r>
      <w:r>
        <w:rPr>
          <w:rFonts w:hint="eastAsia"/>
        </w:rPr>
        <w:t>满足法学专业培养应用型专门法律人才的相关知识要求，为以后学习本专业相关知识和从事相关工作打下坚实基础。本课程的基本要求是学习和了解环境与资源保护法的相关概念、体系、特征、框架，理解和掌握环境与资源保护法的基本理念、基本原则、基本理论和基本制度，关注和跟踪环境与资源保护法律实践和法治进程，调动和运用环境与资源保护法和相关部门法知识探讨和分析典型案例。</w:t>
      </w:r>
    </w:p>
    <w:p w:rsidR="004352BD" w:rsidRDefault="00F070AA">
      <w:pPr>
        <w:spacing w:line="360" w:lineRule="auto"/>
        <w:ind w:firstLineChars="200" w:firstLine="420"/>
      </w:pPr>
      <w:r>
        <w:rPr>
          <w:rFonts w:hint="eastAsia"/>
        </w:rPr>
        <w:t>本课程的考核章节为第一到第九章，重点章节是：第二章、第三章、第四章、第五章、第六章、第七章、第八章。</w:t>
      </w:r>
    </w:p>
    <w:p w:rsidR="004352BD" w:rsidRDefault="00F070AA">
      <w:pPr>
        <w:spacing w:line="360" w:lineRule="auto"/>
        <w:rPr>
          <w:b/>
          <w:bCs/>
        </w:rPr>
      </w:pPr>
      <w:r>
        <w:rPr>
          <w:rFonts w:hint="eastAsia"/>
          <w:b/>
          <w:bCs/>
        </w:rPr>
        <w:t>三、与本专业其他课程的关系</w:t>
      </w:r>
    </w:p>
    <w:p w:rsidR="004352BD" w:rsidRDefault="00F070AA">
      <w:pPr>
        <w:spacing w:line="360" w:lineRule="auto"/>
        <w:ind w:firstLineChars="200" w:firstLine="420"/>
      </w:pPr>
      <w:r>
        <w:rPr>
          <w:rFonts w:hint="eastAsia"/>
        </w:rPr>
        <w:t>环境与资源保护法学课程在法学（专升本）专业的教学计划中被列为选设课程，本课程的学习需要具备民商法、国际法等学科的基本理论和基本知识，在综合理解和运用相关部门法的基础上，跨部门法分析问题和解决问题。本课程的先导课包括侵权责任法、物权法、国际法等。本课程的学习对于全面掌握法学各学科的知识起到重要的巩固和强化作用。</w:t>
      </w:r>
    </w:p>
    <w:p w:rsidR="004352BD" w:rsidRDefault="00F070AA">
      <w:pPr>
        <w:ind w:firstLine="420"/>
        <w:jc w:val="center"/>
        <w:rPr>
          <w:b/>
          <w:bCs/>
          <w:sz w:val="28"/>
          <w:szCs w:val="28"/>
        </w:rPr>
      </w:pPr>
      <w:r>
        <w:rPr>
          <w:rFonts w:hint="eastAsia"/>
          <w:b/>
          <w:bCs/>
          <w:sz w:val="28"/>
          <w:szCs w:val="28"/>
        </w:rPr>
        <w:t>第二部分考核内容与考核目标</w:t>
      </w:r>
    </w:p>
    <w:p w:rsidR="004352BD" w:rsidRDefault="00F070AA">
      <w:pPr>
        <w:spacing w:line="360" w:lineRule="auto"/>
        <w:jc w:val="center"/>
        <w:rPr>
          <w:b/>
          <w:bCs/>
        </w:rPr>
      </w:pPr>
      <w:r>
        <w:rPr>
          <w:rFonts w:hint="eastAsia"/>
          <w:b/>
          <w:bCs/>
        </w:rPr>
        <w:t>第一章</w:t>
      </w:r>
      <w:r>
        <w:rPr>
          <w:rFonts w:hint="eastAsia"/>
          <w:b/>
          <w:bCs/>
        </w:rPr>
        <w:t xml:space="preserve"> </w:t>
      </w:r>
      <w:r>
        <w:rPr>
          <w:rFonts w:hint="eastAsia"/>
          <w:b/>
          <w:bCs/>
        </w:rPr>
        <w:t>环境与资源保护法概述</w:t>
      </w:r>
    </w:p>
    <w:p w:rsidR="004352BD" w:rsidRDefault="00F070AA">
      <w:pPr>
        <w:spacing w:line="360" w:lineRule="auto"/>
        <w:rPr>
          <w:b/>
          <w:bCs/>
        </w:rPr>
      </w:pPr>
      <w:r>
        <w:rPr>
          <w:rFonts w:hint="eastAsia"/>
          <w:b/>
          <w:bCs/>
        </w:rPr>
        <w:lastRenderedPageBreak/>
        <w:t>一、学习目的与要求</w:t>
      </w:r>
    </w:p>
    <w:p w:rsidR="004352BD" w:rsidRDefault="00F070AA">
      <w:pPr>
        <w:spacing w:line="360" w:lineRule="auto"/>
        <w:ind w:firstLineChars="200" w:firstLine="420"/>
      </w:pPr>
      <w:r>
        <w:rPr>
          <w:rFonts w:hint="eastAsia"/>
        </w:rPr>
        <w:t>通过本章的学习，理解环境资源和环境资源问题的概念和分类、环境资源保护的概念和内容、环境与资源保护法的概念与特征，了解我国环境与资源保护法的发展概况和立法趋势，掌握环境保护法的目的和作用、环境与资源保护法律关系的概念和构成要素，以及环境与资源保护法体系的概念和类型。</w:t>
      </w:r>
    </w:p>
    <w:p w:rsidR="004352BD" w:rsidRDefault="00F070AA">
      <w:pPr>
        <w:spacing w:line="360" w:lineRule="auto"/>
        <w:rPr>
          <w:b/>
          <w:bCs/>
        </w:rPr>
      </w:pPr>
      <w:r>
        <w:rPr>
          <w:rFonts w:hint="eastAsia"/>
          <w:b/>
          <w:bCs/>
        </w:rPr>
        <w:t>二、考核知识点与考核目标</w:t>
      </w:r>
    </w:p>
    <w:p w:rsidR="004352BD" w:rsidRDefault="00F070AA">
      <w:pPr>
        <w:spacing w:line="360" w:lineRule="auto"/>
        <w:rPr>
          <w:rFonts w:asciiTheme="minorEastAsia" w:eastAsiaTheme="minorEastAsia" w:hAnsiTheme="minorEastAsia"/>
        </w:rPr>
      </w:pPr>
      <w:r>
        <w:rPr>
          <w:rFonts w:asciiTheme="minorEastAsia" w:eastAsiaTheme="minorEastAsia" w:hAnsiTheme="minorEastAsia" w:hint="eastAsia"/>
        </w:rPr>
        <w:t>（一）环境资源、环境资源问题和环境资源保护</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识记：环境的概念和分类、自然资源的概念和分类。</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理解：环境资源问题的概念和分类、环境资源保护的内容。</w:t>
      </w:r>
    </w:p>
    <w:p w:rsidR="004352BD" w:rsidRDefault="00F070AA">
      <w:pPr>
        <w:spacing w:line="360" w:lineRule="auto"/>
        <w:rPr>
          <w:rFonts w:asciiTheme="minorEastAsia" w:eastAsiaTheme="minorEastAsia" w:hAnsiTheme="minorEastAsia"/>
        </w:rPr>
      </w:pPr>
      <w:r>
        <w:rPr>
          <w:rFonts w:asciiTheme="minorEastAsia" w:eastAsiaTheme="minorEastAsia" w:hAnsiTheme="minorEastAsia" w:hint="eastAsia"/>
        </w:rPr>
        <w:t>（二）环境法的概念与发展概况</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识记：环境与资源保护法的概念及特征。</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理解：中国环境与资源保护法的发展状况、中国环境与资源保护法的立法趋势。</w:t>
      </w:r>
    </w:p>
    <w:p w:rsidR="004352BD" w:rsidRDefault="00F070AA">
      <w:pPr>
        <w:spacing w:line="360" w:lineRule="auto"/>
        <w:rPr>
          <w:rFonts w:asciiTheme="minorEastAsia" w:eastAsiaTheme="minorEastAsia" w:hAnsiTheme="minorEastAsia"/>
        </w:rPr>
      </w:pPr>
      <w:r>
        <w:rPr>
          <w:rFonts w:asciiTheme="minorEastAsia" w:eastAsiaTheme="minorEastAsia" w:hAnsiTheme="minorEastAsia" w:hint="eastAsia"/>
        </w:rPr>
        <w:t xml:space="preserve"> (三）环境法的目的和作用</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理解：环境与资源保护法的目的、环境与资源保护法的作用。</w:t>
      </w:r>
    </w:p>
    <w:p w:rsidR="004352BD" w:rsidRDefault="00F070AA">
      <w:pPr>
        <w:spacing w:line="360" w:lineRule="auto"/>
        <w:rPr>
          <w:rFonts w:asciiTheme="minorEastAsia" w:eastAsiaTheme="minorEastAsia" w:hAnsiTheme="minorEastAsia"/>
        </w:rPr>
      </w:pPr>
      <w:r>
        <w:rPr>
          <w:rFonts w:asciiTheme="minorEastAsia" w:eastAsiaTheme="minorEastAsia" w:hAnsiTheme="minorEastAsia" w:hint="eastAsia"/>
        </w:rPr>
        <w:t>（四）环境法律关系</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识记：环境与资源保护法律关系的概念。</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理解：环境与资源保护法律关系主体的种类和特征，环境与资源保护法律关系客体的概念、种类和特征，环境与资源保护法律关系的内容。</w:t>
      </w:r>
    </w:p>
    <w:p w:rsidR="004352BD" w:rsidRDefault="00F070AA">
      <w:pPr>
        <w:spacing w:line="360" w:lineRule="auto"/>
        <w:rPr>
          <w:rFonts w:asciiTheme="minorEastAsia" w:eastAsiaTheme="minorEastAsia" w:hAnsiTheme="minorEastAsia"/>
        </w:rPr>
      </w:pPr>
      <w:r>
        <w:rPr>
          <w:rFonts w:asciiTheme="minorEastAsia" w:eastAsiaTheme="minorEastAsia" w:hAnsiTheme="minorEastAsia" w:hint="eastAsia"/>
        </w:rPr>
        <w:t>（五）环境法的体系</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识记：环境与资源保护法体系的概念。</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理解：环境与资源保护法体系的类型。</w:t>
      </w:r>
    </w:p>
    <w:p w:rsidR="004352BD" w:rsidRDefault="00F070AA">
      <w:pPr>
        <w:spacing w:line="360" w:lineRule="auto"/>
        <w:jc w:val="center"/>
        <w:rPr>
          <w:b/>
          <w:bCs/>
        </w:rPr>
      </w:pPr>
      <w:r>
        <w:rPr>
          <w:rFonts w:hint="eastAsia"/>
          <w:b/>
          <w:bCs/>
        </w:rPr>
        <w:t>第二章</w:t>
      </w:r>
      <w:r>
        <w:rPr>
          <w:rFonts w:hint="eastAsia"/>
          <w:b/>
          <w:bCs/>
        </w:rPr>
        <w:t xml:space="preserve"> </w:t>
      </w:r>
      <w:r>
        <w:rPr>
          <w:rFonts w:hint="eastAsia"/>
          <w:b/>
          <w:bCs/>
        </w:rPr>
        <w:t>环境与资源保护法基本原则</w:t>
      </w:r>
    </w:p>
    <w:p w:rsidR="004352BD" w:rsidRDefault="00F070AA">
      <w:pPr>
        <w:spacing w:line="360" w:lineRule="auto"/>
        <w:rPr>
          <w:b/>
          <w:bCs/>
        </w:rPr>
      </w:pPr>
      <w:r>
        <w:rPr>
          <w:rFonts w:hint="eastAsia"/>
          <w:b/>
          <w:bCs/>
        </w:rPr>
        <w:t>一、学习目的与要求</w:t>
      </w:r>
    </w:p>
    <w:p w:rsidR="004352BD" w:rsidRDefault="00F070AA">
      <w:pPr>
        <w:spacing w:line="360" w:lineRule="auto"/>
        <w:ind w:firstLineChars="200" w:firstLine="420"/>
      </w:pPr>
      <w:r>
        <w:rPr>
          <w:rFonts w:hint="eastAsia"/>
        </w:rPr>
        <w:t>通过本章的学习，了解界定环境与资源保护法基本原则的规则、作为环境与资源保护法基本原则的条件、环境与资源保护法基本原则与基本制度的联系与区别、环境与资源保护法各基本原则之间的关系，理解和掌握保护优先原则、预防原则、公众参与原则、损害担责原则的含义、实施和发展状况。</w:t>
      </w:r>
    </w:p>
    <w:p w:rsidR="004352BD" w:rsidRDefault="00F070AA">
      <w:pPr>
        <w:spacing w:line="360" w:lineRule="auto"/>
        <w:rPr>
          <w:b/>
          <w:bCs/>
        </w:rPr>
      </w:pPr>
      <w:r>
        <w:rPr>
          <w:rFonts w:hint="eastAsia"/>
          <w:b/>
          <w:bCs/>
        </w:rPr>
        <w:t>二、考核知识点与考核目标</w:t>
      </w:r>
    </w:p>
    <w:p w:rsidR="004352BD" w:rsidRDefault="00F070AA">
      <w:pPr>
        <w:spacing w:line="360" w:lineRule="auto"/>
        <w:rPr>
          <w:rFonts w:asciiTheme="minorEastAsia" w:eastAsiaTheme="minorEastAsia" w:hAnsiTheme="minorEastAsia"/>
        </w:rPr>
      </w:pPr>
      <w:r>
        <w:rPr>
          <w:rFonts w:asciiTheme="minorEastAsia" w:eastAsiaTheme="minorEastAsia" w:hAnsiTheme="minorEastAsia" w:hint="eastAsia"/>
        </w:rPr>
        <w:t>（一）环境与资源保护法基本原则概述</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识记：我国环境与资源保护法的基本原则。</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lastRenderedPageBreak/>
        <w:t>理解：环境与资源保护法基本原则的界定、作为环境与资源保护法基本原则的条件、环境与资源保护法基本原则与基本制度的联系与区别、环境与资源保护法各基本原则之关系。</w:t>
      </w:r>
    </w:p>
    <w:p w:rsidR="004352BD" w:rsidRDefault="00F070AA">
      <w:pPr>
        <w:spacing w:line="360" w:lineRule="auto"/>
        <w:rPr>
          <w:rFonts w:asciiTheme="minorEastAsia" w:eastAsiaTheme="minorEastAsia" w:hAnsiTheme="minorEastAsia"/>
        </w:rPr>
      </w:pPr>
      <w:r>
        <w:rPr>
          <w:rFonts w:asciiTheme="minorEastAsia" w:eastAsiaTheme="minorEastAsia" w:hAnsiTheme="minorEastAsia" w:hint="eastAsia"/>
        </w:rPr>
        <w:t>（二）保护优先原则</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识记：保护优先原则的含义。</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理解：实行保护优先原则的必要性和可行性。</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应用：保护优先原则的实施与发展。</w:t>
      </w:r>
    </w:p>
    <w:p w:rsidR="004352BD" w:rsidRDefault="00F070AA">
      <w:pPr>
        <w:spacing w:line="360" w:lineRule="auto"/>
        <w:rPr>
          <w:rFonts w:asciiTheme="minorEastAsia" w:eastAsiaTheme="minorEastAsia" w:hAnsiTheme="minorEastAsia"/>
        </w:rPr>
      </w:pPr>
      <w:r>
        <w:rPr>
          <w:rFonts w:asciiTheme="minorEastAsia" w:eastAsiaTheme="minorEastAsia" w:hAnsiTheme="minorEastAsia" w:hint="eastAsia"/>
        </w:rPr>
        <w:t>（三）预防原则</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识记：预防原则的含义。</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理解：实行预防原则的必要性和可行性。</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应用：预防原则的实施。</w:t>
      </w:r>
    </w:p>
    <w:p w:rsidR="004352BD" w:rsidRDefault="00F070AA">
      <w:pPr>
        <w:spacing w:line="360" w:lineRule="auto"/>
        <w:rPr>
          <w:rFonts w:asciiTheme="minorEastAsia" w:eastAsiaTheme="minorEastAsia" w:hAnsiTheme="minorEastAsia"/>
        </w:rPr>
      </w:pPr>
      <w:r>
        <w:rPr>
          <w:rFonts w:asciiTheme="minorEastAsia" w:eastAsiaTheme="minorEastAsia" w:hAnsiTheme="minorEastAsia" w:hint="eastAsia"/>
        </w:rPr>
        <w:t>（四）公众参与原则</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识记：公众参与原则的含义。</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理解：实行公众参与原则的必要性。</w:t>
      </w:r>
    </w:p>
    <w:p w:rsidR="004352BD" w:rsidRDefault="00F070AA">
      <w:pPr>
        <w:spacing w:line="360" w:lineRule="auto"/>
        <w:ind w:firstLineChars="300" w:firstLine="630"/>
        <w:rPr>
          <w:rFonts w:asciiTheme="minorEastAsia" w:eastAsiaTheme="minorEastAsia" w:hAnsiTheme="minorEastAsia"/>
        </w:rPr>
      </w:pPr>
      <w:r>
        <w:rPr>
          <w:rFonts w:asciiTheme="minorEastAsia" w:eastAsiaTheme="minorEastAsia" w:hAnsiTheme="minorEastAsia" w:hint="eastAsia"/>
          <w:bCs/>
        </w:rPr>
        <w:t>应用：公众参与原则的实施。</w:t>
      </w:r>
    </w:p>
    <w:p w:rsidR="004352BD" w:rsidRDefault="00F070AA">
      <w:pPr>
        <w:spacing w:line="360" w:lineRule="auto"/>
        <w:rPr>
          <w:rFonts w:asciiTheme="minorEastAsia" w:eastAsiaTheme="minorEastAsia" w:hAnsiTheme="minorEastAsia"/>
        </w:rPr>
      </w:pPr>
      <w:r>
        <w:rPr>
          <w:rFonts w:asciiTheme="minorEastAsia" w:eastAsiaTheme="minorEastAsia" w:hAnsiTheme="minorEastAsia" w:hint="eastAsia"/>
        </w:rPr>
        <w:t>（五）损害担责原则</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识记：损害担责原则的含义。</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理解：损害担责原则溯源。</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应用：损害担责原则的实施。</w:t>
      </w:r>
    </w:p>
    <w:p w:rsidR="004352BD" w:rsidRDefault="00F070AA">
      <w:pPr>
        <w:spacing w:line="360" w:lineRule="auto"/>
        <w:jc w:val="center"/>
        <w:rPr>
          <w:b/>
          <w:bCs/>
        </w:rPr>
      </w:pPr>
      <w:r>
        <w:rPr>
          <w:rFonts w:hint="eastAsia"/>
          <w:b/>
          <w:bCs/>
        </w:rPr>
        <w:t>第三章</w:t>
      </w:r>
      <w:r>
        <w:rPr>
          <w:rFonts w:hint="eastAsia"/>
          <w:b/>
          <w:bCs/>
        </w:rPr>
        <w:t xml:space="preserve"> </w:t>
      </w:r>
      <w:r>
        <w:rPr>
          <w:rFonts w:hint="eastAsia"/>
          <w:b/>
          <w:bCs/>
        </w:rPr>
        <w:t>环境与资源保护法基本制度</w:t>
      </w:r>
    </w:p>
    <w:p w:rsidR="004352BD" w:rsidRDefault="00F070AA">
      <w:pPr>
        <w:spacing w:line="360" w:lineRule="auto"/>
        <w:rPr>
          <w:b/>
          <w:bCs/>
        </w:rPr>
      </w:pPr>
      <w:r>
        <w:rPr>
          <w:rFonts w:hint="eastAsia"/>
          <w:b/>
          <w:bCs/>
        </w:rPr>
        <w:t>一、学习目的与要求</w:t>
      </w:r>
    </w:p>
    <w:p w:rsidR="004352BD" w:rsidRDefault="00F070AA">
      <w:pPr>
        <w:spacing w:line="360" w:lineRule="auto"/>
        <w:ind w:firstLineChars="200" w:firstLine="420"/>
      </w:pPr>
      <w:r>
        <w:rPr>
          <w:rFonts w:hint="eastAsia"/>
        </w:rPr>
        <w:t>通过本章的学习，了解环境与资源保护法基本制度的概念、分类和特点，理解和掌握环境保护基本制度和自然资源保护基本法律制度的内容。</w:t>
      </w:r>
    </w:p>
    <w:p w:rsidR="004352BD" w:rsidRDefault="00F070AA">
      <w:pPr>
        <w:spacing w:line="360" w:lineRule="auto"/>
        <w:rPr>
          <w:b/>
          <w:bCs/>
        </w:rPr>
      </w:pPr>
      <w:r>
        <w:rPr>
          <w:rFonts w:hint="eastAsia"/>
          <w:b/>
          <w:bCs/>
        </w:rPr>
        <w:t>二、考核知识点与考核目标</w:t>
      </w:r>
    </w:p>
    <w:p w:rsidR="004352BD" w:rsidRDefault="00F070AA">
      <w:pPr>
        <w:spacing w:line="360" w:lineRule="auto"/>
        <w:rPr>
          <w:rFonts w:asciiTheme="minorEastAsia" w:eastAsiaTheme="minorEastAsia" w:hAnsiTheme="minorEastAsia"/>
        </w:rPr>
      </w:pPr>
      <w:r>
        <w:rPr>
          <w:rFonts w:asciiTheme="minorEastAsia" w:eastAsiaTheme="minorEastAsia" w:hAnsiTheme="minorEastAsia" w:hint="eastAsia"/>
        </w:rPr>
        <w:t>（一） 环境与资源保护法基本制度的概念与特点</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识记：环境与资源保护法基本制度的概念、分类。</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理解：环境与资源保护法基本制度的特点。</w:t>
      </w:r>
    </w:p>
    <w:p w:rsidR="004352BD" w:rsidRDefault="00F070AA">
      <w:pPr>
        <w:spacing w:line="360" w:lineRule="auto"/>
        <w:rPr>
          <w:rFonts w:asciiTheme="minorEastAsia" w:eastAsiaTheme="minorEastAsia" w:hAnsiTheme="minorEastAsia"/>
        </w:rPr>
      </w:pPr>
      <w:r>
        <w:rPr>
          <w:rFonts w:asciiTheme="minorEastAsia" w:eastAsiaTheme="minorEastAsia" w:hAnsiTheme="minorEastAsia" w:hint="eastAsia"/>
        </w:rPr>
        <w:t>(二) 环境保护基本法律制度</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识记：环境保护基本法律制度的内容。</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理解：国土空间规划制度的主要内容、环境监测制度的主要内容、经济调控制度。</w:t>
      </w:r>
    </w:p>
    <w:p w:rsidR="004352BD" w:rsidRDefault="00F070AA">
      <w:pPr>
        <w:spacing w:line="360" w:lineRule="auto"/>
        <w:ind w:firstLineChars="300" w:firstLine="630"/>
        <w:rPr>
          <w:rFonts w:asciiTheme="minorEastAsia" w:eastAsiaTheme="minorEastAsia" w:hAnsiTheme="minorEastAsia"/>
        </w:rPr>
      </w:pPr>
      <w:r>
        <w:rPr>
          <w:rFonts w:asciiTheme="minorEastAsia" w:eastAsiaTheme="minorEastAsia" w:hAnsiTheme="minorEastAsia" w:hint="eastAsia"/>
          <w:bCs/>
        </w:rPr>
        <w:lastRenderedPageBreak/>
        <w:t>应用：环境标准制度具体内容、环境影响评价制度的主要内容、“三同时”制度的主要内容、许可证制度的主要内容、区域限批制度的主要内容、按日计罚制度的主要内容、环境信息公开制度的主要内容、区域联合防治制度的主要内容。</w:t>
      </w:r>
    </w:p>
    <w:p w:rsidR="004352BD" w:rsidRDefault="00F070AA">
      <w:pPr>
        <w:spacing w:line="360" w:lineRule="auto"/>
        <w:jc w:val="left"/>
        <w:rPr>
          <w:rFonts w:asciiTheme="minorEastAsia" w:eastAsiaTheme="minorEastAsia" w:hAnsiTheme="minorEastAsia"/>
        </w:rPr>
      </w:pPr>
      <w:r>
        <w:rPr>
          <w:rFonts w:asciiTheme="minorEastAsia" w:eastAsiaTheme="minorEastAsia" w:hAnsiTheme="minorEastAsia" w:hint="eastAsia"/>
        </w:rPr>
        <w:t>（三）自然资源保护基本法律制度</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理解：自然资源权属制度的主要内容、自然资源恢复制度的主要内容、自然资源开发利用禁限制度的主要内容。</w:t>
      </w:r>
    </w:p>
    <w:p w:rsidR="004352BD" w:rsidRDefault="00F070AA">
      <w:pPr>
        <w:spacing w:line="360" w:lineRule="auto"/>
        <w:ind w:firstLineChars="300" w:firstLine="630"/>
        <w:rPr>
          <w:rFonts w:asciiTheme="minorEastAsia" w:eastAsiaTheme="minorEastAsia" w:hAnsiTheme="minorEastAsia"/>
        </w:rPr>
      </w:pPr>
      <w:r>
        <w:rPr>
          <w:rFonts w:asciiTheme="minorEastAsia" w:eastAsiaTheme="minorEastAsia" w:hAnsiTheme="minorEastAsia" w:hint="eastAsia"/>
          <w:bCs/>
        </w:rPr>
        <w:t>应用：自然资源有偿使用制度的主要内容。</w:t>
      </w:r>
    </w:p>
    <w:p w:rsidR="004352BD" w:rsidRDefault="00F070AA">
      <w:pPr>
        <w:spacing w:line="360" w:lineRule="auto"/>
        <w:jc w:val="center"/>
        <w:rPr>
          <w:b/>
          <w:bCs/>
        </w:rPr>
      </w:pPr>
      <w:r>
        <w:rPr>
          <w:rFonts w:hint="eastAsia"/>
          <w:b/>
          <w:bCs/>
        </w:rPr>
        <w:t>第四章</w:t>
      </w:r>
      <w:r>
        <w:rPr>
          <w:rFonts w:hint="eastAsia"/>
          <w:b/>
          <w:bCs/>
        </w:rPr>
        <w:t xml:space="preserve"> </w:t>
      </w:r>
      <w:r>
        <w:rPr>
          <w:rFonts w:hint="eastAsia"/>
          <w:b/>
          <w:bCs/>
        </w:rPr>
        <w:t>环境法律责任</w:t>
      </w:r>
    </w:p>
    <w:p w:rsidR="004352BD" w:rsidRDefault="00F070AA">
      <w:pPr>
        <w:spacing w:line="360" w:lineRule="auto"/>
        <w:rPr>
          <w:b/>
          <w:bCs/>
        </w:rPr>
      </w:pPr>
      <w:r>
        <w:rPr>
          <w:rFonts w:hint="eastAsia"/>
          <w:b/>
          <w:bCs/>
        </w:rPr>
        <w:t>一、学习目的与要求</w:t>
      </w:r>
    </w:p>
    <w:p w:rsidR="004352BD" w:rsidRDefault="00F070AA">
      <w:pPr>
        <w:spacing w:line="360" w:lineRule="auto"/>
        <w:ind w:firstLineChars="200" w:firstLine="420"/>
      </w:pPr>
      <w:r>
        <w:rPr>
          <w:rFonts w:hint="eastAsia"/>
        </w:rPr>
        <w:t>通过本章的学习，了解环境法律责任的概念和分类，理解和掌握环境行政责任、环境民事责任的概念和构成要件，了解《中华人民共和国刑法》（以下简称刑法》）关于破坏环境资源保护罪的规定，理解和掌握破坏环境资源保护罪的主要罪名及其构成要件。</w:t>
      </w:r>
    </w:p>
    <w:p w:rsidR="004352BD" w:rsidRDefault="00F070AA">
      <w:pPr>
        <w:spacing w:line="360" w:lineRule="auto"/>
        <w:rPr>
          <w:b/>
          <w:bCs/>
        </w:rPr>
      </w:pPr>
      <w:r>
        <w:rPr>
          <w:rFonts w:hint="eastAsia"/>
          <w:b/>
          <w:bCs/>
        </w:rPr>
        <w:t>二、考核知识点与考核目标</w:t>
      </w:r>
    </w:p>
    <w:p w:rsidR="004352BD" w:rsidRDefault="00F070AA">
      <w:pPr>
        <w:spacing w:line="360" w:lineRule="auto"/>
        <w:rPr>
          <w:rFonts w:asciiTheme="minorEastAsia" w:eastAsiaTheme="minorEastAsia" w:hAnsiTheme="minorEastAsia"/>
        </w:rPr>
      </w:pPr>
      <w:r>
        <w:rPr>
          <w:rFonts w:asciiTheme="minorEastAsia" w:eastAsiaTheme="minorEastAsia" w:hAnsiTheme="minorEastAsia" w:hint="eastAsia"/>
        </w:rPr>
        <w:t>（一）环境法律责任概述</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识记：环境法律责任的概念。</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理解：环境法律责任的分类。</w:t>
      </w:r>
    </w:p>
    <w:p w:rsidR="004352BD" w:rsidRDefault="00F070AA">
      <w:pPr>
        <w:spacing w:line="360" w:lineRule="auto"/>
        <w:rPr>
          <w:rFonts w:asciiTheme="minorEastAsia" w:eastAsiaTheme="minorEastAsia" w:hAnsiTheme="minorEastAsia"/>
        </w:rPr>
      </w:pPr>
      <w:r>
        <w:rPr>
          <w:rFonts w:asciiTheme="minorEastAsia" w:eastAsiaTheme="minorEastAsia" w:hAnsiTheme="minorEastAsia" w:hint="eastAsia"/>
        </w:rPr>
        <w:t>（二）环境行政法律责任</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识记：环境行政责任的概念。</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理解：环境行政责任的种类。</w:t>
      </w:r>
    </w:p>
    <w:p w:rsidR="004352BD" w:rsidRDefault="00F070AA">
      <w:pPr>
        <w:spacing w:line="360" w:lineRule="auto"/>
        <w:ind w:firstLineChars="300" w:firstLine="630"/>
        <w:rPr>
          <w:rFonts w:asciiTheme="minorEastAsia" w:eastAsiaTheme="minorEastAsia" w:hAnsiTheme="minorEastAsia"/>
        </w:rPr>
      </w:pPr>
      <w:r>
        <w:rPr>
          <w:rFonts w:asciiTheme="minorEastAsia" w:eastAsiaTheme="minorEastAsia" w:hAnsiTheme="minorEastAsia" w:hint="eastAsia"/>
          <w:bCs/>
        </w:rPr>
        <w:t>应用：环境行政责任的构成要件。</w:t>
      </w:r>
    </w:p>
    <w:p w:rsidR="004352BD" w:rsidRDefault="00F070AA">
      <w:pPr>
        <w:spacing w:line="360" w:lineRule="auto"/>
        <w:jc w:val="left"/>
        <w:rPr>
          <w:rFonts w:asciiTheme="minorEastAsia" w:eastAsiaTheme="minorEastAsia" w:hAnsiTheme="minorEastAsia"/>
        </w:rPr>
      </w:pPr>
      <w:r>
        <w:rPr>
          <w:rFonts w:asciiTheme="minorEastAsia" w:eastAsiaTheme="minorEastAsia" w:hAnsiTheme="minorEastAsia" w:hint="eastAsia"/>
        </w:rPr>
        <w:t>（三）环境民事法律责任</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识记：环境民事责任的种类。</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理解：环境污染民事责任因果关系的认定。</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应用：环境污染民事责任的构成要件、环境污染民事责任举证责任的分配、环境污染和生态破坏民事责任的承担方式。</w:t>
      </w:r>
    </w:p>
    <w:p w:rsidR="004352BD" w:rsidRDefault="00F070AA">
      <w:pPr>
        <w:spacing w:line="360" w:lineRule="auto"/>
        <w:jc w:val="left"/>
        <w:rPr>
          <w:rFonts w:asciiTheme="minorEastAsia" w:eastAsiaTheme="minorEastAsia" w:hAnsiTheme="minorEastAsia"/>
        </w:rPr>
      </w:pPr>
      <w:r>
        <w:rPr>
          <w:rFonts w:asciiTheme="minorEastAsia" w:eastAsiaTheme="minorEastAsia" w:hAnsiTheme="minorEastAsia" w:hint="eastAsia"/>
        </w:rPr>
        <w:t>（四）环境刑事法律责任</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识记：环境刑事责任的概念。</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理解：《刑法》关于破坏环境资源保护罪的规定，非法处置进口的固体废物罪，擅自进口固体废物罪，非法狩猎罪，非法占用农用地罪，破坏性采矿罪，盗伐林木罪，滥伐林木罪，非法收购、运输盗伐、滥伐的林木罪，单位犯破坏环境资源罪的处罚规定。</w:t>
      </w:r>
    </w:p>
    <w:p w:rsidR="004352BD" w:rsidRDefault="00F070AA">
      <w:pPr>
        <w:spacing w:line="360" w:lineRule="auto"/>
        <w:ind w:firstLineChars="300" w:firstLine="630"/>
        <w:rPr>
          <w:rFonts w:asciiTheme="minorEastAsia" w:eastAsiaTheme="minorEastAsia" w:hAnsiTheme="minorEastAsia"/>
        </w:rPr>
      </w:pPr>
      <w:r>
        <w:rPr>
          <w:rFonts w:asciiTheme="minorEastAsia" w:eastAsiaTheme="minorEastAsia" w:hAnsiTheme="minorEastAsia" w:hint="eastAsia"/>
        </w:rPr>
        <w:lastRenderedPageBreak/>
        <w:t>应用：以下条款的构成及适用：污染环境罪，</w:t>
      </w:r>
      <w:r>
        <w:rPr>
          <w:rFonts w:asciiTheme="minorEastAsia" w:eastAsiaTheme="minorEastAsia" w:hAnsiTheme="minorEastAsia" w:hint="eastAsia"/>
          <w:bCs/>
        </w:rPr>
        <w:t>非法捕捞水产品罪，</w:t>
      </w:r>
      <w:r>
        <w:rPr>
          <w:rFonts w:asciiTheme="minorEastAsia" w:eastAsiaTheme="minorEastAsia" w:hAnsiTheme="minorEastAsia" w:hint="eastAsia"/>
        </w:rPr>
        <w:t>非法捕猎、杀害珍贵、濒危野生动物罪，非法收购、运输、出售珍贵、濒危野生动物、珍贵、濒危野生动物制品罪，</w:t>
      </w:r>
      <w:r>
        <w:rPr>
          <w:rFonts w:asciiTheme="minorEastAsia" w:eastAsiaTheme="minorEastAsia" w:hAnsiTheme="minorEastAsia" w:hint="eastAsia"/>
          <w:bCs/>
        </w:rPr>
        <w:t>非法采矿罪，</w:t>
      </w:r>
      <w:r>
        <w:rPr>
          <w:rFonts w:asciiTheme="minorEastAsia" w:eastAsiaTheme="minorEastAsia" w:hAnsiTheme="minorEastAsia" w:hint="eastAsia"/>
        </w:rPr>
        <w:t>非法采伐、毁坏国家重点保护植物罪，非法收购、运输、加工、出售国家重点保护植物、国家重点保护植物制品罪，环境监管失职罪。</w:t>
      </w:r>
    </w:p>
    <w:p w:rsidR="004352BD" w:rsidRDefault="00F070AA">
      <w:pPr>
        <w:spacing w:line="360" w:lineRule="auto"/>
        <w:jc w:val="center"/>
        <w:rPr>
          <w:b/>
          <w:bCs/>
        </w:rPr>
      </w:pPr>
      <w:r>
        <w:rPr>
          <w:rFonts w:hint="eastAsia"/>
          <w:b/>
          <w:bCs/>
        </w:rPr>
        <w:t>第五章</w:t>
      </w:r>
      <w:r>
        <w:rPr>
          <w:rFonts w:hint="eastAsia"/>
          <w:b/>
          <w:bCs/>
        </w:rPr>
        <w:t xml:space="preserve"> </w:t>
      </w:r>
      <w:r>
        <w:rPr>
          <w:rFonts w:hint="eastAsia"/>
          <w:b/>
          <w:bCs/>
        </w:rPr>
        <w:t>环境保护法的实施</w:t>
      </w:r>
    </w:p>
    <w:p w:rsidR="004352BD" w:rsidRDefault="00F070AA">
      <w:pPr>
        <w:spacing w:line="360" w:lineRule="auto"/>
        <w:rPr>
          <w:b/>
          <w:bCs/>
        </w:rPr>
      </w:pPr>
      <w:r>
        <w:rPr>
          <w:rFonts w:hint="eastAsia"/>
          <w:b/>
          <w:bCs/>
        </w:rPr>
        <w:t>一、学习目的与要求</w:t>
      </w:r>
    </w:p>
    <w:p w:rsidR="004352BD" w:rsidRDefault="00F070AA">
      <w:pPr>
        <w:spacing w:line="360" w:lineRule="auto"/>
        <w:ind w:firstLineChars="200" w:firstLine="420"/>
      </w:pPr>
      <w:r>
        <w:rPr>
          <w:rFonts w:hint="eastAsia"/>
        </w:rPr>
        <w:t>通过本章的学习，了解环境保护法实施的概念和意义，了解环境守法、环境执法、环境司法的概念，理解和掌握环境守法的影响因素，环境执法的原则、主体和方式，环境司法的原则、种类，理解环境法律监督的构成和体系。</w:t>
      </w:r>
    </w:p>
    <w:p w:rsidR="004352BD" w:rsidRDefault="00F070AA">
      <w:pPr>
        <w:spacing w:line="360" w:lineRule="auto"/>
        <w:rPr>
          <w:b/>
          <w:bCs/>
        </w:rPr>
      </w:pPr>
      <w:r>
        <w:rPr>
          <w:rFonts w:hint="eastAsia"/>
          <w:b/>
          <w:bCs/>
        </w:rPr>
        <w:t>二、考核知识点与考核目标</w:t>
      </w:r>
    </w:p>
    <w:p w:rsidR="004352BD" w:rsidRDefault="00F070AA">
      <w:pPr>
        <w:spacing w:line="360" w:lineRule="auto"/>
        <w:rPr>
          <w:rFonts w:asciiTheme="minorEastAsia" w:eastAsiaTheme="minorEastAsia" w:hAnsiTheme="minorEastAsia"/>
        </w:rPr>
      </w:pPr>
      <w:r>
        <w:rPr>
          <w:rFonts w:asciiTheme="minorEastAsia" w:eastAsiaTheme="minorEastAsia" w:hAnsiTheme="minorEastAsia" w:hint="eastAsia"/>
        </w:rPr>
        <w:t>（一）环境保护法实施概述</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识记：环境保护法实施的概念。</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理解：环境保护法实施的意义。</w:t>
      </w:r>
    </w:p>
    <w:p w:rsidR="004352BD" w:rsidRDefault="00F070AA">
      <w:pPr>
        <w:spacing w:line="360" w:lineRule="auto"/>
        <w:rPr>
          <w:rFonts w:asciiTheme="minorEastAsia" w:eastAsiaTheme="minorEastAsia" w:hAnsiTheme="minorEastAsia"/>
        </w:rPr>
      </w:pPr>
      <w:r>
        <w:rPr>
          <w:rFonts w:asciiTheme="minorEastAsia" w:eastAsiaTheme="minorEastAsia" w:hAnsiTheme="minorEastAsia" w:hint="eastAsia"/>
        </w:rPr>
        <w:t>（二）环境守法</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识记：环境守法的概念。</w:t>
      </w:r>
    </w:p>
    <w:p w:rsidR="004352BD" w:rsidRDefault="00F070AA">
      <w:pPr>
        <w:spacing w:line="360" w:lineRule="auto"/>
        <w:ind w:firstLineChars="300" w:firstLine="630"/>
        <w:rPr>
          <w:rFonts w:asciiTheme="minorEastAsia" w:eastAsiaTheme="minorEastAsia" w:hAnsiTheme="minorEastAsia"/>
        </w:rPr>
      </w:pPr>
      <w:r>
        <w:rPr>
          <w:rFonts w:asciiTheme="minorEastAsia" w:eastAsiaTheme="minorEastAsia" w:hAnsiTheme="minorEastAsia" w:hint="eastAsia"/>
          <w:bCs/>
        </w:rPr>
        <w:t>理解：环境守法的影响因素、环境守法促进。</w:t>
      </w:r>
    </w:p>
    <w:p w:rsidR="004352BD" w:rsidRDefault="00F070AA">
      <w:pPr>
        <w:spacing w:line="360" w:lineRule="auto"/>
        <w:jc w:val="left"/>
        <w:rPr>
          <w:rFonts w:asciiTheme="minorEastAsia" w:eastAsiaTheme="minorEastAsia" w:hAnsiTheme="minorEastAsia"/>
        </w:rPr>
      </w:pPr>
      <w:r>
        <w:rPr>
          <w:rFonts w:asciiTheme="minorEastAsia" w:eastAsiaTheme="minorEastAsia" w:hAnsiTheme="minorEastAsia" w:hint="eastAsia"/>
        </w:rPr>
        <w:t>（三）环境执法</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识记：环境执法的概念、环境执法行为的效力。</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理解：环境执法原则、环境执法主体。</w:t>
      </w:r>
    </w:p>
    <w:p w:rsidR="004352BD" w:rsidRDefault="00F070AA">
      <w:pPr>
        <w:spacing w:line="360" w:lineRule="auto"/>
        <w:ind w:firstLineChars="300" w:firstLine="630"/>
        <w:rPr>
          <w:rFonts w:asciiTheme="minorEastAsia" w:eastAsiaTheme="minorEastAsia" w:hAnsiTheme="minorEastAsia"/>
        </w:rPr>
      </w:pPr>
      <w:r>
        <w:rPr>
          <w:rFonts w:asciiTheme="minorEastAsia" w:eastAsiaTheme="minorEastAsia" w:hAnsiTheme="minorEastAsia" w:hint="eastAsia"/>
          <w:bCs/>
        </w:rPr>
        <w:t>应用：环境执法方式。</w:t>
      </w:r>
    </w:p>
    <w:p w:rsidR="004352BD" w:rsidRDefault="00F070AA">
      <w:pPr>
        <w:spacing w:line="360" w:lineRule="auto"/>
        <w:jc w:val="left"/>
        <w:rPr>
          <w:rFonts w:asciiTheme="minorEastAsia" w:eastAsiaTheme="minorEastAsia" w:hAnsiTheme="minorEastAsia"/>
        </w:rPr>
      </w:pPr>
      <w:r>
        <w:rPr>
          <w:rFonts w:asciiTheme="minorEastAsia" w:eastAsiaTheme="minorEastAsia" w:hAnsiTheme="minorEastAsia" w:hint="eastAsia"/>
        </w:rPr>
        <w:t>（四）环境司法</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识记：环境司法的概念。</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理解：环境司法的原则。</w:t>
      </w:r>
    </w:p>
    <w:p w:rsidR="004352BD" w:rsidRDefault="00F070AA">
      <w:pPr>
        <w:spacing w:line="360" w:lineRule="auto"/>
        <w:ind w:firstLineChars="300" w:firstLine="630"/>
        <w:rPr>
          <w:rFonts w:asciiTheme="minorEastAsia" w:eastAsiaTheme="minorEastAsia" w:hAnsiTheme="minorEastAsia"/>
        </w:rPr>
      </w:pPr>
      <w:r>
        <w:rPr>
          <w:rFonts w:asciiTheme="minorEastAsia" w:eastAsiaTheme="minorEastAsia" w:hAnsiTheme="minorEastAsia" w:hint="eastAsia"/>
          <w:bCs/>
        </w:rPr>
        <w:t>应用：环境司法的种类。</w:t>
      </w:r>
    </w:p>
    <w:p w:rsidR="004352BD" w:rsidRDefault="00F070AA">
      <w:pPr>
        <w:spacing w:line="360" w:lineRule="auto"/>
        <w:jc w:val="left"/>
        <w:rPr>
          <w:rFonts w:asciiTheme="minorEastAsia" w:eastAsiaTheme="minorEastAsia" w:hAnsiTheme="minorEastAsia"/>
        </w:rPr>
      </w:pPr>
      <w:r>
        <w:rPr>
          <w:rFonts w:asciiTheme="minorEastAsia" w:eastAsiaTheme="minorEastAsia" w:hAnsiTheme="minorEastAsia" w:hint="eastAsia"/>
        </w:rPr>
        <w:t>（五）环境法律监督</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识记：环境法律监督的概念、意义、分类。</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理解：环境法律监督的构成。</w:t>
      </w:r>
    </w:p>
    <w:p w:rsidR="004352BD" w:rsidRDefault="00F070AA">
      <w:pPr>
        <w:spacing w:line="360" w:lineRule="auto"/>
        <w:ind w:firstLineChars="300" w:firstLine="630"/>
        <w:rPr>
          <w:rFonts w:asciiTheme="minorEastAsia" w:eastAsiaTheme="minorEastAsia" w:hAnsiTheme="minorEastAsia"/>
        </w:rPr>
      </w:pPr>
      <w:r>
        <w:rPr>
          <w:rFonts w:asciiTheme="minorEastAsia" w:eastAsiaTheme="minorEastAsia" w:hAnsiTheme="minorEastAsia" w:hint="eastAsia"/>
          <w:bCs/>
        </w:rPr>
        <w:t>应用：环境法律监督的体系。</w:t>
      </w:r>
    </w:p>
    <w:p w:rsidR="004352BD" w:rsidRDefault="00F070AA">
      <w:pPr>
        <w:spacing w:line="360" w:lineRule="auto"/>
        <w:jc w:val="center"/>
        <w:rPr>
          <w:b/>
          <w:bCs/>
        </w:rPr>
      </w:pPr>
      <w:r>
        <w:rPr>
          <w:rFonts w:hint="eastAsia"/>
          <w:b/>
          <w:bCs/>
        </w:rPr>
        <w:t>第六章</w:t>
      </w:r>
      <w:r>
        <w:rPr>
          <w:rFonts w:hint="eastAsia"/>
          <w:b/>
          <w:bCs/>
        </w:rPr>
        <w:t xml:space="preserve"> </w:t>
      </w:r>
      <w:r>
        <w:rPr>
          <w:rFonts w:hint="eastAsia"/>
          <w:b/>
          <w:bCs/>
        </w:rPr>
        <w:t>环境污染防治法</w:t>
      </w:r>
    </w:p>
    <w:p w:rsidR="004352BD" w:rsidRDefault="00F070AA">
      <w:pPr>
        <w:spacing w:line="360" w:lineRule="auto"/>
        <w:rPr>
          <w:b/>
          <w:bCs/>
        </w:rPr>
      </w:pPr>
      <w:r>
        <w:rPr>
          <w:rFonts w:hint="eastAsia"/>
          <w:b/>
          <w:bCs/>
        </w:rPr>
        <w:t>一、学习目的与要求</w:t>
      </w:r>
    </w:p>
    <w:p w:rsidR="004352BD" w:rsidRDefault="00F070AA">
      <w:pPr>
        <w:spacing w:line="360" w:lineRule="auto"/>
        <w:ind w:firstLineChars="200" w:firstLine="420"/>
      </w:pPr>
      <w:r>
        <w:rPr>
          <w:rFonts w:hint="eastAsia"/>
        </w:rPr>
        <w:lastRenderedPageBreak/>
        <w:t>通过本章的学习，了解环境污染和其他公害的概念、类型及其特征，了解我国环境污染防治立法概况，理解和掌握大气、水、海洋环境、土壤、噪声、固体废物、放射性、有毒有害物质污染防治立法及其主要法律规定。</w:t>
      </w:r>
    </w:p>
    <w:p w:rsidR="004352BD" w:rsidRDefault="00F070AA">
      <w:pPr>
        <w:spacing w:line="360" w:lineRule="auto"/>
        <w:rPr>
          <w:b/>
          <w:bCs/>
        </w:rPr>
      </w:pPr>
      <w:r>
        <w:rPr>
          <w:rFonts w:hint="eastAsia"/>
          <w:b/>
          <w:bCs/>
        </w:rPr>
        <w:t>二、考核知识点与考核目标</w:t>
      </w:r>
    </w:p>
    <w:p w:rsidR="004352BD" w:rsidRDefault="00F070AA">
      <w:pPr>
        <w:spacing w:line="360" w:lineRule="auto"/>
        <w:rPr>
          <w:rFonts w:asciiTheme="minorEastAsia" w:eastAsiaTheme="minorEastAsia" w:hAnsiTheme="minorEastAsia"/>
        </w:rPr>
      </w:pPr>
      <w:r>
        <w:rPr>
          <w:rFonts w:asciiTheme="minorEastAsia" w:eastAsiaTheme="minorEastAsia" w:hAnsiTheme="minorEastAsia" w:hint="eastAsia"/>
        </w:rPr>
        <w:t>（一）环境污染防治法概述</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识记：污染和其他公害的概念。</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理解：环境污染和其他公害的类型及其特征、我国环境污染防治立法概况。</w:t>
      </w:r>
    </w:p>
    <w:p w:rsidR="004352BD" w:rsidRDefault="00F070AA">
      <w:pPr>
        <w:spacing w:line="360" w:lineRule="auto"/>
        <w:rPr>
          <w:rFonts w:asciiTheme="minorEastAsia" w:eastAsiaTheme="minorEastAsia" w:hAnsiTheme="minorEastAsia"/>
        </w:rPr>
      </w:pPr>
      <w:r>
        <w:rPr>
          <w:rFonts w:asciiTheme="minorEastAsia" w:eastAsiaTheme="minorEastAsia" w:hAnsiTheme="minorEastAsia" w:hint="eastAsia"/>
        </w:rPr>
        <w:t>（二）大气污染防治法</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识记：大气污染及其危害。</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理解：大气污染防治立法。</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应用：大气污染防治的主要法律规定。</w:t>
      </w:r>
    </w:p>
    <w:p w:rsidR="004352BD" w:rsidRDefault="00F070AA">
      <w:pPr>
        <w:spacing w:line="360" w:lineRule="auto"/>
        <w:jc w:val="left"/>
        <w:rPr>
          <w:rFonts w:asciiTheme="minorEastAsia" w:eastAsiaTheme="minorEastAsia" w:hAnsiTheme="minorEastAsia"/>
        </w:rPr>
      </w:pPr>
      <w:r>
        <w:rPr>
          <w:rFonts w:asciiTheme="minorEastAsia" w:eastAsiaTheme="minorEastAsia" w:hAnsiTheme="minorEastAsia" w:hint="eastAsia"/>
        </w:rPr>
        <w:t>（三）水污染防治法</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识记：水污染及其危害。</w:t>
      </w:r>
    </w:p>
    <w:p w:rsidR="004352BD" w:rsidRDefault="00F070AA">
      <w:pPr>
        <w:spacing w:line="360" w:lineRule="auto"/>
        <w:ind w:firstLineChars="300" w:firstLine="630"/>
        <w:jc w:val="left"/>
        <w:rPr>
          <w:rFonts w:asciiTheme="minorEastAsia" w:eastAsiaTheme="minorEastAsia" w:hAnsiTheme="minorEastAsia"/>
          <w:bCs/>
        </w:rPr>
      </w:pPr>
      <w:r>
        <w:rPr>
          <w:rFonts w:asciiTheme="minorEastAsia" w:eastAsiaTheme="minorEastAsia" w:hAnsiTheme="minorEastAsia" w:hint="eastAsia"/>
          <w:bCs/>
        </w:rPr>
        <w:t>理解：水污染防治立法。</w:t>
      </w:r>
    </w:p>
    <w:p w:rsidR="004352BD" w:rsidRDefault="00F070AA">
      <w:pPr>
        <w:spacing w:line="360" w:lineRule="auto"/>
        <w:ind w:firstLineChars="300" w:firstLine="630"/>
        <w:jc w:val="left"/>
        <w:rPr>
          <w:rFonts w:asciiTheme="minorEastAsia" w:eastAsiaTheme="minorEastAsia" w:hAnsiTheme="minorEastAsia"/>
        </w:rPr>
      </w:pPr>
      <w:r>
        <w:rPr>
          <w:rFonts w:asciiTheme="minorEastAsia" w:eastAsiaTheme="minorEastAsia" w:hAnsiTheme="minorEastAsia" w:hint="eastAsia"/>
          <w:bCs/>
        </w:rPr>
        <w:t>应用：水污染防治的主要法律规定。</w:t>
      </w:r>
    </w:p>
    <w:p w:rsidR="004352BD" w:rsidRDefault="00F070AA">
      <w:pPr>
        <w:spacing w:line="360" w:lineRule="auto"/>
        <w:jc w:val="left"/>
        <w:rPr>
          <w:rFonts w:asciiTheme="minorEastAsia" w:eastAsiaTheme="minorEastAsia" w:hAnsiTheme="minorEastAsia"/>
        </w:rPr>
      </w:pPr>
      <w:r>
        <w:rPr>
          <w:rFonts w:asciiTheme="minorEastAsia" w:eastAsiaTheme="minorEastAsia" w:hAnsiTheme="minorEastAsia" w:hint="eastAsia"/>
        </w:rPr>
        <w:t>（四）海洋环境污染防治法</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识记：海洋环境污染的概念、海洋环境污染的特点及危害。</w:t>
      </w:r>
    </w:p>
    <w:p w:rsidR="004352BD" w:rsidRDefault="00F070AA">
      <w:pPr>
        <w:spacing w:line="360" w:lineRule="auto"/>
        <w:ind w:firstLineChars="300" w:firstLine="630"/>
        <w:jc w:val="left"/>
        <w:rPr>
          <w:rFonts w:asciiTheme="minorEastAsia" w:eastAsiaTheme="minorEastAsia" w:hAnsiTheme="minorEastAsia"/>
          <w:bCs/>
        </w:rPr>
      </w:pPr>
      <w:r>
        <w:rPr>
          <w:rFonts w:asciiTheme="minorEastAsia" w:eastAsiaTheme="minorEastAsia" w:hAnsiTheme="minorEastAsia" w:hint="eastAsia"/>
          <w:bCs/>
        </w:rPr>
        <w:t>理解：海洋环境污染防治立法。</w:t>
      </w:r>
    </w:p>
    <w:p w:rsidR="004352BD" w:rsidRDefault="00F070AA">
      <w:pPr>
        <w:spacing w:line="360" w:lineRule="auto"/>
        <w:ind w:firstLineChars="300" w:firstLine="630"/>
        <w:jc w:val="left"/>
        <w:rPr>
          <w:rFonts w:asciiTheme="minorEastAsia" w:eastAsiaTheme="minorEastAsia" w:hAnsiTheme="minorEastAsia"/>
        </w:rPr>
      </w:pPr>
      <w:r>
        <w:rPr>
          <w:rFonts w:asciiTheme="minorEastAsia" w:eastAsiaTheme="minorEastAsia" w:hAnsiTheme="minorEastAsia" w:hint="eastAsia"/>
          <w:bCs/>
        </w:rPr>
        <w:t>应用：海洋环境污染防治的主要法律规定。</w:t>
      </w:r>
    </w:p>
    <w:p w:rsidR="004352BD" w:rsidRDefault="00F070AA">
      <w:pPr>
        <w:spacing w:line="360" w:lineRule="auto"/>
        <w:jc w:val="left"/>
        <w:rPr>
          <w:rFonts w:asciiTheme="minorEastAsia" w:eastAsiaTheme="minorEastAsia" w:hAnsiTheme="minorEastAsia"/>
        </w:rPr>
      </w:pPr>
      <w:r>
        <w:rPr>
          <w:rFonts w:asciiTheme="minorEastAsia" w:eastAsiaTheme="minorEastAsia" w:hAnsiTheme="minorEastAsia" w:hint="eastAsia"/>
        </w:rPr>
        <w:t>（五）土壤污染防治法</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识记：土壤污染的概念、土壤污染的特点及危害。</w:t>
      </w:r>
    </w:p>
    <w:p w:rsidR="004352BD" w:rsidRDefault="00F070AA">
      <w:pPr>
        <w:spacing w:line="360" w:lineRule="auto"/>
        <w:ind w:firstLineChars="300" w:firstLine="630"/>
        <w:jc w:val="left"/>
        <w:rPr>
          <w:rFonts w:asciiTheme="minorEastAsia" w:eastAsiaTheme="minorEastAsia" w:hAnsiTheme="minorEastAsia"/>
          <w:bCs/>
        </w:rPr>
      </w:pPr>
      <w:r>
        <w:rPr>
          <w:rFonts w:asciiTheme="minorEastAsia" w:eastAsiaTheme="minorEastAsia" w:hAnsiTheme="minorEastAsia" w:hint="eastAsia"/>
          <w:bCs/>
        </w:rPr>
        <w:t>理解：土壤污染防治立法。</w:t>
      </w:r>
    </w:p>
    <w:p w:rsidR="004352BD" w:rsidRDefault="00F070AA">
      <w:pPr>
        <w:spacing w:line="360" w:lineRule="auto"/>
        <w:ind w:firstLineChars="300" w:firstLine="630"/>
        <w:jc w:val="left"/>
        <w:rPr>
          <w:rFonts w:asciiTheme="minorEastAsia" w:eastAsiaTheme="minorEastAsia" w:hAnsiTheme="minorEastAsia"/>
        </w:rPr>
      </w:pPr>
      <w:r>
        <w:rPr>
          <w:rFonts w:asciiTheme="minorEastAsia" w:eastAsiaTheme="minorEastAsia" w:hAnsiTheme="minorEastAsia" w:hint="eastAsia"/>
          <w:bCs/>
        </w:rPr>
        <w:t>应用：土壤污染防治的主要法律规定。</w:t>
      </w:r>
    </w:p>
    <w:p w:rsidR="004352BD" w:rsidRDefault="00F070AA">
      <w:pPr>
        <w:spacing w:line="360" w:lineRule="auto"/>
        <w:jc w:val="left"/>
        <w:rPr>
          <w:rFonts w:asciiTheme="minorEastAsia" w:eastAsiaTheme="minorEastAsia" w:hAnsiTheme="minorEastAsia"/>
        </w:rPr>
      </w:pPr>
      <w:r>
        <w:rPr>
          <w:rFonts w:asciiTheme="minorEastAsia" w:eastAsiaTheme="minorEastAsia" w:hAnsiTheme="minorEastAsia" w:hint="eastAsia"/>
        </w:rPr>
        <w:t>（六）噪声污染防治法</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识记：噪声污染的概念及其危害。</w:t>
      </w:r>
    </w:p>
    <w:p w:rsidR="004352BD" w:rsidRDefault="00F070AA">
      <w:pPr>
        <w:spacing w:line="360" w:lineRule="auto"/>
        <w:ind w:firstLineChars="300" w:firstLine="630"/>
        <w:jc w:val="left"/>
        <w:rPr>
          <w:rFonts w:asciiTheme="minorEastAsia" w:eastAsiaTheme="minorEastAsia" w:hAnsiTheme="minorEastAsia"/>
          <w:bCs/>
        </w:rPr>
      </w:pPr>
      <w:r>
        <w:rPr>
          <w:rFonts w:asciiTheme="minorEastAsia" w:eastAsiaTheme="minorEastAsia" w:hAnsiTheme="minorEastAsia" w:hint="eastAsia"/>
          <w:bCs/>
        </w:rPr>
        <w:t>理解：噪声污染防治立法。</w:t>
      </w:r>
    </w:p>
    <w:p w:rsidR="004352BD" w:rsidRDefault="00F070AA">
      <w:pPr>
        <w:spacing w:line="360" w:lineRule="auto"/>
        <w:ind w:firstLineChars="300" w:firstLine="630"/>
        <w:jc w:val="left"/>
        <w:rPr>
          <w:rFonts w:asciiTheme="minorEastAsia" w:eastAsiaTheme="minorEastAsia" w:hAnsiTheme="minorEastAsia"/>
        </w:rPr>
      </w:pPr>
      <w:r>
        <w:rPr>
          <w:rFonts w:asciiTheme="minorEastAsia" w:eastAsiaTheme="minorEastAsia" w:hAnsiTheme="minorEastAsia" w:hint="eastAsia"/>
          <w:bCs/>
        </w:rPr>
        <w:t>应用：噪声污染防治的主要法律规定。</w:t>
      </w:r>
    </w:p>
    <w:p w:rsidR="004352BD" w:rsidRDefault="00F070AA">
      <w:pPr>
        <w:spacing w:line="360" w:lineRule="auto"/>
        <w:jc w:val="left"/>
        <w:rPr>
          <w:rFonts w:asciiTheme="minorEastAsia" w:eastAsiaTheme="minorEastAsia" w:hAnsiTheme="minorEastAsia"/>
        </w:rPr>
      </w:pPr>
      <w:r>
        <w:rPr>
          <w:rFonts w:asciiTheme="minorEastAsia" w:eastAsiaTheme="minorEastAsia" w:hAnsiTheme="minorEastAsia" w:hint="eastAsia"/>
        </w:rPr>
        <w:t>（七）固体废物污染环境防治法</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识记：固体废物污染及其危害。</w:t>
      </w:r>
    </w:p>
    <w:p w:rsidR="004352BD" w:rsidRDefault="00F070AA">
      <w:pPr>
        <w:spacing w:line="360" w:lineRule="auto"/>
        <w:ind w:firstLineChars="300" w:firstLine="630"/>
        <w:jc w:val="left"/>
        <w:rPr>
          <w:rFonts w:asciiTheme="minorEastAsia" w:eastAsiaTheme="minorEastAsia" w:hAnsiTheme="minorEastAsia"/>
          <w:bCs/>
        </w:rPr>
      </w:pPr>
      <w:r>
        <w:rPr>
          <w:rFonts w:asciiTheme="minorEastAsia" w:eastAsiaTheme="minorEastAsia" w:hAnsiTheme="minorEastAsia" w:hint="eastAsia"/>
          <w:bCs/>
        </w:rPr>
        <w:t>理解：固体废物污染环境防治立法。</w:t>
      </w:r>
    </w:p>
    <w:p w:rsidR="004352BD" w:rsidRDefault="00F070AA">
      <w:pPr>
        <w:spacing w:line="360" w:lineRule="auto"/>
        <w:ind w:firstLineChars="300" w:firstLine="630"/>
        <w:jc w:val="left"/>
        <w:rPr>
          <w:rFonts w:asciiTheme="minorEastAsia" w:eastAsiaTheme="minorEastAsia" w:hAnsiTheme="minorEastAsia"/>
        </w:rPr>
      </w:pPr>
      <w:r>
        <w:rPr>
          <w:rFonts w:asciiTheme="minorEastAsia" w:eastAsiaTheme="minorEastAsia" w:hAnsiTheme="minorEastAsia" w:hint="eastAsia"/>
          <w:bCs/>
        </w:rPr>
        <w:lastRenderedPageBreak/>
        <w:t>应用：固体废物污染环境防治的主要法律规定。</w:t>
      </w:r>
    </w:p>
    <w:p w:rsidR="004352BD" w:rsidRDefault="00F070AA">
      <w:pPr>
        <w:spacing w:line="360" w:lineRule="auto"/>
        <w:jc w:val="left"/>
        <w:rPr>
          <w:rFonts w:asciiTheme="minorEastAsia" w:eastAsiaTheme="minorEastAsia" w:hAnsiTheme="minorEastAsia"/>
        </w:rPr>
      </w:pPr>
      <w:r>
        <w:rPr>
          <w:rFonts w:asciiTheme="minorEastAsia" w:eastAsiaTheme="minorEastAsia" w:hAnsiTheme="minorEastAsia" w:hint="eastAsia"/>
        </w:rPr>
        <w:t>（八）放射性污染防治法</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识记：放射性污染的概念及其危害。</w:t>
      </w:r>
    </w:p>
    <w:p w:rsidR="004352BD" w:rsidRDefault="00F070AA">
      <w:pPr>
        <w:spacing w:line="360" w:lineRule="auto"/>
        <w:ind w:firstLineChars="300" w:firstLine="630"/>
        <w:jc w:val="left"/>
        <w:rPr>
          <w:rFonts w:asciiTheme="minorEastAsia" w:eastAsiaTheme="minorEastAsia" w:hAnsiTheme="minorEastAsia"/>
        </w:rPr>
      </w:pPr>
      <w:r>
        <w:rPr>
          <w:rFonts w:asciiTheme="minorEastAsia" w:eastAsiaTheme="minorEastAsia" w:hAnsiTheme="minorEastAsia" w:hint="eastAsia"/>
          <w:bCs/>
        </w:rPr>
        <w:t>理解：放射性污染防治立法及其主要法律规定。</w:t>
      </w:r>
    </w:p>
    <w:p w:rsidR="004352BD" w:rsidRDefault="00F070AA">
      <w:pPr>
        <w:spacing w:line="360" w:lineRule="auto"/>
        <w:jc w:val="left"/>
        <w:rPr>
          <w:rFonts w:asciiTheme="minorEastAsia" w:eastAsiaTheme="minorEastAsia" w:hAnsiTheme="minorEastAsia"/>
        </w:rPr>
      </w:pPr>
      <w:r>
        <w:rPr>
          <w:rFonts w:asciiTheme="minorEastAsia" w:eastAsiaTheme="minorEastAsia" w:hAnsiTheme="minorEastAsia" w:hint="eastAsia"/>
        </w:rPr>
        <w:t>（九）有毒有害物质污染防治法</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识记：有毒化学品的概念及其危害、农药污染的概念及其危害。</w:t>
      </w:r>
    </w:p>
    <w:p w:rsidR="004352BD" w:rsidRDefault="00F070AA">
      <w:pPr>
        <w:spacing w:line="360" w:lineRule="auto"/>
        <w:ind w:firstLineChars="300" w:firstLine="630"/>
        <w:jc w:val="left"/>
        <w:rPr>
          <w:rFonts w:asciiTheme="minorEastAsia" w:eastAsiaTheme="minorEastAsia" w:hAnsiTheme="minorEastAsia"/>
        </w:rPr>
      </w:pPr>
      <w:r>
        <w:rPr>
          <w:rFonts w:asciiTheme="minorEastAsia" w:eastAsiaTheme="minorEastAsia" w:hAnsiTheme="minorEastAsia" w:hint="eastAsia"/>
          <w:bCs/>
        </w:rPr>
        <w:t>理解：有毒化学品污染防治立法及其主要法律规定、农药污染防治立法及其主要法律规定。</w:t>
      </w:r>
    </w:p>
    <w:p w:rsidR="004352BD" w:rsidRDefault="00F070AA">
      <w:pPr>
        <w:spacing w:line="360" w:lineRule="auto"/>
        <w:jc w:val="center"/>
        <w:rPr>
          <w:b/>
          <w:bCs/>
        </w:rPr>
      </w:pPr>
      <w:r>
        <w:rPr>
          <w:rFonts w:hint="eastAsia"/>
          <w:b/>
          <w:bCs/>
        </w:rPr>
        <w:t>第七章</w:t>
      </w:r>
      <w:r>
        <w:rPr>
          <w:rFonts w:hint="eastAsia"/>
          <w:b/>
          <w:bCs/>
        </w:rPr>
        <w:t xml:space="preserve"> </w:t>
      </w:r>
      <w:r>
        <w:rPr>
          <w:rFonts w:hint="eastAsia"/>
          <w:b/>
          <w:bCs/>
        </w:rPr>
        <w:t>自然资源保护法</w:t>
      </w:r>
    </w:p>
    <w:p w:rsidR="004352BD" w:rsidRDefault="00F070AA">
      <w:pPr>
        <w:spacing w:line="360" w:lineRule="auto"/>
        <w:rPr>
          <w:b/>
          <w:bCs/>
        </w:rPr>
      </w:pPr>
      <w:r>
        <w:rPr>
          <w:rFonts w:hint="eastAsia"/>
          <w:b/>
          <w:bCs/>
        </w:rPr>
        <w:t>一、学习目的与要求</w:t>
      </w:r>
    </w:p>
    <w:p w:rsidR="004352BD" w:rsidRDefault="00F070AA">
      <w:pPr>
        <w:spacing w:line="360" w:lineRule="auto"/>
        <w:ind w:firstLineChars="200" w:firstLine="420"/>
      </w:pPr>
      <w:r>
        <w:rPr>
          <w:rFonts w:hint="eastAsia"/>
        </w:rPr>
        <w:t>通过本章的学习，了解自然资源的概念和特征，自然资源保护法的概念和体系，理解和掌握土地资源保护立法概况和主要法律规定，森林资源保护立法概况和主要法律规定，草原资源保护立法概况和主要法律规定，矿产资源保护立法概况和主要法律规定，水资源保护立法概况和主要法律规定，海洋资源保护立法概况和主要法律规定，渔业资源保护立法概况和主要法律规定。</w:t>
      </w:r>
    </w:p>
    <w:p w:rsidR="004352BD" w:rsidRDefault="00F070AA">
      <w:pPr>
        <w:spacing w:line="360" w:lineRule="auto"/>
        <w:rPr>
          <w:b/>
          <w:bCs/>
        </w:rPr>
      </w:pPr>
      <w:r>
        <w:rPr>
          <w:rFonts w:hint="eastAsia"/>
          <w:b/>
          <w:bCs/>
        </w:rPr>
        <w:t>二、考核知识点与考核目标</w:t>
      </w:r>
    </w:p>
    <w:p w:rsidR="004352BD" w:rsidRDefault="00F070AA">
      <w:pPr>
        <w:spacing w:line="360" w:lineRule="auto"/>
        <w:rPr>
          <w:rFonts w:asciiTheme="minorEastAsia" w:eastAsiaTheme="minorEastAsia" w:hAnsiTheme="minorEastAsia"/>
        </w:rPr>
      </w:pPr>
      <w:r>
        <w:rPr>
          <w:rFonts w:asciiTheme="minorEastAsia" w:eastAsiaTheme="minorEastAsia" w:hAnsiTheme="minorEastAsia" w:hint="eastAsia"/>
        </w:rPr>
        <w:t>（一）自然资源保护法概述</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识记：自然资源的概念、自然资源的特征。</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理解：自然资源保护法的概念与体系。</w:t>
      </w:r>
    </w:p>
    <w:p w:rsidR="004352BD" w:rsidRDefault="00F070AA">
      <w:pPr>
        <w:spacing w:line="360" w:lineRule="auto"/>
        <w:rPr>
          <w:rFonts w:asciiTheme="minorEastAsia" w:eastAsiaTheme="minorEastAsia" w:hAnsiTheme="minorEastAsia"/>
        </w:rPr>
      </w:pPr>
      <w:r>
        <w:rPr>
          <w:rFonts w:asciiTheme="minorEastAsia" w:eastAsiaTheme="minorEastAsia" w:hAnsiTheme="minorEastAsia" w:hint="eastAsia"/>
        </w:rPr>
        <w:t>（二）土地资源保护法</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理解：土地资源保护立法概况。</w:t>
      </w:r>
    </w:p>
    <w:p w:rsidR="004352BD" w:rsidRDefault="00F070AA">
      <w:pPr>
        <w:spacing w:line="360" w:lineRule="auto"/>
        <w:ind w:firstLineChars="300" w:firstLine="630"/>
        <w:jc w:val="left"/>
        <w:rPr>
          <w:rFonts w:asciiTheme="minorEastAsia" w:eastAsiaTheme="minorEastAsia" w:hAnsiTheme="minorEastAsia"/>
        </w:rPr>
      </w:pPr>
      <w:r>
        <w:rPr>
          <w:rFonts w:asciiTheme="minorEastAsia" w:eastAsiaTheme="minorEastAsia" w:hAnsiTheme="minorEastAsia" w:hint="eastAsia"/>
          <w:bCs/>
        </w:rPr>
        <w:t>应用：土地资源保护的主要法律规定。</w:t>
      </w:r>
    </w:p>
    <w:p w:rsidR="004352BD" w:rsidRDefault="00F070AA">
      <w:pPr>
        <w:spacing w:line="360" w:lineRule="auto"/>
        <w:jc w:val="left"/>
        <w:rPr>
          <w:rFonts w:asciiTheme="minorEastAsia" w:eastAsiaTheme="minorEastAsia" w:hAnsiTheme="minorEastAsia"/>
        </w:rPr>
      </w:pPr>
      <w:r>
        <w:rPr>
          <w:rFonts w:asciiTheme="minorEastAsia" w:eastAsiaTheme="minorEastAsia" w:hAnsiTheme="minorEastAsia" w:hint="eastAsia"/>
        </w:rPr>
        <w:t>（三）森林资源保护法</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识记：森林资源的概念。</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理解：森林资源保护立法概况。</w:t>
      </w:r>
    </w:p>
    <w:p w:rsidR="004352BD" w:rsidRDefault="00F070AA">
      <w:pPr>
        <w:spacing w:line="360" w:lineRule="auto"/>
        <w:ind w:firstLineChars="300" w:firstLine="630"/>
        <w:jc w:val="left"/>
        <w:rPr>
          <w:rFonts w:asciiTheme="minorEastAsia" w:eastAsiaTheme="minorEastAsia" w:hAnsiTheme="minorEastAsia"/>
        </w:rPr>
      </w:pPr>
      <w:r>
        <w:rPr>
          <w:rFonts w:asciiTheme="minorEastAsia" w:eastAsiaTheme="minorEastAsia" w:hAnsiTheme="minorEastAsia" w:hint="eastAsia"/>
          <w:bCs/>
        </w:rPr>
        <w:t>应用：森林资源保护的主要法律规定。</w:t>
      </w:r>
    </w:p>
    <w:p w:rsidR="004352BD" w:rsidRDefault="00F070AA">
      <w:pPr>
        <w:spacing w:line="360" w:lineRule="auto"/>
        <w:jc w:val="left"/>
        <w:rPr>
          <w:rFonts w:asciiTheme="minorEastAsia" w:eastAsiaTheme="minorEastAsia" w:hAnsiTheme="minorEastAsia"/>
        </w:rPr>
      </w:pPr>
      <w:r>
        <w:rPr>
          <w:rFonts w:asciiTheme="minorEastAsia" w:eastAsiaTheme="minorEastAsia" w:hAnsiTheme="minorEastAsia" w:hint="eastAsia"/>
        </w:rPr>
        <w:t>（四）草原资源保护法</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识记：草原资源的概念、草原资源保护立法概况。</w:t>
      </w:r>
    </w:p>
    <w:p w:rsidR="004352BD" w:rsidRDefault="00F070AA">
      <w:pPr>
        <w:spacing w:line="360" w:lineRule="auto"/>
        <w:ind w:firstLineChars="300" w:firstLine="630"/>
        <w:jc w:val="left"/>
        <w:rPr>
          <w:rFonts w:asciiTheme="minorEastAsia" w:eastAsiaTheme="minorEastAsia" w:hAnsiTheme="minorEastAsia"/>
        </w:rPr>
      </w:pPr>
      <w:r>
        <w:rPr>
          <w:rFonts w:asciiTheme="minorEastAsia" w:eastAsiaTheme="minorEastAsia" w:hAnsiTheme="minorEastAsia" w:hint="eastAsia"/>
          <w:bCs/>
        </w:rPr>
        <w:t>理解：草原资源保护的主要法律规定。</w:t>
      </w:r>
    </w:p>
    <w:p w:rsidR="004352BD" w:rsidRDefault="00F070AA">
      <w:pPr>
        <w:spacing w:line="360" w:lineRule="auto"/>
        <w:jc w:val="left"/>
        <w:rPr>
          <w:rFonts w:asciiTheme="minorEastAsia" w:eastAsiaTheme="minorEastAsia" w:hAnsiTheme="minorEastAsia"/>
        </w:rPr>
      </w:pPr>
      <w:r>
        <w:rPr>
          <w:rFonts w:asciiTheme="minorEastAsia" w:eastAsiaTheme="minorEastAsia" w:hAnsiTheme="minorEastAsia" w:hint="eastAsia"/>
        </w:rPr>
        <w:t>（五）矿产资源保护法</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lastRenderedPageBreak/>
        <w:t>识记：矿产资源的概念、矿产资源保护立法概况。</w:t>
      </w:r>
    </w:p>
    <w:p w:rsidR="004352BD" w:rsidRDefault="00F070AA">
      <w:pPr>
        <w:spacing w:line="360" w:lineRule="auto"/>
        <w:ind w:firstLineChars="300" w:firstLine="630"/>
        <w:jc w:val="left"/>
        <w:rPr>
          <w:rFonts w:asciiTheme="minorEastAsia" w:eastAsiaTheme="minorEastAsia" w:hAnsiTheme="minorEastAsia"/>
        </w:rPr>
      </w:pPr>
      <w:r>
        <w:rPr>
          <w:rFonts w:asciiTheme="minorEastAsia" w:eastAsiaTheme="minorEastAsia" w:hAnsiTheme="minorEastAsia" w:hint="eastAsia"/>
          <w:bCs/>
        </w:rPr>
        <w:t>理解：矿产资源保护的主要法律规定。</w:t>
      </w:r>
    </w:p>
    <w:p w:rsidR="004352BD" w:rsidRDefault="00F070AA">
      <w:pPr>
        <w:spacing w:line="360" w:lineRule="auto"/>
        <w:jc w:val="left"/>
        <w:rPr>
          <w:rFonts w:asciiTheme="minorEastAsia" w:eastAsiaTheme="minorEastAsia" w:hAnsiTheme="minorEastAsia"/>
        </w:rPr>
      </w:pPr>
      <w:r>
        <w:rPr>
          <w:rFonts w:asciiTheme="minorEastAsia" w:eastAsiaTheme="minorEastAsia" w:hAnsiTheme="minorEastAsia" w:hint="eastAsia"/>
        </w:rPr>
        <w:t>（六）水资源保护法</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识记：水资源的概念和特征。</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理解：水资源保护立法概况。</w:t>
      </w:r>
    </w:p>
    <w:p w:rsidR="004352BD" w:rsidRDefault="00F070AA">
      <w:pPr>
        <w:spacing w:line="360" w:lineRule="auto"/>
        <w:ind w:firstLineChars="300" w:firstLine="630"/>
        <w:jc w:val="left"/>
        <w:rPr>
          <w:rFonts w:asciiTheme="minorEastAsia" w:eastAsiaTheme="minorEastAsia" w:hAnsiTheme="minorEastAsia"/>
        </w:rPr>
      </w:pPr>
      <w:r>
        <w:rPr>
          <w:rFonts w:asciiTheme="minorEastAsia" w:eastAsiaTheme="minorEastAsia" w:hAnsiTheme="minorEastAsia" w:hint="eastAsia"/>
          <w:bCs/>
        </w:rPr>
        <w:t>应用：水资源保护的主要法律规定。</w:t>
      </w:r>
    </w:p>
    <w:p w:rsidR="004352BD" w:rsidRDefault="00F070AA">
      <w:pPr>
        <w:spacing w:line="360" w:lineRule="auto"/>
        <w:jc w:val="left"/>
        <w:rPr>
          <w:rFonts w:asciiTheme="minorEastAsia" w:eastAsiaTheme="minorEastAsia" w:hAnsiTheme="minorEastAsia"/>
        </w:rPr>
      </w:pPr>
      <w:r>
        <w:rPr>
          <w:rFonts w:asciiTheme="minorEastAsia" w:eastAsiaTheme="minorEastAsia" w:hAnsiTheme="minorEastAsia" w:hint="eastAsia"/>
        </w:rPr>
        <w:t>（七）海洋资源保护法</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识记：海洋资源的概念。</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理解：海洋资源保护立法概况。</w:t>
      </w:r>
    </w:p>
    <w:p w:rsidR="004352BD" w:rsidRDefault="00F070AA">
      <w:pPr>
        <w:spacing w:line="360" w:lineRule="auto"/>
        <w:ind w:firstLineChars="300" w:firstLine="630"/>
        <w:jc w:val="left"/>
        <w:rPr>
          <w:rFonts w:asciiTheme="minorEastAsia" w:eastAsiaTheme="minorEastAsia" w:hAnsiTheme="minorEastAsia"/>
        </w:rPr>
      </w:pPr>
      <w:r>
        <w:rPr>
          <w:rFonts w:asciiTheme="minorEastAsia" w:eastAsiaTheme="minorEastAsia" w:hAnsiTheme="minorEastAsia" w:hint="eastAsia"/>
          <w:bCs/>
        </w:rPr>
        <w:t>应用：海洋资源保护的主要法律规定。</w:t>
      </w:r>
    </w:p>
    <w:p w:rsidR="004352BD" w:rsidRDefault="00F070AA">
      <w:pPr>
        <w:spacing w:line="360" w:lineRule="auto"/>
        <w:jc w:val="left"/>
        <w:rPr>
          <w:rFonts w:asciiTheme="minorEastAsia" w:eastAsiaTheme="minorEastAsia" w:hAnsiTheme="minorEastAsia"/>
        </w:rPr>
      </w:pPr>
      <w:r>
        <w:rPr>
          <w:rFonts w:asciiTheme="minorEastAsia" w:eastAsiaTheme="minorEastAsia" w:hAnsiTheme="minorEastAsia" w:hint="eastAsia"/>
        </w:rPr>
        <w:t>（八）渔业资源保护法</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识记：渔业资源的概念。</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理解：渔业资源保护立法概况。</w:t>
      </w:r>
    </w:p>
    <w:p w:rsidR="004352BD" w:rsidRDefault="00F070AA">
      <w:pPr>
        <w:spacing w:line="360" w:lineRule="auto"/>
        <w:ind w:firstLineChars="300" w:firstLine="630"/>
        <w:jc w:val="left"/>
        <w:rPr>
          <w:rFonts w:asciiTheme="minorEastAsia" w:eastAsiaTheme="minorEastAsia" w:hAnsiTheme="minorEastAsia"/>
        </w:rPr>
      </w:pPr>
      <w:r>
        <w:rPr>
          <w:rFonts w:asciiTheme="minorEastAsia" w:eastAsiaTheme="minorEastAsia" w:hAnsiTheme="minorEastAsia" w:hint="eastAsia"/>
          <w:bCs/>
        </w:rPr>
        <w:t>应用：渔业资源保护的主要法律规定。</w:t>
      </w:r>
    </w:p>
    <w:p w:rsidR="004352BD" w:rsidRDefault="00F070AA">
      <w:pPr>
        <w:spacing w:line="360" w:lineRule="auto"/>
        <w:jc w:val="center"/>
        <w:rPr>
          <w:b/>
          <w:bCs/>
        </w:rPr>
      </w:pPr>
      <w:r>
        <w:rPr>
          <w:rFonts w:hint="eastAsia"/>
          <w:b/>
          <w:bCs/>
        </w:rPr>
        <w:t>第八章</w:t>
      </w:r>
      <w:r>
        <w:rPr>
          <w:rFonts w:hint="eastAsia"/>
          <w:b/>
          <w:bCs/>
        </w:rPr>
        <w:t xml:space="preserve"> </w:t>
      </w:r>
      <w:r>
        <w:rPr>
          <w:rFonts w:hint="eastAsia"/>
          <w:b/>
          <w:bCs/>
        </w:rPr>
        <w:t>生态保护法</w:t>
      </w:r>
    </w:p>
    <w:p w:rsidR="004352BD" w:rsidRDefault="00F070AA">
      <w:pPr>
        <w:spacing w:line="360" w:lineRule="auto"/>
        <w:rPr>
          <w:b/>
          <w:bCs/>
        </w:rPr>
      </w:pPr>
      <w:r>
        <w:rPr>
          <w:rFonts w:hint="eastAsia"/>
          <w:b/>
          <w:bCs/>
        </w:rPr>
        <w:t>一、学习目的与要求</w:t>
      </w:r>
    </w:p>
    <w:p w:rsidR="004352BD" w:rsidRDefault="00F070AA">
      <w:pPr>
        <w:spacing w:line="360" w:lineRule="auto"/>
        <w:ind w:firstLineChars="200" w:firstLine="420"/>
      </w:pPr>
      <w:r>
        <w:rPr>
          <w:rFonts w:hint="eastAsia"/>
        </w:rPr>
        <w:t>通过本章的学习，了解生态保护法的概况，生态保护法的范围、原则和制度，理解和掌握野生动物保护法、野生植物保护法、自然保护区法、风景名胜区和文化古迹保护法、水土保持和荒漠化防治法的相关法律规定和法律制度。</w:t>
      </w:r>
    </w:p>
    <w:p w:rsidR="004352BD" w:rsidRDefault="00F070AA">
      <w:pPr>
        <w:spacing w:line="360" w:lineRule="auto"/>
        <w:rPr>
          <w:b/>
          <w:bCs/>
        </w:rPr>
      </w:pPr>
      <w:r>
        <w:rPr>
          <w:rFonts w:hint="eastAsia"/>
          <w:b/>
          <w:bCs/>
        </w:rPr>
        <w:t>二、考核知识点与考核目标</w:t>
      </w:r>
    </w:p>
    <w:p w:rsidR="004352BD" w:rsidRDefault="00F070AA">
      <w:pPr>
        <w:spacing w:line="360" w:lineRule="auto"/>
        <w:rPr>
          <w:rFonts w:asciiTheme="minorEastAsia" w:eastAsiaTheme="minorEastAsia" w:hAnsiTheme="minorEastAsia"/>
        </w:rPr>
      </w:pPr>
      <w:r>
        <w:rPr>
          <w:rFonts w:asciiTheme="minorEastAsia" w:eastAsiaTheme="minorEastAsia" w:hAnsiTheme="minorEastAsia" w:hint="eastAsia"/>
        </w:rPr>
        <w:t>（一）生态保护法概述</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识记：生态保护概况。</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理解：生态保护法的范围、生态保护法的原则。</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应用：生态保护法的制度。</w:t>
      </w:r>
    </w:p>
    <w:p w:rsidR="004352BD" w:rsidRDefault="00F070AA">
      <w:pPr>
        <w:spacing w:line="360" w:lineRule="auto"/>
        <w:rPr>
          <w:rFonts w:asciiTheme="minorEastAsia" w:eastAsiaTheme="minorEastAsia" w:hAnsiTheme="minorEastAsia"/>
        </w:rPr>
      </w:pPr>
      <w:r>
        <w:rPr>
          <w:rFonts w:asciiTheme="minorEastAsia" w:eastAsiaTheme="minorEastAsia" w:hAnsiTheme="minorEastAsia" w:hint="eastAsia"/>
        </w:rPr>
        <w:t>（二）野生动物保护法</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识记：野生动物及其分类、野生动物资源概况。</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理解：野生动物的法律保护。</w:t>
      </w:r>
    </w:p>
    <w:p w:rsidR="004352BD" w:rsidRDefault="00F070AA">
      <w:pPr>
        <w:spacing w:line="360" w:lineRule="auto"/>
        <w:ind w:firstLineChars="300" w:firstLine="630"/>
        <w:rPr>
          <w:rFonts w:asciiTheme="minorEastAsia" w:eastAsiaTheme="minorEastAsia" w:hAnsiTheme="minorEastAsia"/>
        </w:rPr>
      </w:pPr>
      <w:r>
        <w:rPr>
          <w:rFonts w:asciiTheme="minorEastAsia" w:eastAsiaTheme="minorEastAsia" w:hAnsiTheme="minorEastAsia" w:hint="eastAsia"/>
          <w:bCs/>
        </w:rPr>
        <w:t>应用：野生动物保护法的具体制度。</w:t>
      </w:r>
    </w:p>
    <w:p w:rsidR="004352BD" w:rsidRDefault="00F070AA">
      <w:pPr>
        <w:spacing w:line="360" w:lineRule="auto"/>
        <w:jc w:val="left"/>
        <w:rPr>
          <w:rFonts w:asciiTheme="minorEastAsia" w:eastAsiaTheme="minorEastAsia" w:hAnsiTheme="minorEastAsia"/>
        </w:rPr>
      </w:pPr>
      <w:r>
        <w:rPr>
          <w:rFonts w:asciiTheme="minorEastAsia" w:eastAsiaTheme="minorEastAsia" w:hAnsiTheme="minorEastAsia" w:hint="eastAsia"/>
        </w:rPr>
        <w:t>（三）野生植物保护法</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识记：野生植物及其分类、野生植物资源概况。</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lastRenderedPageBreak/>
        <w:t>理解：野生植物的法律保护。</w:t>
      </w:r>
    </w:p>
    <w:p w:rsidR="004352BD" w:rsidRDefault="00F070AA">
      <w:pPr>
        <w:spacing w:line="360" w:lineRule="auto"/>
        <w:ind w:firstLineChars="300" w:firstLine="630"/>
        <w:rPr>
          <w:rFonts w:asciiTheme="minorEastAsia" w:eastAsiaTheme="minorEastAsia" w:hAnsiTheme="minorEastAsia"/>
        </w:rPr>
      </w:pPr>
      <w:r>
        <w:rPr>
          <w:rFonts w:asciiTheme="minorEastAsia" w:eastAsiaTheme="minorEastAsia" w:hAnsiTheme="minorEastAsia" w:hint="eastAsia"/>
          <w:bCs/>
        </w:rPr>
        <w:t>应用：野生植物保护的基本法律制度。</w:t>
      </w:r>
    </w:p>
    <w:p w:rsidR="004352BD" w:rsidRDefault="00F070AA">
      <w:pPr>
        <w:spacing w:line="360" w:lineRule="auto"/>
        <w:jc w:val="left"/>
        <w:rPr>
          <w:rFonts w:asciiTheme="minorEastAsia" w:eastAsiaTheme="minorEastAsia" w:hAnsiTheme="minorEastAsia"/>
        </w:rPr>
      </w:pPr>
      <w:r>
        <w:rPr>
          <w:rFonts w:asciiTheme="minorEastAsia" w:eastAsiaTheme="minorEastAsia" w:hAnsiTheme="minorEastAsia" w:hint="eastAsia"/>
        </w:rPr>
        <w:t>（四）自然保护区法</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识记：自然保护区的含义、建立自然保护区的意义、自然保护区建设现状。</w:t>
      </w:r>
    </w:p>
    <w:p w:rsidR="004352BD" w:rsidRDefault="00F070AA">
      <w:pPr>
        <w:spacing w:line="360" w:lineRule="auto"/>
        <w:ind w:firstLineChars="300" w:firstLine="630"/>
        <w:rPr>
          <w:rFonts w:asciiTheme="minorEastAsia" w:eastAsiaTheme="minorEastAsia" w:hAnsiTheme="minorEastAsia"/>
        </w:rPr>
      </w:pPr>
      <w:r>
        <w:rPr>
          <w:rFonts w:asciiTheme="minorEastAsia" w:eastAsiaTheme="minorEastAsia" w:hAnsiTheme="minorEastAsia" w:hint="eastAsia"/>
          <w:bCs/>
        </w:rPr>
        <w:t>理解：自然保护区立法、《自然保护区条例》的一般规定、自然保护区的建设措施、自然保护区的管理。</w:t>
      </w:r>
    </w:p>
    <w:p w:rsidR="004352BD" w:rsidRDefault="00F070AA">
      <w:pPr>
        <w:spacing w:line="360" w:lineRule="auto"/>
        <w:jc w:val="left"/>
        <w:rPr>
          <w:rFonts w:asciiTheme="minorEastAsia" w:eastAsiaTheme="minorEastAsia" w:hAnsiTheme="minorEastAsia"/>
        </w:rPr>
      </w:pPr>
      <w:r>
        <w:rPr>
          <w:rFonts w:asciiTheme="minorEastAsia" w:eastAsiaTheme="minorEastAsia" w:hAnsiTheme="minorEastAsia" w:hint="eastAsia"/>
        </w:rPr>
        <w:t>（五）风景名胜区和文化古迹保护法</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识记：风景名胜区的概念、文化古迹的内涵。</w:t>
      </w:r>
    </w:p>
    <w:p w:rsidR="004352BD" w:rsidRDefault="00F070AA">
      <w:pPr>
        <w:spacing w:line="360" w:lineRule="auto"/>
        <w:ind w:firstLineChars="300" w:firstLine="630"/>
        <w:rPr>
          <w:rFonts w:asciiTheme="minorEastAsia" w:eastAsiaTheme="minorEastAsia" w:hAnsiTheme="minorEastAsia"/>
        </w:rPr>
      </w:pPr>
      <w:r>
        <w:rPr>
          <w:rFonts w:asciiTheme="minorEastAsia" w:eastAsiaTheme="minorEastAsia" w:hAnsiTheme="minorEastAsia" w:hint="eastAsia"/>
          <w:bCs/>
        </w:rPr>
        <w:t>理解：风景名胜区保护的规定、文化古迹保护的法律规定。</w:t>
      </w:r>
    </w:p>
    <w:p w:rsidR="004352BD" w:rsidRDefault="00F070AA">
      <w:pPr>
        <w:spacing w:line="360" w:lineRule="auto"/>
        <w:jc w:val="left"/>
        <w:rPr>
          <w:rFonts w:asciiTheme="minorEastAsia" w:eastAsiaTheme="minorEastAsia" w:hAnsiTheme="minorEastAsia"/>
        </w:rPr>
      </w:pPr>
      <w:r>
        <w:rPr>
          <w:rFonts w:asciiTheme="minorEastAsia" w:eastAsiaTheme="minorEastAsia" w:hAnsiTheme="minorEastAsia" w:hint="eastAsia"/>
        </w:rPr>
        <w:t>（六）水土保持和荒漠化防治法</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识记：水土流失和水土保持的概念。</w:t>
      </w:r>
    </w:p>
    <w:p w:rsidR="004352BD" w:rsidRDefault="00F070AA">
      <w:pPr>
        <w:spacing w:line="360" w:lineRule="auto"/>
        <w:ind w:firstLineChars="300" w:firstLine="630"/>
        <w:rPr>
          <w:rFonts w:asciiTheme="minorEastAsia" w:eastAsiaTheme="minorEastAsia" w:hAnsiTheme="minorEastAsia"/>
        </w:rPr>
      </w:pPr>
      <w:r>
        <w:rPr>
          <w:rFonts w:asciiTheme="minorEastAsia" w:eastAsiaTheme="minorEastAsia" w:hAnsiTheme="minorEastAsia" w:hint="eastAsia"/>
          <w:bCs/>
        </w:rPr>
        <w:t>理解：水土保持的法律规定、防沙治沙的法律规定。</w:t>
      </w:r>
    </w:p>
    <w:p w:rsidR="004352BD" w:rsidRDefault="00F070AA">
      <w:pPr>
        <w:spacing w:line="360" w:lineRule="auto"/>
        <w:jc w:val="center"/>
        <w:rPr>
          <w:b/>
          <w:bCs/>
        </w:rPr>
      </w:pPr>
      <w:r>
        <w:rPr>
          <w:rFonts w:hint="eastAsia"/>
          <w:b/>
          <w:bCs/>
        </w:rPr>
        <w:t>第九章</w:t>
      </w:r>
      <w:r>
        <w:rPr>
          <w:rFonts w:hint="eastAsia"/>
          <w:b/>
          <w:bCs/>
        </w:rPr>
        <w:t xml:space="preserve"> </w:t>
      </w:r>
      <w:r>
        <w:rPr>
          <w:rFonts w:hint="eastAsia"/>
          <w:b/>
          <w:bCs/>
        </w:rPr>
        <w:t>国际环境法</w:t>
      </w:r>
    </w:p>
    <w:p w:rsidR="004352BD" w:rsidRDefault="00F070AA">
      <w:pPr>
        <w:spacing w:line="360" w:lineRule="auto"/>
        <w:rPr>
          <w:b/>
          <w:bCs/>
        </w:rPr>
      </w:pPr>
      <w:r>
        <w:rPr>
          <w:rFonts w:hint="eastAsia"/>
          <w:b/>
          <w:bCs/>
        </w:rPr>
        <w:t>一、学习目的与要求</w:t>
      </w:r>
    </w:p>
    <w:p w:rsidR="004352BD" w:rsidRDefault="00F070AA">
      <w:pPr>
        <w:spacing w:line="360" w:lineRule="auto"/>
        <w:ind w:firstLineChars="200" w:firstLine="420"/>
      </w:pPr>
      <w:r>
        <w:rPr>
          <w:rFonts w:hint="eastAsia"/>
        </w:rPr>
        <w:t>通过本章的学习，了解国际环境法的概念、特点和渊源，理解和掌握国际环境法的基本原则。了解气候、生物多样性、外层空间的国际法保护和危险废物的国际法管理制度。理解和掌握《联合国气候变化框架公约》和《京都议定书》的主要内容，《生物多样性公约》的主要法律规定，外层空间的法律地位、外层空间保护主要国际条约的规定，以及《巴塞尔公约》关于危险废物越境转移的条件和程序规则等。</w:t>
      </w:r>
    </w:p>
    <w:p w:rsidR="004352BD" w:rsidRDefault="00F070AA">
      <w:pPr>
        <w:spacing w:line="360" w:lineRule="auto"/>
        <w:rPr>
          <w:b/>
          <w:bCs/>
        </w:rPr>
      </w:pPr>
      <w:r>
        <w:rPr>
          <w:rFonts w:hint="eastAsia"/>
          <w:b/>
          <w:bCs/>
        </w:rPr>
        <w:t>二、考核知识点与考核目标</w:t>
      </w:r>
    </w:p>
    <w:p w:rsidR="004352BD" w:rsidRDefault="00F070AA">
      <w:pPr>
        <w:spacing w:line="360" w:lineRule="auto"/>
        <w:rPr>
          <w:rFonts w:asciiTheme="minorEastAsia" w:eastAsiaTheme="minorEastAsia" w:hAnsiTheme="minorEastAsia"/>
        </w:rPr>
      </w:pPr>
      <w:r>
        <w:rPr>
          <w:rFonts w:asciiTheme="minorEastAsia" w:eastAsiaTheme="minorEastAsia" w:hAnsiTheme="minorEastAsia" w:hint="eastAsia"/>
        </w:rPr>
        <w:t>（一）国际环境法概述</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识记：国际环境法的概念、特点。</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理解：国际环境法的渊源、国际环境法的基本原则。</w:t>
      </w:r>
    </w:p>
    <w:p w:rsidR="004352BD" w:rsidRDefault="00F070AA">
      <w:pPr>
        <w:spacing w:line="360" w:lineRule="auto"/>
        <w:rPr>
          <w:rFonts w:asciiTheme="minorEastAsia" w:eastAsiaTheme="minorEastAsia" w:hAnsiTheme="minorEastAsia"/>
        </w:rPr>
      </w:pPr>
      <w:r>
        <w:rPr>
          <w:rFonts w:asciiTheme="minorEastAsia" w:eastAsiaTheme="minorEastAsia" w:hAnsiTheme="minorEastAsia" w:hint="eastAsia"/>
        </w:rPr>
        <w:t>（二）气候的国际法保护</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识记：气候国际法保护概述、臭氧保护的国际法规则。</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理解：《联合国气候变化框架公约》 。</w:t>
      </w:r>
    </w:p>
    <w:p w:rsidR="004352BD" w:rsidRDefault="00F070AA">
      <w:pPr>
        <w:spacing w:line="360" w:lineRule="auto"/>
        <w:jc w:val="left"/>
        <w:rPr>
          <w:rFonts w:asciiTheme="minorEastAsia" w:eastAsiaTheme="minorEastAsia" w:hAnsiTheme="minorEastAsia"/>
        </w:rPr>
      </w:pPr>
      <w:r>
        <w:rPr>
          <w:rFonts w:asciiTheme="minorEastAsia" w:eastAsiaTheme="minorEastAsia" w:hAnsiTheme="minorEastAsia" w:hint="eastAsia"/>
        </w:rPr>
        <w:t>（三）生物多样性的国际法保护</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识记：生物多样性的概念、生物多样性国际法保护的发展过程。</w:t>
      </w:r>
    </w:p>
    <w:p w:rsidR="004352BD" w:rsidRDefault="00F070AA">
      <w:pPr>
        <w:spacing w:line="360" w:lineRule="auto"/>
        <w:ind w:firstLineChars="300" w:firstLine="630"/>
        <w:jc w:val="left"/>
        <w:rPr>
          <w:rFonts w:asciiTheme="minorEastAsia" w:eastAsiaTheme="minorEastAsia" w:hAnsiTheme="minorEastAsia"/>
        </w:rPr>
      </w:pPr>
      <w:r>
        <w:rPr>
          <w:rFonts w:asciiTheme="minorEastAsia" w:eastAsiaTheme="minorEastAsia" w:hAnsiTheme="minorEastAsia" w:hint="eastAsia"/>
          <w:bCs/>
        </w:rPr>
        <w:t>理解：生物多样性的全球性国际法保护、生物多样性的区域性国际法保护。</w:t>
      </w:r>
    </w:p>
    <w:p w:rsidR="004352BD" w:rsidRDefault="00F070AA">
      <w:pPr>
        <w:spacing w:line="360" w:lineRule="auto"/>
        <w:jc w:val="left"/>
        <w:rPr>
          <w:rFonts w:asciiTheme="minorEastAsia" w:eastAsiaTheme="minorEastAsia" w:hAnsiTheme="minorEastAsia"/>
        </w:rPr>
      </w:pPr>
      <w:r>
        <w:rPr>
          <w:rFonts w:asciiTheme="minorEastAsia" w:eastAsiaTheme="minorEastAsia" w:hAnsiTheme="minorEastAsia" w:hint="eastAsia"/>
        </w:rPr>
        <w:t>（四）外层空间的国际法保护</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lastRenderedPageBreak/>
        <w:t>识记：外层空间的定义、外层空间的法律地位、外层空间的主要环境问题。</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理解：外层空间的国际法保护。</w:t>
      </w:r>
    </w:p>
    <w:p w:rsidR="004352BD" w:rsidRDefault="00F070AA">
      <w:pPr>
        <w:spacing w:line="360" w:lineRule="auto"/>
        <w:jc w:val="left"/>
        <w:rPr>
          <w:rFonts w:asciiTheme="minorEastAsia" w:eastAsiaTheme="minorEastAsia" w:hAnsiTheme="minorEastAsia"/>
        </w:rPr>
      </w:pPr>
      <w:r>
        <w:rPr>
          <w:rFonts w:asciiTheme="minorEastAsia" w:eastAsiaTheme="minorEastAsia" w:hAnsiTheme="minorEastAsia" w:hint="eastAsia"/>
        </w:rPr>
        <w:t>（五）危险废物的国际法管理</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识记：危险废物的概念和范围、危险废物的特点、危险废物越境转移及其原因。</w:t>
      </w:r>
    </w:p>
    <w:p w:rsidR="004352BD" w:rsidRDefault="00F070AA">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理解：危险废物的国际法管理。</w:t>
      </w:r>
    </w:p>
    <w:p w:rsidR="004352BD" w:rsidRDefault="00F070AA">
      <w:pPr>
        <w:ind w:firstLine="420"/>
        <w:jc w:val="center"/>
        <w:rPr>
          <w:b/>
          <w:bCs/>
          <w:sz w:val="28"/>
          <w:szCs w:val="28"/>
        </w:rPr>
      </w:pPr>
      <w:r>
        <w:rPr>
          <w:rFonts w:hint="eastAsia"/>
          <w:b/>
          <w:bCs/>
          <w:sz w:val="28"/>
          <w:szCs w:val="28"/>
        </w:rPr>
        <w:t>第三部分有关说明与实施要求</w:t>
      </w:r>
    </w:p>
    <w:p w:rsidR="004352BD" w:rsidRDefault="004352BD">
      <w:pPr>
        <w:spacing w:line="360" w:lineRule="auto"/>
        <w:rPr>
          <w:bCs/>
        </w:rPr>
      </w:pPr>
    </w:p>
    <w:p w:rsidR="004352BD" w:rsidRDefault="00F070AA">
      <w:pPr>
        <w:spacing w:line="360" w:lineRule="auto"/>
        <w:rPr>
          <w:b/>
          <w:bCs/>
        </w:rPr>
      </w:pPr>
      <w:r>
        <w:rPr>
          <w:rFonts w:hint="eastAsia"/>
          <w:b/>
          <w:bCs/>
        </w:rPr>
        <w:t>一、考核的能力层次表述</w:t>
      </w:r>
    </w:p>
    <w:p w:rsidR="004352BD" w:rsidRDefault="00F070AA">
      <w:pPr>
        <w:spacing w:line="360" w:lineRule="auto"/>
        <w:ind w:firstLineChars="200" w:firstLine="420"/>
        <w:rPr>
          <w:rFonts w:ascii="宋体"/>
          <w:bCs/>
        </w:rPr>
      </w:pPr>
      <w:r>
        <w:rPr>
          <w:rFonts w:ascii="宋体" w:hint="eastAsia"/>
          <w:bCs/>
        </w:rPr>
        <w:t xml:space="preserve">本大纲在考核目标中，按照“识记”、“理解”、“应用”三个能力层次规定其应达到的能力层次要求。各能力层次为递进等级关系，后者必须建立在前者的基础上，其含义是： </w:t>
      </w:r>
    </w:p>
    <w:p w:rsidR="004352BD" w:rsidRDefault="00F070AA">
      <w:pPr>
        <w:pStyle w:val="a5"/>
        <w:spacing w:line="360" w:lineRule="auto"/>
        <w:ind w:firstLine="420"/>
        <w:rPr>
          <w:rFonts w:hAnsi="宋体"/>
          <w:bCs/>
        </w:rPr>
      </w:pPr>
      <w:r>
        <w:rPr>
          <w:rFonts w:hAnsi="宋体" w:hint="eastAsia"/>
          <w:bCs/>
        </w:rPr>
        <w:t>识记：能知道有关的名词、概念、知识的含义，并能正确认识和表述，是低层次的要求。</w:t>
      </w:r>
    </w:p>
    <w:p w:rsidR="004352BD" w:rsidRDefault="00F070AA">
      <w:pPr>
        <w:pStyle w:val="a5"/>
        <w:spacing w:line="360" w:lineRule="auto"/>
        <w:ind w:firstLine="420"/>
        <w:rPr>
          <w:rFonts w:hAnsi="宋体"/>
          <w:bCs/>
        </w:rPr>
      </w:pPr>
      <w:r>
        <w:rPr>
          <w:rFonts w:hAnsi="宋体" w:hint="eastAsia"/>
          <w:bCs/>
        </w:rPr>
        <w:t>理解：在识记的基础上，能全面把握基本概念、基本原理、基本方法，能掌握有关概念、原理、方法的区别与联系，是较高层次的要求。</w:t>
      </w:r>
    </w:p>
    <w:p w:rsidR="004352BD" w:rsidRDefault="00F070AA">
      <w:pPr>
        <w:pStyle w:val="a5"/>
        <w:spacing w:line="360" w:lineRule="auto"/>
        <w:ind w:firstLineChars="200" w:firstLine="420"/>
        <w:rPr>
          <w:rFonts w:hAnsi="宋体"/>
          <w:bCs/>
        </w:rPr>
      </w:pPr>
      <w:r>
        <w:rPr>
          <w:rFonts w:hAnsi="宋体" w:hint="eastAsia"/>
          <w:bCs/>
        </w:rPr>
        <w:t>应用：在理解的基础上，能运用基本概念、基本原理、基本方法联系学过的多个知识点分析和解决有关的理论问题和实际问题，是最高层次的要求。</w:t>
      </w:r>
    </w:p>
    <w:p w:rsidR="004352BD" w:rsidRDefault="00F070AA">
      <w:pPr>
        <w:spacing w:line="360" w:lineRule="auto"/>
        <w:rPr>
          <w:b/>
          <w:bCs/>
        </w:rPr>
      </w:pPr>
      <w:r>
        <w:rPr>
          <w:rFonts w:hint="eastAsia"/>
          <w:b/>
          <w:bCs/>
        </w:rPr>
        <w:t>二、指定教材</w:t>
      </w:r>
    </w:p>
    <w:p w:rsidR="004352BD" w:rsidRDefault="00F070AA">
      <w:pPr>
        <w:spacing w:line="360" w:lineRule="auto"/>
        <w:ind w:firstLineChars="200" w:firstLine="420"/>
        <w:rPr>
          <w:rFonts w:ascii="宋体" w:hAnsi="宋体"/>
        </w:rPr>
      </w:pPr>
      <w:r>
        <w:rPr>
          <w:rFonts w:ascii="宋体" w:hAnsi="宋体" w:hint="eastAsia"/>
        </w:rPr>
        <w:t>《环境与资源保护法（第四版）》，曹明德主编，中国人民大学出版社，20</w:t>
      </w:r>
      <w:r>
        <w:rPr>
          <w:rFonts w:ascii="宋体" w:hAnsi="宋体"/>
        </w:rPr>
        <w:t>20</w:t>
      </w:r>
      <w:r>
        <w:rPr>
          <w:rFonts w:ascii="宋体" w:hAnsi="宋体" w:hint="eastAsia"/>
        </w:rPr>
        <w:t>年版。</w:t>
      </w:r>
    </w:p>
    <w:p w:rsidR="004352BD" w:rsidRDefault="00F070AA">
      <w:pPr>
        <w:spacing w:line="360" w:lineRule="auto"/>
        <w:rPr>
          <w:b/>
          <w:bCs/>
        </w:rPr>
      </w:pPr>
      <w:r>
        <w:rPr>
          <w:rFonts w:hint="eastAsia"/>
          <w:b/>
          <w:bCs/>
        </w:rPr>
        <w:t>三、自学方法指导</w:t>
      </w:r>
    </w:p>
    <w:p w:rsidR="004352BD" w:rsidRDefault="00F070AA">
      <w:pPr>
        <w:spacing w:line="360" w:lineRule="auto"/>
        <w:ind w:firstLineChars="200" w:firstLine="420"/>
        <w:rPr>
          <w:rFonts w:ascii="宋体" w:hAnsi="宋体"/>
          <w:bCs/>
        </w:rPr>
      </w:pPr>
      <w:r>
        <w:rPr>
          <w:rFonts w:ascii="宋体" w:hAnsi="宋体" w:hint="eastAsia"/>
          <w:bCs/>
        </w:rPr>
        <w:t>1、在开始阅读指定教材某一章之前，先翻阅大纲中有关这一章的考核知识点及对知识点的能力层次要求和考核目标，以便在阅读教材时做到心中有数，有的放矢。</w:t>
      </w:r>
    </w:p>
    <w:p w:rsidR="004352BD" w:rsidRDefault="00F070AA">
      <w:pPr>
        <w:spacing w:line="360" w:lineRule="auto"/>
        <w:ind w:firstLineChars="200" w:firstLine="420"/>
        <w:rPr>
          <w:rFonts w:ascii="宋体" w:hAnsi="宋体"/>
          <w:bCs/>
        </w:rPr>
      </w:pPr>
      <w:r>
        <w:rPr>
          <w:rFonts w:ascii="宋体" w:hAnsi="宋体" w:hint="eastAsia"/>
          <w:bCs/>
        </w:rPr>
        <w:t>2、阅读教材时，要逐段细读，逐句推敲，集中精力，吃透每一个知识点，对基本概念必须深刻理解，对基本理论必须彻底弄清，对基本方法必须牢固掌握。</w:t>
      </w:r>
    </w:p>
    <w:p w:rsidR="004352BD" w:rsidRDefault="00F070AA">
      <w:pPr>
        <w:spacing w:line="360" w:lineRule="auto"/>
        <w:ind w:firstLineChars="200" w:firstLine="420"/>
        <w:rPr>
          <w:rFonts w:ascii="宋体" w:hAnsi="宋体"/>
          <w:bCs/>
        </w:rPr>
      </w:pPr>
      <w:r>
        <w:rPr>
          <w:rFonts w:ascii="宋体" w:hAnsi="宋体" w:hint="eastAsia"/>
          <w:bCs/>
        </w:rPr>
        <w:t>3、在自学过程中，既要思考问题，也要做好阅读笔记，把教材中的基本概念、原理、方法等加以整理，这可从中加深对问题的认知、理解和记忆，以利于突出重点，并涵盖整个内容，可以不断提高自学能力。</w:t>
      </w:r>
    </w:p>
    <w:p w:rsidR="004352BD" w:rsidRDefault="00F070AA">
      <w:pPr>
        <w:spacing w:line="360" w:lineRule="auto"/>
        <w:ind w:firstLineChars="200" w:firstLine="420"/>
        <w:rPr>
          <w:rFonts w:ascii="宋体" w:hAnsi="宋体"/>
          <w:bCs/>
        </w:rPr>
      </w:pPr>
      <w:r>
        <w:rPr>
          <w:rFonts w:ascii="宋体" w:hAnsi="宋体" w:hint="eastAsia"/>
          <w:bCs/>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w:t>
      </w:r>
      <w:r>
        <w:rPr>
          <w:rFonts w:ascii="宋体" w:hAnsi="宋体" w:hint="eastAsia"/>
          <w:bCs/>
        </w:rPr>
        <w:lastRenderedPageBreak/>
        <w:t>实际和具体问题具体分析，解题时应注意培养逻辑性，针对问题围绕相关知识点进行层次（步骤）分明的论述或推导，明确各层次（步骤）间的逻辑关系。</w:t>
      </w:r>
    </w:p>
    <w:p w:rsidR="004352BD" w:rsidRDefault="00F070AA">
      <w:pPr>
        <w:spacing w:line="360" w:lineRule="auto"/>
        <w:rPr>
          <w:b/>
          <w:bCs/>
        </w:rPr>
      </w:pPr>
      <w:r>
        <w:rPr>
          <w:rFonts w:hint="eastAsia"/>
          <w:b/>
          <w:bCs/>
        </w:rPr>
        <w:t>四、对社会助学的要求</w:t>
      </w:r>
    </w:p>
    <w:p w:rsidR="004352BD" w:rsidRDefault="00F070AA">
      <w:pPr>
        <w:spacing w:line="360" w:lineRule="auto"/>
        <w:ind w:left="720" w:hanging="360"/>
        <w:rPr>
          <w:rFonts w:ascii="宋体" w:hAnsi="宋体"/>
          <w:bCs/>
        </w:rPr>
      </w:pPr>
      <w:r>
        <w:rPr>
          <w:rFonts w:ascii="宋体" w:hAnsi="宋体" w:hint="eastAsia"/>
          <w:bCs/>
        </w:rPr>
        <w:t xml:space="preserve">1、应熟知考试大纲对课程提出的总要求和各章的知识点。 </w:t>
      </w:r>
    </w:p>
    <w:p w:rsidR="004352BD" w:rsidRDefault="00F070AA">
      <w:pPr>
        <w:spacing w:line="360" w:lineRule="auto"/>
        <w:ind w:left="720" w:hanging="360"/>
        <w:rPr>
          <w:rFonts w:ascii="宋体" w:hAnsi="宋体"/>
          <w:bCs/>
        </w:rPr>
      </w:pPr>
      <w:r>
        <w:rPr>
          <w:rFonts w:ascii="宋体" w:hAnsi="宋体" w:hint="eastAsia"/>
          <w:bCs/>
        </w:rPr>
        <w:t xml:space="preserve">2、应掌握各知识点要求达到的能力层次，并深刻理解对各知识点的考核目标。 </w:t>
      </w:r>
    </w:p>
    <w:p w:rsidR="004352BD" w:rsidRDefault="00F070AA">
      <w:pPr>
        <w:spacing w:line="360" w:lineRule="auto"/>
        <w:ind w:firstLine="360"/>
        <w:rPr>
          <w:rFonts w:ascii="宋体" w:hAnsi="宋体"/>
          <w:bCs/>
        </w:rPr>
      </w:pPr>
      <w:r>
        <w:rPr>
          <w:rFonts w:ascii="宋体" w:hAnsi="宋体" w:hint="eastAsia"/>
          <w:bCs/>
        </w:rPr>
        <w:t>3、辅导时，应以考试大纲为依据，指定的教材为基础，不要随意增删内容，以免与大纲脱节。</w:t>
      </w:r>
    </w:p>
    <w:p w:rsidR="004352BD" w:rsidRDefault="00F070AA">
      <w:pPr>
        <w:spacing w:line="360" w:lineRule="auto"/>
        <w:ind w:firstLine="360"/>
        <w:rPr>
          <w:rFonts w:ascii="宋体" w:hAnsi="宋体"/>
          <w:bCs/>
        </w:rPr>
      </w:pPr>
      <w:r>
        <w:rPr>
          <w:rFonts w:ascii="宋体" w:hAnsi="宋体" w:hint="eastAsia"/>
          <w:bCs/>
        </w:rPr>
        <w:t xml:space="preserve">4、辅导时，应对学习方法进行指导，宜提倡"认真阅读教材，刻苦钻研教材，主动争取帮助，依靠自己学通"的方法。 </w:t>
      </w:r>
    </w:p>
    <w:p w:rsidR="004352BD" w:rsidRDefault="00F070AA">
      <w:pPr>
        <w:spacing w:line="360" w:lineRule="auto"/>
        <w:ind w:left="720" w:hanging="360"/>
        <w:rPr>
          <w:rFonts w:ascii="宋体" w:hAnsi="宋体"/>
          <w:bCs/>
        </w:rPr>
      </w:pPr>
      <w:r>
        <w:rPr>
          <w:rFonts w:ascii="宋体" w:hAnsi="宋体" w:hint="eastAsia"/>
          <w:bCs/>
        </w:rPr>
        <w:t xml:space="preserve">5、辅导时，要注意突出重点，对考生提出的问题，不要有问即答，要积极启发引导。 </w:t>
      </w:r>
    </w:p>
    <w:p w:rsidR="004352BD" w:rsidRDefault="00F070AA">
      <w:pPr>
        <w:spacing w:line="360" w:lineRule="auto"/>
        <w:ind w:firstLine="360"/>
        <w:rPr>
          <w:rFonts w:ascii="宋体" w:hAnsi="宋体"/>
          <w:bCs/>
        </w:rPr>
      </w:pPr>
      <w:r>
        <w:rPr>
          <w:rFonts w:ascii="宋体" w:hAnsi="宋体" w:hint="eastAsia"/>
          <w:bCs/>
        </w:rPr>
        <w:t xml:space="preserve">6、注意对应考者能力的培养，特别是自学能力的培养，要引导考生逐步学会独立学习，在自学过程中善于提出问题，分析问题，做出判断，解决问题。 </w:t>
      </w:r>
    </w:p>
    <w:p w:rsidR="004352BD" w:rsidRDefault="00F070AA">
      <w:pPr>
        <w:spacing w:line="360" w:lineRule="auto"/>
        <w:ind w:firstLine="360"/>
        <w:rPr>
          <w:rFonts w:ascii="宋体" w:hAnsi="宋体"/>
          <w:bCs/>
        </w:rPr>
      </w:pPr>
      <w:r>
        <w:rPr>
          <w:rFonts w:ascii="宋体" w:hAnsi="宋体" w:hint="eastAsia"/>
          <w:bCs/>
        </w:rPr>
        <w:t xml:space="preserve">7、要使考生了解试题的难易与能力层次高低两者不完全是一回事，在各个能力层次中会存在着不同难度的试题。 </w:t>
      </w:r>
    </w:p>
    <w:p w:rsidR="004352BD" w:rsidRDefault="00F070AA">
      <w:pPr>
        <w:spacing w:line="360" w:lineRule="auto"/>
        <w:ind w:left="284" w:firstLine="76"/>
        <w:rPr>
          <w:rFonts w:ascii="宋体" w:hAnsi="宋体"/>
          <w:bCs/>
        </w:rPr>
      </w:pPr>
      <w:r>
        <w:rPr>
          <w:rFonts w:ascii="宋体" w:hAnsi="宋体" w:hint="eastAsia"/>
          <w:bCs/>
        </w:rPr>
        <w:t>8、助学学时：本课程共4学分，建议总课时7</w:t>
      </w:r>
      <w:r>
        <w:rPr>
          <w:rFonts w:ascii="宋体" w:hAnsi="宋体"/>
          <w:bCs/>
        </w:rPr>
        <w:t>2</w:t>
      </w:r>
      <w:r>
        <w:rPr>
          <w:rFonts w:ascii="宋体" w:hAnsi="宋体" w:hint="eastAsia"/>
          <w:bCs/>
        </w:rPr>
        <w:t xml:space="preserve">学时，其中助学课时分配如下： </w:t>
      </w:r>
    </w:p>
    <w:tbl>
      <w:tblPr>
        <w:tblW w:w="0" w:type="auto"/>
        <w:tblInd w:w="1008" w:type="dxa"/>
        <w:tblBorders>
          <w:top w:val="single" w:sz="4" w:space="0" w:color="auto"/>
          <w:left w:val="single" w:sz="4" w:space="0" w:color="auto"/>
          <w:bottom w:val="single" w:sz="4" w:space="0" w:color="auto"/>
          <w:right w:val="single" w:sz="4" w:space="0" w:color="auto"/>
        </w:tblBorders>
        <w:tblLayout w:type="fixed"/>
        <w:tblLook w:val="04A0"/>
      </w:tblPr>
      <w:tblGrid>
        <w:gridCol w:w="1832"/>
        <w:gridCol w:w="2841"/>
        <w:gridCol w:w="1807"/>
      </w:tblGrid>
      <w:tr w:rsidR="004352BD">
        <w:trPr>
          <w:trHeight w:val="141"/>
        </w:trPr>
        <w:tc>
          <w:tcPr>
            <w:tcW w:w="1832" w:type="dxa"/>
            <w:tcBorders>
              <w:top w:val="single" w:sz="4" w:space="0" w:color="auto"/>
              <w:left w:val="single" w:sz="4" w:space="0" w:color="auto"/>
              <w:bottom w:val="single" w:sz="4" w:space="0" w:color="auto"/>
              <w:right w:val="single" w:sz="4" w:space="0" w:color="auto"/>
            </w:tcBorders>
          </w:tcPr>
          <w:p w:rsidR="004352BD" w:rsidRDefault="00F070AA">
            <w:pPr>
              <w:spacing w:before="30" w:after="30" w:line="360" w:lineRule="auto"/>
              <w:jc w:val="center"/>
              <w:rPr>
                <w:rFonts w:ascii="宋体" w:hAnsi="宋体"/>
                <w:bCs/>
                <w:color w:val="000000"/>
              </w:rPr>
            </w:pPr>
            <w:r>
              <w:rPr>
                <w:rFonts w:ascii="宋体" w:hAnsi="宋体" w:hint="eastAsia"/>
                <w:bCs/>
              </w:rPr>
              <w:t>章</w:t>
            </w:r>
            <w:r>
              <w:rPr>
                <w:rFonts w:ascii="宋体" w:hAnsi="宋体"/>
                <w:bCs/>
              </w:rPr>
              <w:t xml:space="preserve"> 次 </w:t>
            </w:r>
          </w:p>
        </w:tc>
        <w:tc>
          <w:tcPr>
            <w:tcW w:w="2841" w:type="dxa"/>
            <w:tcBorders>
              <w:top w:val="single" w:sz="4" w:space="0" w:color="auto"/>
              <w:left w:val="single" w:sz="4" w:space="0" w:color="auto"/>
              <w:bottom w:val="single" w:sz="4" w:space="0" w:color="auto"/>
              <w:right w:val="single" w:sz="4" w:space="0" w:color="auto"/>
            </w:tcBorders>
          </w:tcPr>
          <w:p w:rsidR="004352BD" w:rsidRDefault="00F070AA">
            <w:pPr>
              <w:spacing w:before="30" w:after="30" w:line="360" w:lineRule="auto"/>
              <w:jc w:val="center"/>
              <w:rPr>
                <w:rFonts w:ascii="宋体" w:hAnsi="宋体"/>
                <w:bCs/>
                <w:color w:val="000000"/>
              </w:rPr>
            </w:pPr>
            <w:r>
              <w:rPr>
                <w:rFonts w:ascii="宋体" w:hAnsi="宋体" w:hint="eastAsia"/>
                <w:bCs/>
              </w:rPr>
              <w:t>内</w:t>
            </w:r>
            <w:r>
              <w:rPr>
                <w:rFonts w:ascii="宋体" w:hAnsi="宋体"/>
                <w:bCs/>
              </w:rPr>
              <w:t xml:space="preserve"> 容 </w:t>
            </w:r>
          </w:p>
        </w:tc>
        <w:tc>
          <w:tcPr>
            <w:tcW w:w="1807" w:type="dxa"/>
            <w:tcBorders>
              <w:top w:val="single" w:sz="4" w:space="0" w:color="auto"/>
              <w:left w:val="single" w:sz="4" w:space="0" w:color="auto"/>
              <w:bottom w:val="single" w:sz="4" w:space="0" w:color="auto"/>
              <w:right w:val="single" w:sz="4" w:space="0" w:color="auto"/>
            </w:tcBorders>
          </w:tcPr>
          <w:p w:rsidR="004352BD" w:rsidRDefault="00F070AA">
            <w:pPr>
              <w:spacing w:before="30" w:after="30" w:line="360" w:lineRule="auto"/>
              <w:jc w:val="center"/>
              <w:rPr>
                <w:rFonts w:ascii="宋体" w:hAnsi="宋体"/>
                <w:bCs/>
                <w:color w:val="000000"/>
              </w:rPr>
            </w:pPr>
            <w:r>
              <w:rPr>
                <w:rFonts w:ascii="宋体" w:hAnsi="宋体" w:hint="eastAsia"/>
                <w:bCs/>
              </w:rPr>
              <w:t>学</w:t>
            </w:r>
            <w:r>
              <w:rPr>
                <w:rFonts w:ascii="宋体" w:hAnsi="宋体"/>
                <w:bCs/>
              </w:rPr>
              <w:t xml:space="preserve"> 时 </w:t>
            </w:r>
          </w:p>
        </w:tc>
      </w:tr>
      <w:tr w:rsidR="004352BD">
        <w:tc>
          <w:tcPr>
            <w:tcW w:w="1832" w:type="dxa"/>
            <w:tcBorders>
              <w:top w:val="single" w:sz="4" w:space="0" w:color="auto"/>
              <w:left w:val="single" w:sz="4" w:space="0" w:color="auto"/>
              <w:bottom w:val="single" w:sz="4" w:space="0" w:color="auto"/>
              <w:right w:val="single" w:sz="4" w:space="0" w:color="auto"/>
            </w:tcBorders>
            <w:vAlign w:val="center"/>
          </w:tcPr>
          <w:p w:rsidR="004352BD" w:rsidRDefault="00F070AA">
            <w:pPr>
              <w:spacing w:line="360" w:lineRule="auto"/>
              <w:jc w:val="center"/>
            </w:pPr>
            <w:r>
              <w:rPr>
                <w:rFonts w:hint="eastAsia"/>
              </w:rPr>
              <w:t>第一章</w:t>
            </w:r>
          </w:p>
        </w:tc>
        <w:tc>
          <w:tcPr>
            <w:tcW w:w="2841" w:type="dxa"/>
            <w:tcBorders>
              <w:top w:val="single" w:sz="4" w:space="0" w:color="auto"/>
              <w:left w:val="single" w:sz="4" w:space="0" w:color="auto"/>
              <w:bottom w:val="single" w:sz="4" w:space="0" w:color="auto"/>
              <w:right w:val="single" w:sz="4" w:space="0" w:color="auto"/>
            </w:tcBorders>
            <w:vAlign w:val="center"/>
          </w:tcPr>
          <w:p w:rsidR="004352BD" w:rsidRDefault="00F070AA">
            <w:pPr>
              <w:spacing w:line="360" w:lineRule="auto"/>
              <w:jc w:val="center"/>
            </w:pPr>
            <w:r>
              <w:rPr>
                <w:rFonts w:hint="eastAsia"/>
              </w:rPr>
              <w:t>环境与资源保护法概述</w:t>
            </w:r>
          </w:p>
        </w:tc>
        <w:tc>
          <w:tcPr>
            <w:tcW w:w="1807" w:type="dxa"/>
            <w:tcBorders>
              <w:top w:val="single" w:sz="4" w:space="0" w:color="auto"/>
              <w:left w:val="single" w:sz="4" w:space="0" w:color="auto"/>
              <w:bottom w:val="single" w:sz="4" w:space="0" w:color="auto"/>
              <w:right w:val="single" w:sz="4" w:space="0" w:color="auto"/>
            </w:tcBorders>
            <w:vAlign w:val="center"/>
          </w:tcPr>
          <w:p w:rsidR="004352BD" w:rsidRDefault="00F070AA">
            <w:pPr>
              <w:spacing w:line="360" w:lineRule="auto"/>
              <w:jc w:val="center"/>
            </w:pPr>
            <w:r>
              <w:t>4</w:t>
            </w:r>
          </w:p>
        </w:tc>
      </w:tr>
      <w:tr w:rsidR="004352BD">
        <w:tc>
          <w:tcPr>
            <w:tcW w:w="1832" w:type="dxa"/>
            <w:tcBorders>
              <w:top w:val="single" w:sz="4" w:space="0" w:color="auto"/>
              <w:left w:val="single" w:sz="4" w:space="0" w:color="auto"/>
              <w:bottom w:val="single" w:sz="4" w:space="0" w:color="auto"/>
              <w:right w:val="single" w:sz="4" w:space="0" w:color="auto"/>
            </w:tcBorders>
          </w:tcPr>
          <w:p w:rsidR="004352BD" w:rsidRDefault="00F070AA">
            <w:pPr>
              <w:spacing w:before="30" w:after="30" w:line="360" w:lineRule="auto"/>
              <w:jc w:val="center"/>
              <w:rPr>
                <w:rFonts w:ascii="宋体" w:hAnsi="宋体"/>
                <w:bCs/>
                <w:color w:val="000000"/>
              </w:rPr>
            </w:pPr>
            <w:r>
              <w:rPr>
                <w:rFonts w:ascii="宋体" w:hAnsi="宋体" w:hint="eastAsia"/>
                <w:bCs/>
                <w:color w:val="000000"/>
              </w:rPr>
              <w:t>第二章</w:t>
            </w:r>
          </w:p>
        </w:tc>
        <w:tc>
          <w:tcPr>
            <w:tcW w:w="2841" w:type="dxa"/>
            <w:tcBorders>
              <w:top w:val="single" w:sz="4" w:space="0" w:color="auto"/>
              <w:left w:val="single" w:sz="4" w:space="0" w:color="auto"/>
              <w:bottom w:val="single" w:sz="4" w:space="0" w:color="auto"/>
              <w:right w:val="single" w:sz="4" w:space="0" w:color="auto"/>
            </w:tcBorders>
          </w:tcPr>
          <w:p w:rsidR="004352BD" w:rsidRDefault="00F070AA">
            <w:pPr>
              <w:spacing w:before="30" w:after="30" w:line="360" w:lineRule="auto"/>
              <w:jc w:val="center"/>
              <w:rPr>
                <w:rFonts w:ascii="宋体" w:hAnsi="宋体"/>
                <w:bCs/>
                <w:color w:val="000000"/>
              </w:rPr>
            </w:pPr>
            <w:r>
              <w:rPr>
                <w:rFonts w:ascii="宋体" w:hAnsi="宋体" w:hint="eastAsia"/>
                <w:bCs/>
                <w:color w:val="000000"/>
              </w:rPr>
              <w:t>环境与资源保护法基本原则</w:t>
            </w:r>
          </w:p>
        </w:tc>
        <w:tc>
          <w:tcPr>
            <w:tcW w:w="1807" w:type="dxa"/>
            <w:tcBorders>
              <w:top w:val="single" w:sz="4" w:space="0" w:color="auto"/>
              <w:left w:val="single" w:sz="4" w:space="0" w:color="auto"/>
              <w:bottom w:val="single" w:sz="4" w:space="0" w:color="auto"/>
              <w:right w:val="single" w:sz="4" w:space="0" w:color="auto"/>
            </w:tcBorders>
          </w:tcPr>
          <w:p w:rsidR="004352BD" w:rsidRDefault="00F070AA">
            <w:pPr>
              <w:spacing w:before="30" w:after="30" w:line="360" w:lineRule="auto"/>
              <w:jc w:val="center"/>
              <w:rPr>
                <w:rFonts w:ascii="宋体" w:hAnsi="宋体"/>
                <w:bCs/>
                <w:color w:val="000000"/>
              </w:rPr>
            </w:pPr>
            <w:r>
              <w:rPr>
                <w:rFonts w:ascii="宋体" w:hAnsi="宋体"/>
                <w:bCs/>
                <w:color w:val="000000"/>
              </w:rPr>
              <w:t>8</w:t>
            </w:r>
          </w:p>
        </w:tc>
      </w:tr>
      <w:tr w:rsidR="004352BD">
        <w:tc>
          <w:tcPr>
            <w:tcW w:w="1832" w:type="dxa"/>
            <w:tcBorders>
              <w:top w:val="single" w:sz="4" w:space="0" w:color="auto"/>
              <w:left w:val="single" w:sz="4" w:space="0" w:color="auto"/>
              <w:bottom w:val="single" w:sz="4" w:space="0" w:color="auto"/>
              <w:right w:val="single" w:sz="4" w:space="0" w:color="auto"/>
            </w:tcBorders>
          </w:tcPr>
          <w:p w:rsidR="004352BD" w:rsidRDefault="00F070AA">
            <w:pPr>
              <w:spacing w:before="30" w:after="30" w:line="360" w:lineRule="auto"/>
              <w:jc w:val="center"/>
              <w:rPr>
                <w:rFonts w:ascii="宋体" w:hAnsi="宋体"/>
                <w:bCs/>
                <w:color w:val="000000"/>
              </w:rPr>
            </w:pPr>
            <w:r>
              <w:rPr>
                <w:rFonts w:ascii="宋体" w:hAnsi="宋体" w:hint="eastAsia"/>
                <w:bCs/>
                <w:color w:val="000000"/>
              </w:rPr>
              <w:t>第三章</w:t>
            </w:r>
          </w:p>
        </w:tc>
        <w:tc>
          <w:tcPr>
            <w:tcW w:w="2841" w:type="dxa"/>
            <w:tcBorders>
              <w:top w:val="single" w:sz="4" w:space="0" w:color="auto"/>
              <w:left w:val="single" w:sz="4" w:space="0" w:color="auto"/>
              <w:bottom w:val="single" w:sz="4" w:space="0" w:color="auto"/>
              <w:right w:val="single" w:sz="4" w:space="0" w:color="auto"/>
            </w:tcBorders>
          </w:tcPr>
          <w:p w:rsidR="004352BD" w:rsidRDefault="00F070AA">
            <w:pPr>
              <w:spacing w:before="30" w:after="30" w:line="360" w:lineRule="auto"/>
              <w:jc w:val="center"/>
              <w:rPr>
                <w:rFonts w:ascii="宋体" w:hAnsi="宋体"/>
                <w:bCs/>
                <w:color w:val="000000"/>
              </w:rPr>
            </w:pPr>
            <w:r>
              <w:rPr>
                <w:rFonts w:ascii="宋体" w:hAnsi="宋体" w:hint="eastAsia"/>
                <w:bCs/>
                <w:color w:val="000000"/>
              </w:rPr>
              <w:t>环境与资源保护法基本制度</w:t>
            </w:r>
          </w:p>
        </w:tc>
        <w:tc>
          <w:tcPr>
            <w:tcW w:w="1807" w:type="dxa"/>
            <w:tcBorders>
              <w:top w:val="single" w:sz="4" w:space="0" w:color="auto"/>
              <w:left w:val="single" w:sz="4" w:space="0" w:color="auto"/>
              <w:bottom w:val="single" w:sz="4" w:space="0" w:color="auto"/>
              <w:right w:val="single" w:sz="4" w:space="0" w:color="auto"/>
            </w:tcBorders>
          </w:tcPr>
          <w:p w:rsidR="004352BD" w:rsidRDefault="00F070AA">
            <w:pPr>
              <w:spacing w:before="30" w:after="30" w:line="360" w:lineRule="auto"/>
              <w:jc w:val="center"/>
              <w:rPr>
                <w:rFonts w:ascii="宋体" w:hAnsi="宋体"/>
                <w:bCs/>
                <w:color w:val="000000"/>
              </w:rPr>
            </w:pPr>
            <w:r>
              <w:rPr>
                <w:rFonts w:ascii="宋体" w:hAnsi="宋体"/>
                <w:bCs/>
                <w:color w:val="000000"/>
              </w:rPr>
              <w:t>10</w:t>
            </w:r>
          </w:p>
        </w:tc>
      </w:tr>
      <w:tr w:rsidR="004352BD">
        <w:tc>
          <w:tcPr>
            <w:tcW w:w="1832" w:type="dxa"/>
            <w:tcBorders>
              <w:top w:val="single" w:sz="4" w:space="0" w:color="auto"/>
              <w:left w:val="single" w:sz="4" w:space="0" w:color="auto"/>
              <w:bottom w:val="single" w:sz="4" w:space="0" w:color="auto"/>
              <w:right w:val="single" w:sz="4" w:space="0" w:color="auto"/>
            </w:tcBorders>
          </w:tcPr>
          <w:p w:rsidR="004352BD" w:rsidRDefault="00F070AA">
            <w:pPr>
              <w:spacing w:before="30" w:after="30" w:line="360" w:lineRule="auto"/>
              <w:jc w:val="center"/>
              <w:rPr>
                <w:rFonts w:ascii="宋体" w:hAnsi="宋体"/>
                <w:bCs/>
                <w:color w:val="000000"/>
              </w:rPr>
            </w:pPr>
            <w:r>
              <w:rPr>
                <w:rFonts w:ascii="宋体" w:hAnsi="宋体" w:hint="eastAsia"/>
                <w:bCs/>
                <w:color w:val="000000"/>
              </w:rPr>
              <w:t>第四章</w:t>
            </w:r>
          </w:p>
        </w:tc>
        <w:tc>
          <w:tcPr>
            <w:tcW w:w="2841" w:type="dxa"/>
            <w:tcBorders>
              <w:top w:val="single" w:sz="4" w:space="0" w:color="auto"/>
              <w:left w:val="single" w:sz="4" w:space="0" w:color="auto"/>
              <w:bottom w:val="single" w:sz="4" w:space="0" w:color="auto"/>
              <w:right w:val="single" w:sz="4" w:space="0" w:color="auto"/>
            </w:tcBorders>
          </w:tcPr>
          <w:p w:rsidR="004352BD" w:rsidRDefault="00F070AA">
            <w:pPr>
              <w:spacing w:before="30" w:after="30" w:line="360" w:lineRule="auto"/>
              <w:jc w:val="center"/>
              <w:rPr>
                <w:rFonts w:ascii="宋体" w:hAnsi="宋体"/>
                <w:bCs/>
                <w:color w:val="000000"/>
              </w:rPr>
            </w:pPr>
            <w:r>
              <w:rPr>
                <w:rFonts w:ascii="宋体" w:hAnsi="宋体" w:hint="eastAsia"/>
                <w:bCs/>
                <w:color w:val="000000"/>
              </w:rPr>
              <w:t>环境法律责任</w:t>
            </w:r>
          </w:p>
        </w:tc>
        <w:tc>
          <w:tcPr>
            <w:tcW w:w="1807" w:type="dxa"/>
            <w:tcBorders>
              <w:top w:val="single" w:sz="4" w:space="0" w:color="auto"/>
              <w:left w:val="single" w:sz="4" w:space="0" w:color="auto"/>
              <w:bottom w:val="single" w:sz="4" w:space="0" w:color="auto"/>
              <w:right w:val="single" w:sz="4" w:space="0" w:color="auto"/>
            </w:tcBorders>
          </w:tcPr>
          <w:p w:rsidR="004352BD" w:rsidRDefault="00F070AA">
            <w:pPr>
              <w:spacing w:before="30" w:after="30" w:line="360" w:lineRule="auto"/>
              <w:jc w:val="center"/>
              <w:rPr>
                <w:rFonts w:ascii="宋体" w:hAnsi="宋体"/>
                <w:bCs/>
                <w:color w:val="000000"/>
              </w:rPr>
            </w:pPr>
            <w:r>
              <w:rPr>
                <w:rFonts w:ascii="宋体" w:hAnsi="宋体"/>
                <w:bCs/>
                <w:color w:val="000000"/>
              </w:rPr>
              <w:t>10</w:t>
            </w:r>
          </w:p>
        </w:tc>
      </w:tr>
      <w:tr w:rsidR="004352BD">
        <w:tc>
          <w:tcPr>
            <w:tcW w:w="1832" w:type="dxa"/>
            <w:tcBorders>
              <w:top w:val="single" w:sz="4" w:space="0" w:color="auto"/>
              <w:left w:val="single" w:sz="4" w:space="0" w:color="auto"/>
              <w:bottom w:val="single" w:sz="4" w:space="0" w:color="auto"/>
              <w:right w:val="single" w:sz="4" w:space="0" w:color="auto"/>
            </w:tcBorders>
          </w:tcPr>
          <w:p w:rsidR="004352BD" w:rsidRDefault="00F070AA">
            <w:pPr>
              <w:spacing w:before="30" w:after="30" w:line="360" w:lineRule="auto"/>
              <w:jc w:val="center"/>
              <w:rPr>
                <w:rFonts w:ascii="宋体" w:hAnsi="宋体"/>
                <w:bCs/>
                <w:color w:val="000000"/>
              </w:rPr>
            </w:pPr>
            <w:r>
              <w:rPr>
                <w:rFonts w:ascii="宋体" w:hAnsi="宋体" w:hint="eastAsia"/>
                <w:bCs/>
                <w:color w:val="000000"/>
              </w:rPr>
              <w:t>第五章</w:t>
            </w:r>
          </w:p>
        </w:tc>
        <w:tc>
          <w:tcPr>
            <w:tcW w:w="2841" w:type="dxa"/>
            <w:tcBorders>
              <w:top w:val="single" w:sz="4" w:space="0" w:color="auto"/>
              <w:left w:val="single" w:sz="4" w:space="0" w:color="auto"/>
              <w:bottom w:val="single" w:sz="4" w:space="0" w:color="auto"/>
              <w:right w:val="single" w:sz="4" w:space="0" w:color="auto"/>
            </w:tcBorders>
          </w:tcPr>
          <w:p w:rsidR="004352BD" w:rsidRDefault="00F070AA">
            <w:pPr>
              <w:spacing w:before="30" w:after="30" w:line="360" w:lineRule="auto"/>
              <w:jc w:val="center"/>
              <w:rPr>
                <w:rFonts w:ascii="宋体" w:hAnsi="宋体"/>
                <w:bCs/>
                <w:color w:val="000000"/>
              </w:rPr>
            </w:pPr>
            <w:r>
              <w:rPr>
                <w:rFonts w:ascii="宋体" w:hAnsi="宋体" w:hint="eastAsia"/>
                <w:bCs/>
                <w:color w:val="000000"/>
              </w:rPr>
              <w:t>环境保护法的实施</w:t>
            </w:r>
          </w:p>
        </w:tc>
        <w:tc>
          <w:tcPr>
            <w:tcW w:w="1807" w:type="dxa"/>
            <w:tcBorders>
              <w:top w:val="single" w:sz="4" w:space="0" w:color="auto"/>
              <w:left w:val="single" w:sz="4" w:space="0" w:color="auto"/>
              <w:bottom w:val="single" w:sz="4" w:space="0" w:color="auto"/>
              <w:right w:val="single" w:sz="4" w:space="0" w:color="auto"/>
            </w:tcBorders>
          </w:tcPr>
          <w:p w:rsidR="004352BD" w:rsidRDefault="00F070AA">
            <w:pPr>
              <w:spacing w:before="30" w:after="30" w:line="360" w:lineRule="auto"/>
              <w:jc w:val="center"/>
              <w:rPr>
                <w:rFonts w:ascii="宋体" w:hAnsi="宋体"/>
                <w:bCs/>
                <w:color w:val="000000"/>
              </w:rPr>
            </w:pPr>
            <w:r>
              <w:rPr>
                <w:rFonts w:ascii="宋体" w:hAnsi="宋体"/>
                <w:bCs/>
                <w:color w:val="000000"/>
              </w:rPr>
              <w:t>10</w:t>
            </w:r>
          </w:p>
        </w:tc>
      </w:tr>
      <w:tr w:rsidR="004352BD">
        <w:tc>
          <w:tcPr>
            <w:tcW w:w="1832" w:type="dxa"/>
            <w:tcBorders>
              <w:top w:val="single" w:sz="4" w:space="0" w:color="auto"/>
              <w:left w:val="single" w:sz="4" w:space="0" w:color="auto"/>
              <w:bottom w:val="single" w:sz="4" w:space="0" w:color="auto"/>
              <w:right w:val="single" w:sz="4" w:space="0" w:color="auto"/>
            </w:tcBorders>
          </w:tcPr>
          <w:p w:rsidR="004352BD" w:rsidRDefault="00F070AA">
            <w:pPr>
              <w:spacing w:before="30" w:after="30" w:line="360" w:lineRule="auto"/>
              <w:jc w:val="center"/>
              <w:rPr>
                <w:rFonts w:ascii="宋体" w:hAnsi="宋体"/>
                <w:bCs/>
                <w:color w:val="000000"/>
              </w:rPr>
            </w:pPr>
            <w:r>
              <w:rPr>
                <w:rFonts w:ascii="宋体" w:hAnsi="宋体" w:hint="eastAsia"/>
                <w:bCs/>
                <w:color w:val="000000"/>
              </w:rPr>
              <w:t>第六章</w:t>
            </w:r>
          </w:p>
        </w:tc>
        <w:tc>
          <w:tcPr>
            <w:tcW w:w="2841" w:type="dxa"/>
            <w:tcBorders>
              <w:top w:val="single" w:sz="4" w:space="0" w:color="auto"/>
              <w:left w:val="single" w:sz="4" w:space="0" w:color="auto"/>
              <w:bottom w:val="single" w:sz="4" w:space="0" w:color="auto"/>
              <w:right w:val="single" w:sz="4" w:space="0" w:color="auto"/>
            </w:tcBorders>
          </w:tcPr>
          <w:p w:rsidR="004352BD" w:rsidRDefault="00F070AA">
            <w:pPr>
              <w:spacing w:before="30" w:after="30" w:line="360" w:lineRule="auto"/>
              <w:jc w:val="center"/>
              <w:rPr>
                <w:rFonts w:ascii="宋体" w:hAnsi="宋体"/>
                <w:bCs/>
                <w:color w:val="000000"/>
              </w:rPr>
            </w:pPr>
            <w:r>
              <w:rPr>
                <w:rFonts w:ascii="宋体" w:hAnsi="宋体" w:hint="eastAsia"/>
                <w:bCs/>
                <w:color w:val="000000"/>
              </w:rPr>
              <w:t>环境污染防治法</w:t>
            </w:r>
          </w:p>
        </w:tc>
        <w:tc>
          <w:tcPr>
            <w:tcW w:w="1807" w:type="dxa"/>
            <w:tcBorders>
              <w:top w:val="single" w:sz="4" w:space="0" w:color="auto"/>
              <w:left w:val="single" w:sz="4" w:space="0" w:color="auto"/>
              <w:bottom w:val="single" w:sz="4" w:space="0" w:color="auto"/>
              <w:right w:val="single" w:sz="4" w:space="0" w:color="auto"/>
            </w:tcBorders>
          </w:tcPr>
          <w:p w:rsidR="004352BD" w:rsidRDefault="00F070AA">
            <w:pPr>
              <w:spacing w:before="30" w:after="30" w:line="360" w:lineRule="auto"/>
              <w:jc w:val="center"/>
              <w:rPr>
                <w:rFonts w:ascii="宋体" w:hAnsi="宋体"/>
                <w:bCs/>
                <w:color w:val="000000"/>
              </w:rPr>
            </w:pPr>
            <w:r>
              <w:rPr>
                <w:rFonts w:ascii="宋体" w:hAnsi="宋体"/>
                <w:bCs/>
                <w:color w:val="000000"/>
              </w:rPr>
              <w:t>10</w:t>
            </w:r>
          </w:p>
        </w:tc>
      </w:tr>
      <w:tr w:rsidR="004352BD">
        <w:tc>
          <w:tcPr>
            <w:tcW w:w="1832" w:type="dxa"/>
            <w:tcBorders>
              <w:top w:val="single" w:sz="4" w:space="0" w:color="auto"/>
              <w:left w:val="single" w:sz="4" w:space="0" w:color="auto"/>
              <w:bottom w:val="single" w:sz="4" w:space="0" w:color="auto"/>
              <w:right w:val="single" w:sz="4" w:space="0" w:color="auto"/>
            </w:tcBorders>
          </w:tcPr>
          <w:p w:rsidR="004352BD" w:rsidRDefault="00F070AA">
            <w:pPr>
              <w:spacing w:before="30" w:after="30" w:line="360" w:lineRule="auto"/>
              <w:jc w:val="center"/>
              <w:rPr>
                <w:rFonts w:ascii="宋体" w:hAnsi="宋体"/>
                <w:bCs/>
                <w:color w:val="000000"/>
              </w:rPr>
            </w:pPr>
            <w:r>
              <w:rPr>
                <w:rFonts w:ascii="宋体" w:hAnsi="宋体" w:hint="eastAsia"/>
                <w:bCs/>
                <w:color w:val="000000"/>
              </w:rPr>
              <w:t>第七章</w:t>
            </w:r>
          </w:p>
        </w:tc>
        <w:tc>
          <w:tcPr>
            <w:tcW w:w="2841" w:type="dxa"/>
            <w:tcBorders>
              <w:top w:val="single" w:sz="4" w:space="0" w:color="auto"/>
              <w:left w:val="single" w:sz="4" w:space="0" w:color="auto"/>
              <w:bottom w:val="single" w:sz="4" w:space="0" w:color="auto"/>
              <w:right w:val="single" w:sz="4" w:space="0" w:color="auto"/>
            </w:tcBorders>
          </w:tcPr>
          <w:p w:rsidR="004352BD" w:rsidRDefault="00F070AA">
            <w:pPr>
              <w:spacing w:before="30" w:after="30" w:line="360" w:lineRule="auto"/>
              <w:jc w:val="center"/>
              <w:rPr>
                <w:rFonts w:ascii="宋体" w:hAnsi="宋体"/>
                <w:bCs/>
                <w:color w:val="000000"/>
              </w:rPr>
            </w:pPr>
            <w:r>
              <w:rPr>
                <w:rFonts w:ascii="宋体" w:hAnsi="宋体" w:hint="eastAsia"/>
                <w:bCs/>
                <w:color w:val="000000"/>
              </w:rPr>
              <w:t>自然资源保护法</w:t>
            </w:r>
          </w:p>
        </w:tc>
        <w:tc>
          <w:tcPr>
            <w:tcW w:w="1807" w:type="dxa"/>
            <w:tcBorders>
              <w:top w:val="single" w:sz="4" w:space="0" w:color="auto"/>
              <w:left w:val="single" w:sz="4" w:space="0" w:color="auto"/>
              <w:bottom w:val="single" w:sz="4" w:space="0" w:color="auto"/>
              <w:right w:val="single" w:sz="4" w:space="0" w:color="auto"/>
            </w:tcBorders>
          </w:tcPr>
          <w:p w:rsidR="004352BD" w:rsidRDefault="00F070AA">
            <w:pPr>
              <w:spacing w:before="30" w:after="30" w:line="360" w:lineRule="auto"/>
              <w:jc w:val="center"/>
              <w:rPr>
                <w:rFonts w:ascii="宋体" w:hAnsi="宋体"/>
                <w:bCs/>
                <w:color w:val="000000"/>
              </w:rPr>
            </w:pPr>
            <w:r>
              <w:rPr>
                <w:rFonts w:ascii="宋体" w:hAnsi="宋体"/>
                <w:bCs/>
                <w:color w:val="000000"/>
              </w:rPr>
              <w:t>8</w:t>
            </w:r>
          </w:p>
        </w:tc>
      </w:tr>
      <w:tr w:rsidR="004352BD">
        <w:tc>
          <w:tcPr>
            <w:tcW w:w="1832" w:type="dxa"/>
            <w:tcBorders>
              <w:top w:val="single" w:sz="4" w:space="0" w:color="auto"/>
              <w:left w:val="single" w:sz="4" w:space="0" w:color="auto"/>
              <w:bottom w:val="single" w:sz="4" w:space="0" w:color="auto"/>
              <w:right w:val="single" w:sz="4" w:space="0" w:color="auto"/>
            </w:tcBorders>
          </w:tcPr>
          <w:p w:rsidR="004352BD" w:rsidRDefault="00F070AA">
            <w:pPr>
              <w:spacing w:before="30" w:after="30" w:line="360" w:lineRule="auto"/>
              <w:jc w:val="center"/>
              <w:rPr>
                <w:rFonts w:ascii="宋体" w:hAnsi="宋体"/>
                <w:bCs/>
                <w:color w:val="000000"/>
              </w:rPr>
            </w:pPr>
            <w:r>
              <w:rPr>
                <w:rFonts w:ascii="宋体" w:hAnsi="宋体" w:hint="eastAsia"/>
                <w:bCs/>
                <w:color w:val="000000"/>
              </w:rPr>
              <w:t>第八章</w:t>
            </w:r>
          </w:p>
        </w:tc>
        <w:tc>
          <w:tcPr>
            <w:tcW w:w="2841" w:type="dxa"/>
            <w:tcBorders>
              <w:top w:val="single" w:sz="4" w:space="0" w:color="auto"/>
              <w:left w:val="single" w:sz="4" w:space="0" w:color="auto"/>
              <w:bottom w:val="single" w:sz="4" w:space="0" w:color="auto"/>
              <w:right w:val="single" w:sz="4" w:space="0" w:color="auto"/>
            </w:tcBorders>
          </w:tcPr>
          <w:p w:rsidR="004352BD" w:rsidRDefault="00F070AA">
            <w:pPr>
              <w:spacing w:before="30" w:after="30" w:line="360" w:lineRule="auto"/>
              <w:jc w:val="center"/>
              <w:rPr>
                <w:rFonts w:ascii="宋体" w:hAnsi="宋体"/>
                <w:bCs/>
                <w:color w:val="000000"/>
              </w:rPr>
            </w:pPr>
            <w:r>
              <w:rPr>
                <w:rFonts w:ascii="宋体" w:hAnsi="宋体" w:hint="eastAsia"/>
                <w:bCs/>
                <w:color w:val="000000"/>
              </w:rPr>
              <w:t>生态保护法</w:t>
            </w:r>
          </w:p>
        </w:tc>
        <w:tc>
          <w:tcPr>
            <w:tcW w:w="1807" w:type="dxa"/>
            <w:tcBorders>
              <w:top w:val="single" w:sz="4" w:space="0" w:color="auto"/>
              <w:left w:val="single" w:sz="4" w:space="0" w:color="auto"/>
              <w:bottom w:val="single" w:sz="4" w:space="0" w:color="auto"/>
              <w:right w:val="single" w:sz="4" w:space="0" w:color="auto"/>
            </w:tcBorders>
          </w:tcPr>
          <w:p w:rsidR="004352BD" w:rsidRDefault="00F070AA">
            <w:pPr>
              <w:spacing w:before="30" w:after="30" w:line="360" w:lineRule="auto"/>
              <w:jc w:val="center"/>
              <w:rPr>
                <w:rFonts w:ascii="宋体" w:hAnsi="宋体"/>
                <w:bCs/>
                <w:color w:val="000000"/>
              </w:rPr>
            </w:pPr>
            <w:r>
              <w:rPr>
                <w:rFonts w:ascii="宋体" w:hAnsi="宋体"/>
                <w:bCs/>
                <w:color w:val="000000"/>
              </w:rPr>
              <w:t>6</w:t>
            </w:r>
          </w:p>
        </w:tc>
      </w:tr>
      <w:tr w:rsidR="004352BD">
        <w:tc>
          <w:tcPr>
            <w:tcW w:w="1832" w:type="dxa"/>
            <w:tcBorders>
              <w:top w:val="single" w:sz="4" w:space="0" w:color="auto"/>
              <w:left w:val="single" w:sz="4" w:space="0" w:color="auto"/>
              <w:bottom w:val="single" w:sz="4" w:space="0" w:color="auto"/>
              <w:right w:val="single" w:sz="4" w:space="0" w:color="auto"/>
            </w:tcBorders>
          </w:tcPr>
          <w:p w:rsidR="004352BD" w:rsidRDefault="00F070AA">
            <w:pPr>
              <w:spacing w:before="30" w:after="30" w:line="360" w:lineRule="auto"/>
              <w:jc w:val="center"/>
              <w:rPr>
                <w:rFonts w:ascii="宋体" w:hAnsi="宋体"/>
                <w:bCs/>
                <w:color w:val="000000"/>
              </w:rPr>
            </w:pPr>
            <w:r>
              <w:rPr>
                <w:rFonts w:ascii="宋体" w:hAnsi="宋体" w:hint="eastAsia"/>
                <w:bCs/>
                <w:color w:val="000000"/>
              </w:rPr>
              <w:t>第九章</w:t>
            </w:r>
          </w:p>
        </w:tc>
        <w:tc>
          <w:tcPr>
            <w:tcW w:w="2841" w:type="dxa"/>
            <w:tcBorders>
              <w:top w:val="single" w:sz="4" w:space="0" w:color="auto"/>
              <w:left w:val="single" w:sz="4" w:space="0" w:color="auto"/>
              <w:bottom w:val="single" w:sz="4" w:space="0" w:color="auto"/>
              <w:right w:val="single" w:sz="4" w:space="0" w:color="auto"/>
            </w:tcBorders>
          </w:tcPr>
          <w:p w:rsidR="004352BD" w:rsidRDefault="00F070AA">
            <w:pPr>
              <w:spacing w:before="30" w:after="30" w:line="360" w:lineRule="auto"/>
              <w:jc w:val="center"/>
              <w:rPr>
                <w:rFonts w:ascii="宋体" w:hAnsi="宋体"/>
                <w:bCs/>
                <w:color w:val="000000"/>
              </w:rPr>
            </w:pPr>
            <w:r>
              <w:rPr>
                <w:rFonts w:ascii="宋体" w:hAnsi="宋体" w:hint="eastAsia"/>
                <w:bCs/>
                <w:color w:val="000000"/>
              </w:rPr>
              <w:t>国际环境法</w:t>
            </w:r>
          </w:p>
        </w:tc>
        <w:tc>
          <w:tcPr>
            <w:tcW w:w="1807" w:type="dxa"/>
            <w:tcBorders>
              <w:top w:val="single" w:sz="4" w:space="0" w:color="auto"/>
              <w:left w:val="single" w:sz="4" w:space="0" w:color="auto"/>
              <w:bottom w:val="single" w:sz="4" w:space="0" w:color="auto"/>
              <w:right w:val="single" w:sz="4" w:space="0" w:color="auto"/>
            </w:tcBorders>
          </w:tcPr>
          <w:p w:rsidR="004352BD" w:rsidRDefault="00F070AA">
            <w:pPr>
              <w:spacing w:before="30" w:after="30" w:line="360" w:lineRule="auto"/>
              <w:jc w:val="center"/>
              <w:rPr>
                <w:rFonts w:ascii="宋体" w:hAnsi="宋体"/>
                <w:bCs/>
                <w:color w:val="000000"/>
              </w:rPr>
            </w:pPr>
            <w:r>
              <w:rPr>
                <w:rFonts w:ascii="宋体" w:hAnsi="宋体"/>
                <w:bCs/>
                <w:color w:val="000000"/>
              </w:rPr>
              <w:t>6</w:t>
            </w:r>
          </w:p>
        </w:tc>
      </w:tr>
      <w:tr w:rsidR="004352BD">
        <w:trPr>
          <w:cantSplit/>
          <w:trHeight w:val="481"/>
        </w:trPr>
        <w:tc>
          <w:tcPr>
            <w:tcW w:w="4673" w:type="dxa"/>
            <w:gridSpan w:val="2"/>
            <w:tcBorders>
              <w:top w:val="single" w:sz="4" w:space="0" w:color="auto"/>
              <w:left w:val="single" w:sz="4" w:space="0" w:color="auto"/>
              <w:bottom w:val="single" w:sz="4" w:space="0" w:color="auto"/>
              <w:right w:val="single" w:sz="4" w:space="0" w:color="auto"/>
            </w:tcBorders>
          </w:tcPr>
          <w:p w:rsidR="004352BD" w:rsidRDefault="00F070AA">
            <w:pPr>
              <w:spacing w:before="30" w:after="30" w:line="360" w:lineRule="auto"/>
              <w:jc w:val="center"/>
              <w:rPr>
                <w:rFonts w:ascii="宋体" w:hAnsi="宋体"/>
                <w:bCs/>
                <w:color w:val="000000"/>
              </w:rPr>
            </w:pPr>
            <w:r>
              <w:rPr>
                <w:rFonts w:ascii="宋体" w:hAnsi="宋体" w:hint="eastAsia"/>
                <w:bCs/>
                <w:color w:val="000000"/>
              </w:rPr>
              <w:t>合     计</w:t>
            </w:r>
          </w:p>
        </w:tc>
        <w:tc>
          <w:tcPr>
            <w:tcW w:w="1807" w:type="dxa"/>
            <w:tcBorders>
              <w:top w:val="single" w:sz="4" w:space="0" w:color="auto"/>
              <w:left w:val="single" w:sz="4" w:space="0" w:color="auto"/>
              <w:bottom w:val="single" w:sz="4" w:space="0" w:color="auto"/>
              <w:right w:val="single" w:sz="4" w:space="0" w:color="auto"/>
            </w:tcBorders>
          </w:tcPr>
          <w:p w:rsidR="004352BD" w:rsidRDefault="00F070AA">
            <w:pPr>
              <w:spacing w:before="30" w:after="30" w:line="360" w:lineRule="auto"/>
              <w:jc w:val="center"/>
              <w:rPr>
                <w:rFonts w:ascii="宋体" w:hAnsi="宋体"/>
                <w:bCs/>
                <w:color w:val="000000"/>
              </w:rPr>
            </w:pPr>
            <w:r>
              <w:rPr>
                <w:rFonts w:ascii="宋体" w:hAnsi="宋体" w:hint="eastAsia"/>
                <w:bCs/>
                <w:color w:val="000000"/>
              </w:rPr>
              <w:t>7</w:t>
            </w:r>
            <w:r>
              <w:rPr>
                <w:rFonts w:ascii="宋体" w:hAnsi="宋体"/>
                <w:bCs/>
                <w:color w:val="000000"/>
              </w:rPr>
              <w:t>2</w:t>
            </w:r>
          </w:p>
        </w:tc>
      </w:tr>
    </w:tbl>
    <w:p w:rsidR="004352BD" w:rsidRDefault="004352BD">
      <w:pPr>
        <w:spacing w:line="360" w:lineRule="auto"/>
        <w:ind w:firstLineChars="200" w:firstLine="420"/>
        <w:rPr>
          <w:rFonts w:ascii="宋体" w:hAnsi="宋体"/>
          <w:highlight w:val="yellow"/>
        </w:rPr>
      </w:pPr>
    </w:p>
    <w:p w:rsidR="004352BD" w:rsidRDefault="00F070AA">
      <w:pPr>
        <w:spacing w:line="360" w:lineRule="auto"/>
        <w:rPr>
          <w:b/>
          <w:bCs/>
        </w:rPr>
      </w:pPr>
      <w:r>
        <w:rPr>
          <w:rFonts w:hint="eastAsia"/>
          <w:b/>
          <w:bCs/>
        </w:rPr>
        <w:t>五、关于命题考试的若干规定</w:t>
      </w:r>
    </w:p>
    <w:p w:rsidR="004352BD" w:rsidRDefault="00F070AA">
      <w:pPr>
        <w:pStyle w:val="a5"/>
        <w:spacing w:line="360" w:lineRule="auto"/>
        <w:ind w:firstLineChars="200" w:firstLine="420"/>
        <w:rPr>
          <w:rFonts w:hAnsi="宋体"/>
          <w:bCs/>
        </w:rPr>
      </w:pPr>
      <w:r>
        <w:rPr>
          <w:rFonts w:hAnsi="宋体" w:hint="eastAsia"/>
          <w:bCs/>
        </w:rPr>
        <w:t>1．本大纲各章所提到的内容和考核目标都是考试内容。试题覆盖到章，适当突出重点。</w:t>
      </w:r>
    </w:p>
    <w:p w:rsidR="004352BD" w:rsidRDefault="00F070AA">
      <w:pPr>
        <w:pStyle w:val="a5"/>
        <w:spacing w:line="360" w:lineRule="auto"/>
        <w:ind w:firstLineChars="200" w:firstLine="420"/>
        <w:rPr>
          <w:rFonts w:hAnsi="宋体"/>
          <w:bCs/>
        </w:rPr>
      </w:pPr>
      <w:r>
        <w:rPr>
          <w:rFonts w:hAnsi="宋体" w:hint="eastAsia"/>
          <w:bCs/>
        </w:rPr>
        <w:lastRenderedPageBreak/>
        <w:t>2．笔试的比例一般为识记占</w:t>
      </w:r>
      <w:r>
        <w:rPr>
          <w:rFonts w:hAnsi="宋体"/>
          <w:bCs/>
        </w:rPr>
        <w:t>3</w:t>
      </w:r>
      <w:r>
        <w:rPr>
          <w:rFonts w:hAnsi="宋体" w:hint="eastAsia"/>
          <w:bCs/>
        </w:rPr>
        <w:t>0%，理解占</w:t>
      </w:r>
      <w:r>
        <w:rPr>
          <w:rFonts w:hAnsi="宋体"/>
          <w:bCs/>
        </w:rPr>
        <w:t>5</w:t>
      </w:r>
      <w:r>
        <w:rPr>
          <w:rFonts w:hAnsi="宋体" w:hint="eastAsia"/>
          <w:bCs/>
        </w:rPr>
        <w:t>0%，应用占</w:t>
      </w:r>
      <w:r>
        <w:rPr>
          <w:rFonts w:hAnsi="宋体"/>
          <w:bCs/>
        </w:rPr>
        <w:t>2</w:t>
      </w:r>
      <w:r>
        <w:rPr>
          <w:rFonts w:hAnsi="宋体" w:hint="eastAsia"/>
          <w:bCs/>
        </w:rPr>
        <w:t>0%。</w:t>
      </w:r>
    </w:p>
    <w:p w:rsidR="004352BD" w:rsidRDefault="00F070AA">
      <w:pPr>
        <w:pStyle w:val="a5"/>
        <w:spacing w:line="360" w:lineRule="auto"/>
        <w:ind w:firstLineChars="200" w:firstLine="420"/>
        <w:rPr>
          <w:rFonts w:hAnsi="宋体"/>
          <w:bCs/>
        </w:rPr>
      </w:pPr>
      <w:r>
        <w:rPr>
          <w:rFonts w:hAnsi="宋体" w:hint="eastAsia"/>
          <w:bCs/>
        </w:rPr>
        <w:t>3. 试题难易程度应合理：易、中等难度、难。难题部分比例不超过20%。</w:t>
      </w:r>
    </w:p>
    <w:p w:rsidR="004352BD" w:rsidRDefault="00F070AA">
      <w:pPr>
        <w:pStyle w:val="a5"/>
        <w:spacing w:line="360" w:lineRule="auto"/>
        <w:ind w:firstLineChars="200" w:firstLine="420"/>
        <w:rPr>
          <w:rFonts w:hAnsi="宋体"/>
          <w:bCs/>
        </w:rPr>
      </w:pPr>
      <w:r>
        <w:rPr>
          <w:rFonts w:hAnsi="宋体" w:hint="eastAsia"/>
          <w:bCs/>
        </w:rPr>
        <w:t xml:space="preserve">4．笔试试题类型一般分为：单项选择题、简答题、论述题、案例分析题。 </w:t>
      </w:r>
    </w:p>
    <w:p w:rsidR="004352BD" w:rsidRDefault="00F070AA">
      <w:pPr>
        <w:pStyle w:val="a5"/>
        <w:spacing w:line="360" w:lineRule="auto"/>
        <w:ind w:firstLineChars="200" w:firstLine="420"/>
        <w:rPr>
          <w:rFonts w:hAnsi="宋体"/>
          <w:bCs/>
        </w:rPr>
      </w:pPr>
      <w:r>
        <w:rPr>
          <w:rFonts w:hAnsi="宋体" w:hint="eastAsia"/>
          <w:bCs/>
        </w:rPr>
        <w:t>5．笔试采用闭卷考核方式，考试时间</w:t>
      </w:r>
      <w:r>
        <w:rPr>
          <w:rFonts w:hAnsi="宋体"/>
          <w:bCs/>
        </w:rPr>
        <w:t>1</w:t>
      </w:r>
      <w:r>
        <w:rPr>
          <w:rFonts w:hAnsi="宋体" w:hint="eastAsia"/>
          <w:bCs/>
        </w:rPr>
        <w:t>5</w:t>
      </w:r>
      <w:r>
        <w:rPr>
          <w:rFonts w:hAnsi="宋体"/>
          <w:bCs/>
        </w:rPr>
        <w:t>0</w:t>
      </w:r>
      <w:r>
        <w:rPr>
          <w:rFonts w:hAnsi="宋体" w:hint="eastAsia"/>
          <w:bCs/>
        </w:rPr>
        <w:t>分钟，按百分制计分，60分为及格。</w:t>
      </w:r>
    </w:p>
    <w:p w:rsidR="004352BD" w:rsidRDefault="00F070AA">
      <w:pPr>
        <w:spacing w:line="360" w:lineRule="auto"/>
      </w:pPr>
      <w:r>
        <w:rPr>
          <w:rFonts w:hint="eastAsia"/>
          <w:b/>
          <w:bCs/>
        </w:rPr>
        <w:t>六、题型示例</w:t>
      </w:r>
    </w:p>
    <w:p w:rsidR="004352BD" w:rsidRDefault="00F070AA">
      <w:pPr>
        <w:spacing w:line="360" w:lineRule="auto"/>
        <w:rPr>
          <w:rFonts w:ascii="宋体" w:hAnsi="宋体"/>
        </w:rPr>
      </w:pPr>
      <w:r>
        <w:rPr>
          <w:rFonts w:ascii="宋体" w:hAnsi="宋体" w:hint="eastAsia"/>
        </w:rPr>
        <w:t>（一）单项选择题</w:t>
      </w:r>
    </w:p>
    <w:p w:rsidR="004352BD" w:rsidRDefault="00F070AA">
      <w:pPr>
        <w:spacing w:line="360" w:lineRule="auto"/>
        <w:ind w:firstLineChars="200" w:firstLine="420"/>
        <w:rPr>
          <w:rFonts w:ascii="宋体" w:hAnsi="宋体"/>
        </w:rPr>
      </w:pPr>
      <w:r>
        <w:rPr>
          <w:rFonts w:ascii="宋体" w:hAnsi="宋体" w:hint="eastAsia"/>
        </w:rPr>
        <w:t>最早将环境影响评价作为环境法的基本制度作出规定的国家是</w:t>
      </w:r>
    </w:p>
    <w:p w:rsidR="004352BD" w:rsidRDefault="00F070AA">
      <w:pPr>
        <w:spacing w:line="360" w:lineRule="auto"/>
        <w:ind w:firstLineChars="200" w:firstLine="420"/>
        <w:rPr>
          <w:rFonts w:ascii="宋体" w:hAnsi="宋体"/>
        </w:rPr>
      </w:pPr>
      <w:r>
        <w:rPr>
          <w:rFonts w:ascii="宋体" w:hAnsi="宋体" w:hint="eastAsia"/>
        </w:rPr>
        <w:t xml:space="preserve">   A．加拿大    B．美国    C．日本    D．英国</w:t>
      </w:r>
    </w:p>
    <w:p w:rsidR="004352BD" w:rsidRDefault="00F070AA">
      <w:pPr>
        <w:spacing w:line="360" w:lineRule="auto"/>
        <w:rPr>
          <w:rFonts w:ascii="宋体" w:hAnsi="宋体"/>
        </w:rPr>
      </w:pPr>
      <w:r>
        <w:rPr>
          <w:rFonts w:ascii="宋体" w:hAnsi="宋体" w:hint="eastAsia"/>
        </w:rPr>
        <w:t>（二）简答题</w:t>
      </w:r>
    </w:p>
    <w:p w:rsidR="004352BD" w:rsidRDefault="00F070AA">
      <w:pPr>
        <w:spacing w:line="360" w:lineRule="auto"/>
        <w:ind w:firstLineChars="200" w:firstLine="420"/>
        <w:rPr>
          <w:rFonts w:ascii="宋体" w:hAnsi="宋体"/>
        </w:rPr>
      </w:pPr>
      <w:r>
        <w:rPr>
          <w:rFonts w:ascii="宋体" w:hAnsi="宋体" w:hint="eastAsia"/>
        </w:rPr>
        <w:t>环境与资源保护法的特征是什么?</w:t>
      </w:r>
    </w:p>
    <w:p w:rsidR="004352BD" w:rsidRDefault="00F070AA">
      <w:pPr>
        <w:spacing w:line="360" w:lineRule="auto"/>
        <w:rPr>
          <w:rFonts w:ascii="宋体" w:hAnsi="宋体"/>
        </w:rPr>
      </w:pPr>
      <w:r>
        <w:rPr>
          <w:rFonts w:ascii="宋体" w:hAnsi="宋体" w:hint="eastAsia"/>
        </w:rPr>
        <w:t>（三）论述题</w:t>
      </w:r>
    </w:p>
    <w:p w:rsidR="004352BD" w:rsidRDefault="00F070AA">
      <w:pPr>
        <w:spacing w:line="360" w:lineRule="auto"/>
        <w:ind w:firstLineChars="200" w:firstLine="420"/>
        <w:rPr>
          <w:rFonts w:ascii="宋体" w:hAnsi="宋体"/>
        </w:rPr>
      </w:pPr>
      <w:r>
        <w:rPr>
          <w:rFonts w:ascii="宋体" w:hAnsi="宋体" w:hint="eastAsia"/>
        </w:rPr>
        <w:t>如何理解公众参与原则在环境与资源保护法发展中的重要意义？</w:t>
      </w:r>
    </w:p>
    <w:p w:rsidR="004352BD" w:rsidRDefault="00F070AA">
      <w:pPr>
        <w:spacing w:line="360" w:lineRule="auto"/>
        <w:rPr>
          <w:rFonts w:ascii="宋体" w:hAnsi="宋体"/>
        </w:rPr>
      </w:pPr>
      <w:r>
        <w:rPr>
          <w:rFonts w:ascii="宋体" w:hAnsi="宋体" w:hint="eastAsia"/>
        </w:rPr>
        <w:t>（四）案例分析题</w:t>
      </w:r>
    </w:p>
    <w:p w:rsidR="004352BD" w:rsidRDefault="00F070AA">
      <w:pPr>
        <w:spacing w:line="360" w:lineRule="auto"/>
        <w:ind w:firstLineChars="200" w:firstLine="420"/>
      </w:pPr>
      <w:r>
        <w:rPr>
          <w:rFonts w:hint="eastAsia"/>
        </w:rPr>
        <w:t>缙云县壶镇表面精饰厂成立于</w:t>
      </w:r>
      <w:r>
        <w:rPr>
          <w:rFonts w:hint="eastAsia"/>
        </w:rPr>
        <w:t>2005</w:t>
      </w:r>
      <w:r>
        <w:rPr>
          <w:rFonts w:hint="eastAsia"/>
        </w:rPr>
        <w:t>年，是一家主要经营铝氧化、电解、电镀生产、有色金属表面精饰、五金加工销售以及气缸体生产销售的企业。</w:t>
      </w:r>
      <w:r>
        <w:rPr>
          <w:rFonts w:hint="eastAsia"/>
        </w:rPr>
        <w:t>2013</w:t>
      </w:r>
      <w:r>
        <w:rPr>
          <w:rFonts w:hint="eastAsia"/>
        </w:rPr>
        <w:t>年，该厂因生产过程中酸雾净化塔未运行，车间酸雾收集后未处理直接排放，总排污口水样主要污染物</w:t>
      </w:r>
      <w:r>
        <w:rPr>
          <w:rFonts w:hint="eastAsia"/>
        </w:rPr>
        <w:t>PH</w:t>
      </w:r>
      <w:r>
        <w:rPr>
          <w:rFonts w:hint="eastAsia"/>
        </w:rPr>
        <w:t>值，总铜、总锌、总铬、总镍均超标排放等违法行为，先后被环保部门作出行政处罚，责令整改并罚款。</w:t>
      </w:r>
      <w:r>
        <w:rPr>
          <w:rFonts w:hint="eastAsia"/>
        </w:rPr>
        <w:t>2016</w:t>
      </w:r>
      <w:r>
        <w:rPr>
          <w:rFonts w:hint="eastAsia"/>
        </w:rPr>
        <w:t>年，该厂因违反危险废物贮存标准，将大量电镀及铝氧化污泥堆放于厂区、周边废弃厂区、村办厂区内被处罚。</w:t>
      </w:r>
      <w:r>
        <w:rPr>
          <w:rFonts w:hint="eastAsia"/>
        </w:rPr>
        <w:t>2017</w:t>
      </w:r>
      <w:r>
        <w:rPr>
          <w:rFonts w:hint="eastAsia"/>
        </w:rPr>
        <w:t>年，该厂扩大生产规模，购置酸洗槽、电解台、电解槽等近百条生产线，未批先建，违反环评和建设项目“三同时”制度，环保部门查实后责令其整改并处罚款。此外，该厂不仅将危险废物和生活垃圾共贮，而且将其库存的</w:t>
      </w:r>
      <w:r>
        <w:rPr>
          <w:rFonts w:hint="eastAsia"/>
        </w:rPr>
        <w:t>4200</w:t>
      </w:r>
      <w:r>
        <w:rPr>
          <w:rFonts w:hint="eastAsia"/>
        </w:rPr>
        <w:t>多吨危险废物分别贮存在工厂里和青川路</w:t>
      </w:r>
      <w:r>
        <w:rPr>
          <w:rFonts w:hint="eastAsia"/>
        </w:rPr>
        <w:t>123</w:t>
      </w:r>
      <w:r>
        <w:rPr>
          <w:rFonts w:hint="eastAsia"/>
        </w:rPr>
        <w:t>号厂房里，这些贮存场所均未采取任何防渗漏措施，也未封闭管理。</w:t>
      </w:r>
    </w:p>
    <w:p w:rsidR="004352BD" w:rsidRDefault="00F070AA">
      <w:pPr>
        <w:spacing w:line="360" w:lineRule="auto"/>
        <w:ind w:firstLineChars="200" w:firstLine="420"/>
      </w:pPr>
      <w:r>
        <w:rPr>
          <w:rFonts w:hint="eastAsia"/>
        </w:rPr>
        <w:t>环友科学技术研究中心是于</w:t>
      </w:r>
      <w:r>
        <w:rPr>
          <w:rFonts w:hint="eastAsia"/>
        </w:rPr>
        <w:t>2005</w:t>
      </w:r>
      <w:r>
        <w:rPr>
          <w:rFonts w:hint="eastAsia"/>
        </w:rPr>
        <w:t>年在北京市朝阳区民政部门登记的民办非企业单位，其章程确定的宗旨包括“公众环境宣传和环境教育活动及信息交流，提高公民环保意识；倡导和推广绿色生活方式，促进公民环保参与行动”等，且无违法记录。该中心认为该厂屡罚屡犯，多项行政处罚决定书表明持续的污染行为已对环境造成了损害，给周边居民正常生活造成严重影响，于是向浙江省丽水市中级人民法院提起环境民事公益诉讼。但是壶镇精饰厂认为其已经整改，并缴纳罚款，且该厂每年都会对土壤和地下水进行检测，符合相关标准，没有造成环境污染。</w:t>
      </w:r>
    </w:p>
    <w:p w:rsidR="004352BD" w:rsidRDefault="00F070AA">
      <w:pPr>
        <w:spacing w:line="360" w:lineRule="auto"/>
        <w:ind w:firstLineChars="200" w:firstLine="420"/>
      </w:pPr>
      <w:r>
        <w:rPr>
          <w:rFonts w:hint="eastAsia"/>
        </w:rPr>
        <w:lastRenderedPageBreak/>
        <w:t>（</w:t>
      </w:r>
      <w:r>
        <w:rPr>
          <w:rFonts w:hint="eastAsia"/>
        </w:rPr>
        <w:t>1</w:t>
      </w:r>
      <w:r>
        <w:rPr>
          <w:rFonts w:hint="eastAsia"/>
        </w:rPr>
        <w:t>）环友研究中心是否具有诉讼资格？为什么？</w:t>
      </w:r>
    </w:p>
    <w:p w:rsidR="004352BD" w:rsidRDefault="00F070AA">
      <w:pPr>
        <w:spacing w:line="360" w:lineRule="auto"/>
        <w:ind w:firstLineChars="200" w:firstLine="420"/>
      </w:pPr>
      <w:r>
        <w:rPr>
          <w:rFonts w:hint="eastAsia"/>
        </w:rPr>
        <w:t>（</w:t>
      </w:r>
      <w:r>
        <w:rPr>
          <w:rFonts w:hint="eastAsia"/>
        </w:rPr>
        <w:t>2</w:t>
      </w:r>
      <w:r>
        <w:rPr>
          <w:rFonts w:hint="eastAsia"/>
        </w:rPr>
        <w:t>）环友研究中心提供多项行政处罚决定书是否已完成其举证责任？为什么？</w:t>
      </w:r>
    </w:p>
    <w:p w:rsidR="004352BD" w:rsidRDefault="00F070AA">
      <w:pPr>
        <w:spacing w:line="360" w:lineRule="auto"/>
        <w:ind w:firstLineChars="200" w:firstLine="420"/>
      </w:pPr>
      <w:r>
        <w:rPr>
          <w:rFonts w:hint="eastAsia"/>
        </w:rPr>
        <w:t>（</w:t>
      </w:r>
      <w:r>
        <w:rPr>
          <w:rFonts w:hint="eastAsia"/>
        </w:rPr>
        <w:t>3</w:t>
      </w:r>
      <w:r>
        <w:rPr>
          <w:rFonts w:hint="eastAsia"/>
        </w:rPr>
        <w:t>）壶镇精饰厂是否应当承担环境污染民事责任？为什么？</w:t>
      </w:r>
    </w:p>
    <w:p w:rsidR="004352BD" w:rsidRDefault="004352BD">
      <w:pPr>
        <w:spacing w:line="360" w:lineRule="auto"/>
        <w:ind w:firstLineChars="200" w:firstLine="420"/>
      </w:pPr>
    </w:p>
    <w:sectPr w:rsidR="004352BD" w:rsidSect="004352B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6FD6" w:rsidRDefault="00A46FD6" w:rsidP="00BB6B97">
      <w:r>
        <w:separator/>
      </w:r>
    </w:p>
  </w:endnote>
  <w:endnote w:type="continuationSeparator" w:id="1">
    <w:p w:rsidR="00A46FD6" w:rsidRDefault="00A46FD6" w:rsidP="00BB6B9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notTrueType/>
    <w:pitch w:val="fixed"/>
    <w:sig w:usb0="00000001" w:usb1="080E0000" w:usb2="00000010" w:usb3="00000000" w:csb0="00040000" w:csb1="00000000"/>
  </w:font>
  <w:font w:name="楷体_GB2312">
    <w:altName w:val="楷体"/>
    <w:charset w:val="86"/>
    <w:family w:val="modern"/>
    <w:pitch w:val="default"/>
    <w:sig w:usb0="00000000" w:usb1="00000000"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6FD6" w:rsidRDefault="00A46FD6" w:rsidP="00BB6B97">
      <w:r>
        <w:separator/>
      </w:r>
    </w:p>
  </w:footnote>
  <w:footnote w:type="continuationSeparator" w:id="1">
    <w:p w:rsidR="00A46FD6" w:rsidRDefault="00A46FD6" w:rsidP="00BB6B9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characterSpacingControl w:val="doNotCompress"/>
  <w:hdrShapeDefaults>
    <o:shapedefaults v:ext="edit" spidmax="7170"/>
  </w:hdrShapeDefaults>
  <w:footnotePr>
    <w:footnote w:id="0"/>
    <w:footnote w:id="1"/>
  </w:footnotePr>
  <w:endnotePr>
    <w:endnote w:id="0"/>
    <w:endnote w:id="1"/>
  </w:endnotePr>
  <w:compat>
    <w:useFELayout/>
  </w:compat>
  <w:rsids>
    <w:rsidRoot w:val="003E22E6"/>
    <w:rsid w:val="00007B20"/>
    <w:rsid w:val="00012F4A"/>
    <w:rsid w:val="00033A9F"/>
    <w:rsid w:val="00061336"/>
    <w:rsid w:val="00075AFA"/>
    <w:rsid w:val="00076468"/>
    <w:rsid w:val="0008024C"/>
    <w:rsid w:val="00090EA2"/>
    <w:rsid w:val="000A33C1"/>
    <w:rsid w:val="000E184A"/>
    <w:rsid w:val="00122305"/>
    <w:rsid w:val="00123CC3"/>
    <w:rsid w:val="00132189"/>
    <w:rsid w:val="00137B6C"/>
    <w:rsid w:val="001509B1"/>
    <w:rsid w:val="0015140F"/>
    <w:rsid w:val="00156054"/>
    <w:rsid w:val="001629C4"/>
    <w:rsid w:val="00164FBC"/>
    <w:rsid w:val="00175A50"/>
    <w:rsid w:val="00183E20"/>
    <w:rsid w:val="00194A1A"/>
    <w:rsid w:val="001A1573"/>
    <w:rsid w:val="001D3E51"/>
    <w:rsid w:val="001E2860"/>
    <w:rsid w:val="00252F42"/>
    <w:rsid w:val="0026362A"/>
    <w:rsid w:val="00267679"/>
    <w:rsid w:val="002820C7"/>
    <w:rsid w:val="00282C36"/>
    <w:rsid w:val="00291183"/>
    <w:rsid w:val="002D3C84"/>
    <w:rsid w:val="003008A9"/>
    <w:rsid w:val="00306581"/>
    <w:rsid w:val="00313AB8"/>
    <w:rsid w:val="003143E8"/>
    <w:rsid w:val="00352F5C"/>
    <w:rsid w:val="003A5878"/>
    <w:rsid w:val="003C39DF"/>
    <w:rsid w:val="003D161C"/>
    <w:rsid w:val="003E22E6"/>
    <w:rsid w:val="00415090"/>
    <w:rsid w:val="004352BD"/>
    <w:rsid w:val="00445293"/>
    <w:rsid w:val="00466066"/>
    <w:rsid w:val="00477959"/>
    <w:rsid w:val="00491C7A"/>
    <w:rsid w:val="00493A8D"/>
    <w:rsid w:val="004D0CD7"/>
    <w:rsid w:val="004E0C44"/>
    <w:rsid w:val="005072D8"/>
    <w:rsid w:val="00527200"/>
    <w:rsid w:val="00544EF5"/>
    <w:rsid w:val="00552752"/>
    <w:rsid w:val="00555F20"/>
    <w:rsid w:val="005A51F1"/>
    <w:rsid w:val="005B1E86"/>
    <w:rsid w:val="005D3E39"/>
    <w:rsid w:val="005E5809"/>
    <w:rsid w:val="00603EEF"/>
    <w:rsid w:val="006063F7"/>
    <w:rsid w:val="006236A6"/>
    <w:rsid w:val="00637269"/>
    <w:rsid w:val="00643F6D"/>
    <w:rsid w:val="00646BD2"/>
    <w:rsid w:val="00662A74"/>
    <w:rsid w:val="006C514A"/>
    <w:rsid w:val="006D3584"/>
    <w:rsid w:val="006E369D"/>
    <w:rsid w:val="006F1148"/>
    <w:rsid w:val="006F51F2"/>
    <w:rsid w:val="007073E7"/>
    <w:rsid w:val="007105D7"/>
    <w:rsid w:val="0077567B"/>
    <w:rsid w:val="007A1D9C"/>
    <w:rsid w:val="007A5230"/>
    <w:rsid w:val="007C0152"/>
    <w:rsid w:val="007D1D3D"/>
    <w:rsid w:val="007E0F79"/>
    <w:rsid w:val="007E1DC4"/>
    <w:rsid w:val="0080430F"/>
    <w:rsid w:val="00840664"/>
    <w:rsid w:val="00842C9E"/>
    <w:rsid w:val="0085761A"/>
    <w:rsid w:val="00864C38"/>
    <w:rsid w:val="00870476"/>
    <w:rsid w:val="00890BC7"/>
    <w:rsid w:val="0089540A"/>
    <w:rsid w:val="00897175"/>
    <w:rsid w:val="008A4F7F"/>
    <w:rsid w:val="008B7917"/>
    <w:rsid w:val="008C0B91"/>
    <w:rsid w:val="008C414A"/>
    <w:rsid w:val="008C7B37"/>
    <w:rsid w:val="008D4433"/>
    <w:rsid w:val="0090753C"/>
    <w:rsid w:val="009141CA"/>
    <w:rsid w:val="009219FC"/>
    <w:rsid w:val="00923A15"/>
    <w:rsid w:val="00926C56"/>
    <w:rsid w:val="009457E6"/>
    <w:rsid w:val="00946E3D"/>
    <w:rsid w:val="00955C90"/>
    <w:rsid w:val="009608E4"/>
    <w:rsid w:val="009B2436"/>
    <w:rsid w:val="009C0C6C"/>
    <w:rsid w:val="009D0723"/>
    <w:rsid w:val="00A46FD6"/>
    <w:rsid w:val="00A564E7"/>
    <w:rsid w:val="00AC221C"/>
    <w:rsid w:val="00AC6452"/>
    <w:rsid w:val="00AD18B3"/>
    <w:rsid w:val="00AD7088"/>
    <w:rsid w:val="00AE0A6E"/>
    <w:rsid w:val="00AE2A70"/>
    <w:rsid w:val="00B176E1"/>
    <w:rsid w:val="00B257A8"/>
    <w:rsid w:val="00B5088A"/>
    <w:rsid w:val="00B94661"/>
    <w:rsid w:val="00BB6B97"/>
    <w:rsid w:val="00BC5588"/>
    <w:rsid w:val="00BC6418"/>
    <w:rsid w:val="00BD1677"/>
    <w:rsid w:val="00BF7C98"/>
    <w:rsid w:val="00C029E5"/>
    <w:rsid w:val="00C22CBC"/>
    <w:rsid w:val="00C43269"/>
    <w:rsid w:val="00C55652"/>
    <w:rsid w:val="00C6115E"/>
    <w:rsid w:val="00C85B40"/>
    <w:rsid w:val="00CA1C5B"/>
    <w:rsid w:val="00CE785E"/>
    <w:rsid w:val="00CF0FA7"/>
    <w:rsid w:val="00CF470A"/>
    <w:rsid w:val="00D24B82"/>
    <w:rsid w:val="00D2521B"/>
    <w:rsid w:val="00D26EDD"/>
    <w:rsid w:val="00D42BD0"/>
    <w:rsid w:val="00D57D68"/>
    <w:rsid w:val="00D75D20"/>
    <w:rsid w:val="00DA7863"/>
    <w:rsid w:val="00DB1990"/>
    <w:rsid w:val="00DC666A"/>
    <w:rsid w:val="00DD15A9"/>
    <w:rsid w:val="00DF648C"/>
    <w:rsid w:val="00E00D40"/>
    <w:rsid w:val="00E0289A"/>
    <w:rsid w:val="00E02F68"/>
    <w:rsid w:val="00E3402C"/>
    <w:rsid w:val="00E82C51"/>
    <w:rsid w:val="00EC43EE"/>
    <w:rsid w:val="00EF3102"/>
    <w:rsid w:val="00F004AA"/>
    <w:rsid w:val="00F070AA"/>
    <w:rsid w:val="00F253D7"/>
    <w:rsid w:val="00F47D21"/>
    <w:rsid w:val="00F50CDF"/>
    <w:rsid w:val="00F63405"/>
    <w:rsid w:val="00F65674"/>
    <w:rsid w:val="00F740D2"/>
    <w:rsid w:val="00F95DE3"/>
    <w:rsid w:val="00FA06D5"/>
    <w:rsid w:val="00FB23B4"/>
    <w:rsid w:val="00FB4285"/>
    <w:rsid w:val="00FC7F68"/>
    <w:rsid w:val="00FE6925"/>
    <w:rsid w:val="01E17781"/>
    <w:rsid w:val="09F07BC9"/>
    <w:rsid w:val="0B9A59CE"/>
    <w:rsid w:val="0F9B4237"/>
    <w:rsid w:val="20754660"/>
    <w:rsid w:val="29953B36"/>
    <w:rsid w:val="2AA4752C"/>
    <w:rsid w:val="2B211D42"/>
    <w:rsid w:val="340B6C19"/>
    <w:rsid w:val="355E5C14"/>
    <w:rsid w:val="428F41D3"/>
    <w:rsid w:val="4B976AA2"/>
    <w:rsid w:val="525B1064"/>
    <w:rsid w:val="57F15AC9"/>
    <w:rsid w:val="5A8554C2"/>
    <w:rsid w:val="5D663308"/>
    <w:rsid w:val="6CFD55E0"/>
    <w:rsid w:val="6DB25EB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qFormat="1"/>
    <w:lsdException w:name="Body Text Indent" w:semiHidden="0" w:uiPriority="0" w:unhideWhenUsed="0" w:qFormat="1"/>
    <w:lsdException w:name="Subtitle" w:semiHidden="0" w:uiPriority="11" w:unhideWhenUsed="0" w:qFormat="1"/>
    <w:lsdException w:name="Body Text Indent 3"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52BD"/>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rsid w:val="004352BD"/>
    <w:pPr>
      <w:jc w:val="left"/>
    </w:pPr>
  </w:style>
  <w:style w:type="paragraph" w:styleId="a4">
    <w:name w:val="Body Text Indent"/>
    <w:basedOn w:val="a"/>
    <w:link w:val="Char0"/>
    <w:qFormat/>
    <w:rsid w:val="004352BD"/>
    <w:pPr>
      <w:adjustRightInd w:val="0"/>
      <w:spacing w:line="390" w:lineRule="exact"/>
      <w:ind w:firstLineChars="200" w:firstLine="560"/>
      <w:textAlignment w:val="baseline"/>
    </w:pPr>
    <w:rPr>
      <w:rFonts w:ascii="黑体" w:eastAsia="楷体_GB2312"/>
      <w:kern w:val="0"/>
      <w:sz w:val="28"/>
      <w:szCs w:val="20"/>
    </w:rPr>
  </w:style>
  <w:style w:type="paragraph" w:styleId="a5">
    <w:name w:val="Plain Text"/>
    <w:basedOn w:val="a"/>
    <w:link w:val="Char1"/>
    <w:qFormat/>
    <w:rsid w:val="004352BD"/>
    <w:rPr>
      <w:rFonts w:ascii="宋体" w:hAnsi="Courier New"/>
      <w:szCs w:val="20"/>
    </w:rPr>
  </w:style>
  <w:style w:type="paragraph" w:styleId="a6">
    <w:name w:val="footer"/>
    <w:basedOn w:val="a"/>
    <w:link w:val="Char2"/>
    <w:uiPriority w:val="99"/>
    <w:unhideWhenUsed/>
    <w:qFormat/>
    <w:rsid w:val="004352BD"/>
    <w:pPr>
      <w:tabs>
        <w:tab w:val="center" w:pos="4153"/>
        <w:tab w:val="right" w:pos="8306"/>
      </w:tabs>
      <w:snapToGrid w:val="0"/>
      <w:jc w:val="left"/>
    </w:pPr>
    <w:rPr>
      <w:rFonts w:asciiTheme="minorHAnsi" w:eastAsiaTheme="minorEastAsia" w:hAnsiTheme="minorHAnsi" w:cstheme="minorBidi"/>
      <w:sz w:val="18"/>
      <w:szCs w:val="18"/>
    </w:rPr>
  </w:style>
  <w:style w:type="paragraph" w:styleId="a7">
    <w:name w:val="header"/>
    <w:basedOn w:val="a"/>
    <w:link w:val="Char3"/>
    <w:uiPriority w:val="99"/>
    <w:unhideWhenUsed/>
    <w:qFormat/>
    <w:rsid w:val="004352BD"/>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a8">
    <w:name w:val="footnote text"/>
    <w:basedOn w:val="a"/>
    <w:link w:val="Char4"/>
    <w:uiPriority w:val="99"/>
    <w:semiHidden/>
    <w:unhideWhenUsed/>
    <w:rsid w:val="004352BD"/>
    <w:pPr>
      <w:snapToGrid w:val="0"/>
      <w:jc w:val="left"/>
    </w:pPr>
    <w:rPr>
      <w:sz w:val="18"/>
      <w:szCs w:val="18"/>
    </w:rPr>
  </w:style>
  <w:style w:type="paragraph" w:styleId="3">
    <w:name w:val="Body Text Indent 3"/>
    <w:basedOn w:val="a"/>
    <w:link w:val="3Char"/>
    <w:qFormat/>
    <w:rsid w:val="004352BD"/>
    <w:pPr>
      <w:ind w:left="900" w:hanging="690"/>
    </w:pPr>
    <w:rPr>
      <w:rFonts w:eastAsia="楷体_GB2312"/>
      <w:b/>
      <w:szCs w:val="20"/>
    </w:rPr>
  </w:style>
  <w:style w:type="paragraph" w:styleId="a9">
    <w:name w:val="annotation subject"/>
    <w:basedOn w:val="a3"/>
    <w:next w:val="a3"/>
    <w:link w:val="Char5"/>
    <w:uiPriority w:val="99"/>
    <w:semiHidden/>
    <w:unhideWhenUsed/>
    <w:rsid w:val="004352BD"/>
    <w:rPr>
      <w:b/>
      <w:bCs/>
    </w:rPr>
  </w:style>
  <w:style w:type="character" w:styleId="aa">
    <w:name w:val="annotation reference"/>
    <w:basedOn w:val="a0"/>
    <w:uiPriority w:val="99"/>
    <w:semiHidden/>
    <w:unhideWhenUsed/>
    <w:qFormat/>
    <w:rsid w:val="004352BD"/>
    <w:rPr>
      <w:sz w:val="21"/>
      <w:szCs w:val="21"/>
    </w:rPr>
  </w:style>
  <w:style w:type="character" w:styleId="ab">
    <w:name w:val="footnote reference"/>
    <w:basedOn w:val="a0"/>
    <w:uiPriority w:val="99"/>
    <w:semiHidden/>
    <w:unhideWhenUsed/>
    <w:rsid w:val="004352BD"/>
    <w:rPr>
      <w:vertAlign w:val="superscript"/>
    </w:rPr>
  </w:style>
  <w:style w:type="character" w:customStyle="1" w:styleId="Char3">
    <w:name w:val="页眉 Char"/>
    <w:basedOn w:val="a0"/>
    <w:link w:val="a7"/>
    <w:uiPriority w:val="99"/>
    <w:qFormat/>
    <w:rsid w:val="004352BD"/>
    <w:rPr>
      <w:sz w:val="18"/>
      <w:szCs w:val="18"/>
    </w:rPr>
  </w:style>
  <w:style w:type="character" w:customStyle="1" w:styleId="Char2">
    <w:name w:val="页脚 Char"/>
    <w:basedOn w:val="a0"/>
    <w:link w:val="a6"/>
    <w:uiPriority w:val="99"/>
    <w:qFormat/>
    <w:rsid w:val="004352BD"/>
    <w:rPr>
      <w:sz w:val="18"/>
      <w:szCs w:val="18"/>
    </w:rPr>
  </w:style>
  <w:style w:type="character" w:customStyle="1" w:styleId="Char0">
    <w:name w:val="正文文本缩进 Char"/>
    <w:basedOn w:val="a0"/>
    <w:link w:val="a4"/>
    <w:qFormat/>
    <w:rsid w:val="004352BD"/>
    <w:rPr>
      <w:rFonts w:ascii="黑体" w:eastAsia="楷体_GB2312" w:hAnsi="Times New Roman" w:cs="Times New Roman"/>
      <w:kern w:val="0"/>
      <w:sz w:val="28"/>
      <w:szCs w:val="20"/>
    </w:rPr>
  </w:style>
  <w:style w:type="character" w:customStyle="1" w:styleId="3Char">
    <w:name w:val="正文文本缩进 3 Char"/>
    <w:basedOn w:val="a0"/>
    <w:link w:val="3"/>
    <w:qFormat/>
    <w:rsid w:val="004352BD"/>
    <w:rPr>
      <w:rFonts w:ascii="Times New Roman" w:eastAsia="楷体_GB2312" w:hAnsi="Times New Roman" w:cs="Times New Roman"/>
      <w:b/>
      <w:szCs w:val="20"/>
    </w:rPr>
  </w:style>
  <w:style w:type="character" w:customStyle="1" w:styleId="Char1">
    <w:name w:val="纯文本 Char"/>
    <w:basedOn w:val="a0"/>
    <w:link w:val="a5"/>
    <w:qFormat/>
    <w:rsid w:val="004352BD"/>
    <w:rPr>
      <w:rFonts w:ascii="宋体" w:eastAsia="宋体" w:hAnsi="Courier New" w:cs="Times New Roman"/>
      <w:szCs w:val="20"/>
    </w:rPr>
  </w:style>
  <w:style w:type="character" w:customStyle="1" w:styleId="Char">
    <w:name w:val="批注文字 Char"/>
    <w:basedOn w:val="a0"/>
    <w:link w:val="a3"/>
    <w:uiPriority w:val="99"/>
    <w:semiHidden/>
    <w:qFormat/>
    <w:rsid w:val="004352BD"/>
    <w:rPr>
      <w:rFonts w:ascii="Times New Roman" w:eastAsia="宋体" w:hAnsi="Times New Roman" w:cs="Times New Roman"/>
      <w:kern w:val="2"/>
      <w:sz w:val="21"/>
      <w:szCs w:val="24"/>
    </w:rPr>
  </w:style>
  <w:style w:type="character" w:customStyle="1" w:styleId="Char5">
    <w:name w:val="批注主题 Char"/>
    <w:basedOn w:val="Char"/>
    <w:link w:val="a9"/>
    <w:uiPriority w:val="99"/>
    <w:semiHidden/>
    <w:qFormat/>
    <w:rsid w:val="004352BD"/>
    <w:rPr>
      <w:rFonts w:ascii="Times New Roman" w:eastAsia="宋体" w:hAnsi="Times New Roman" w:cs="Times New Roman"/>
      <w:b/>
      <w:bCs/>
      <w:kern w:val="2"/>
      <w:sz w:val="21"/>
      <w:szCs w:val="24"/>
    </w:rPr>
  </w:style>
  <w:style w:type="paragraph" w:customStyle="1" w:styleId="1">
    <w:name w:val="修订1"/>
    <w:hidden/>
    <w:uiPriority w:val="99"/>
    <w:unhideWhenUsed/>
    <w:qFormat/>
    <w:rsid w:val="004352BD"/>
    <w:rPr>
      <w:rFonts w:ascii="Times New Roman" w:eastAsia="宋体" w:hAnsi="Times New Roman" w:cs="Times New Roman"/>
      <w:kern w:val="2"/>
      <w:sz w:val="21"/>
      <w:szCs w:val="24"/>
    </w:rPr>
  </w:style>
  <w:style w:type="character" w:customStyle="1" w:styleId="Char4">
    <w:name w:val="脚注文本 Char"/>
    <w:basedOn w:val="a0"/>
    <w:link w:val="a8"/>
    <w:uiPriority w:val="99"/>
    <w:semiHidden/>
    <w:qFormat/>
    <w:rsid w:val="004352BD"/>
    <w:rPr>
      <w:rFonts w:ascii="Times New Roman" w:eastAsia="宋体" w:hAnsi="Times New Roman" w:cs="Times New Roman"/>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BA64BE-75F0-4961-ADEF-C6292099C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1192</Words>
  <Characters>6797</Characters>
  <Application>Microsoft Office Word</Application>
  <DocSecurity>0</DocSecurity>
  <Lines>56</Lines>
  <Paragraphs>15</Paragraphs>
  <ScaleCrop>false</ScaleCrop>
  <Company/>
  <LinksUpToDate>false</LinksUpToDate>
  <CharactersWithSpaces>7974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郑永旺</cp:lastModifiedBy>
  <cp:revision>7</cp:revision>
  <dcterms:created xsi:type="dcterms:W3CDTF">2023-12-21T14:24:00Z</dcterms:created>
  <dcterms:modified xsi:type="dcterms:W3CDTF">2024-03-22T12:15:00Z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9A75E2FC0234406F8F342253408F4EFA</vt:lpwstr>
  </property>
  <property fmtid="{D5CDD505-2E9C-101B-9397-08002B2CF9AE}" pid="4" name="fileWhereFroms">
    <vt:lpwstr>PpjeLB1gRN0lwrPqMaCTkkd8GneVWZxtwF80zSkd270V0l1eJU/ovEQ6u5QfdbnG3eZpf1Sm9VXkM/4hwP108DLCTGlgzjmz74oZaYni0HSL1Kex5PfDuKQOg5o6epURYtxO86IOndDmKdH77LU7tJmZT4NPXvLzWFY1fFoyjYINCzWKQBN4/HrAg4KJ9y+9Pq7drQLgA1Y5RAL2VkCMBwB/dfjc0VPMc4hxxBieO3TJHYy4TGP3tziZUnK/o+aInetVs7/L0fUZIM69MZj/dg==</vt:lpwstr>
  </property>
</Properties>
</file>