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720B" w:rsidRDefault="00286CBC">
      <w:pPr>
        <w:jc w:val="center"/>
        <w:rPr>
          <w:b/>
          <w:sz w:val="36"/>
          <w:szCs w:val="22"/>
        </w:rPr>
      </w:pPr>
      <w:r>
        <w:rPr>
          <w:b/>
          <w:sz w:val="36"/>
          <w:szCs w:val="22"/>
        </w:rPr>
        <w:t>北京市高等教育自学考试课程考试大纲</w:t>
      </w:r>
    </w:p>
    <w:p w:rsidR="0041720B" w:rsidRDefault="0041720B">
      <w:pPr>
        <w:spacing w:line="360" w:lineRule="auto"/>
        <w:ind w:firstLine="420"/>
        <w:jc w:val="center"/>
      </w:pPr>
    </w:p>
    <w:p w:rsidR="0041720B" w:rsidRDefault="00286CBC">
      <w:pPr>
        <w:spacing w:line="360" w:lineRule="auto"/>
        <w:ind w:leftChars="107" w:left="4125" w:hangingChars="1850" w:hanging="3900"/>
        <w:rPr>
          <w:b/>
          <w:bCs/>
        </w:rPr>
      </w:pPr>
      <w:r>
        <w:rPr>
          <w:b/>
          <w:bCs/>
        </w:rPr>
        <w:t>课程名称：</w:t>
      </w:r>
      <w:r>
        <w:rPr>
          <w:rFonts w:hint="eastAsia"/>
          <w:b/>
          <w:bCs/>
        </w:rPr>
        <w:t>采购管理信息系统</w:t>
      </w:r>
      <w:r>
        <w:rPr>
          <w:rFonts w:hint="eastAsia"/>
          <w:b/>
          <w:bCs/>
        </w:rPr>
        <w:t xml:space="preserve">  </w:t>
      </w:r>
      <w:r w:rsidR="005D59CD">
        <w:rPr>
          <w:rFonts w:hint="eastAsia"/>
          <w:b/>
          <w:bCs/>
        </w:rPr>
        <w:t xml:space="preserve"> </w:t>
      </w:r>
      <w:r w:rsidR="00D06E53">
        <w:rPr>
          <w:rFonts w:hint="eastAsia"/>
          <w:b/>
          <w:bCs/>
        </w:rPr>
        <w:t xml:space="preserve"> </w:t>
      </w:r>
      <w:r>
        <w:rPr>
          <w:b/>
          <w:bCs/>
        </w:rPr>
        <w:t>课程代码：</w:t>
      </w:r>
      <w:r>
        <w:rPr>
          <w:rFonts w:hint="eastAsia"/>
          <w:b/>
          <w:bCs/>
        </w:rPr>
        <w:t>13319</w:t>
      </w:r>
      <w:r>
        <w:rPr>
          <w:b/>
          <w:bCs/>
        </w:rPr>
        <w:t>（笔试）</w:t>
      </w:r>
      <w:r w:rsidR="00D06E53">
        <w:rPr>
          <w:rFonts w:hint="eastAsia"/>
          <w:b/>
          <w:bCs/>
        </w:rPr>
        <w:t xml:space="preserve">        </w:t>
      </w:r>
      <w:r>
        <w:rPr>
          <w:rFonts w:hint="eastAsia"/>
          <w:b/>
          <w:bCs/>
        </w:rPr>
        <w:t>2024</w:t>
      </w:r>
      <w:r>
        <w:rPr>
          <w:b/>
          <w:bCs/>
        </w:rPr>
        <w:t>年</w:t>
      </w:r>
      <w:r>
        <w:rPr>
          <w:rFonts w:hint="eastAsia"/>
          <w:b/>
          <w:bCs/>
        </w:rPr>
        <w:t>3</w:t>
      </w:r>
      <w:r>
        <w:rPr>
          <w:b/>
          <w:bCs/>
        </w:rPr>
        <w:t>月版</w:t>
      </w:r>
    </w:p>
    <w:p w:rsidR="0041720B" w:rsidRDefault="0041720B">
      <w:pPr>
        <w:spacing w:line="360" w:lineRule="auto"/>
        <w:rPr>
          <w:rFonts w:eastAsia="黑体"/>
        </w:rPr>
      </w:pPr>
    </w:p>
    <w:p w:rsidR="0041720B" w:rsidRDefault="00286CBC">
      <w:pPr>
        <w:ind w:firstLine="420"/>
        <w:jc w:val="center"/>
        <w:rPr>
          <w:b/>
          <w:bCs/>
          <w:sz w:val="28"/>
          <w:szCs w:val="28"/>
        </w:rPr>
      </w:pPr>
      <w:r>
        <w:rPr>
          <w:rFonts w:hint="eastAsia"/>
          <w:b/>
          <w:bCs/>
          <w:sz w:val="28"/>
          <w:szCs w:val="28"/>
        </w:rPr>
        <w:t>第一部分</w:t>
      </w:r>
      <w:r>
        <w:rPr>
          <w:rFonts w:hint="eastAsia"/>
          <w:b/>
          <w:bCs/>
          <w:sz w:val="28"/>
          <w:szCs w:val="28"/>
        </w:rPr>
        <w:t xml:space="preserve"> </w:t>
      </w:r>
      <w:r>
        <w:rPr>
          <w:rFonts w:hint="eastAsia"/>
          <w:b/>
          <w:bCs/>
          <w:sz w:val="28"/>
          <w:szCs w:val="28"/>
        </w:rPr>
        <w:t>课程性质与设置目的</w:t>
      </w:r>
      <w:bookmarkStart w:id="0" w:name="_GoBack"/>
      <w:bookmarkEnd w:id="0"/>
    </w:p>
    <w:p w:rsidR="0041720B" w:rsidRDefault="00286CBC">
      <w:pPr>
        <w:spacing w:line="360" w:lineRule="auto"/>
        <w:rPr>
          <w:b/>
          <w:bCs/>
        </w:rPr>
      </w:pPr>
      <w:r>
        <w:rPr>
          <w:rFonts w:hint="eastAsia"/>
          <w:b/>
          <w:bCs/>
        </w:rPr>
        <w:t>一、课程性质与特点</w:t>
      </w:r>
    </w:p>
    <w:p w:rsidR="0041720B" w:rsidRDefault="00286CBC">
      <w:pPr>
        <w:spacing w:line="360" w:lineRule="auto"/>
        <w:ind w:firstLineChars="200" w:firstLine="420"/>
      </w:pPr>
      <w:r>
        <w:rPr>
          <w:rFonts w:hint="eastAsia"/>
        </w:rPr>
        <w:t>《</w:t>
      </w:r>
      <w:bookmarkStart w:id="1" w:name="_Hlk147335631"/>
      <w:r>
        <w:rPr>
          <w:rFonts w:hint="eastAsia"/>
        </w:rPr>
        <w:t>采购管理信息系统</w:t>
      </w:r>
      <w:bookmarkEnd w:id="1"/>
      <w:r>
        <w:rPr>
          <w:rFonts w:hint="eastAsia"/>
        </w:rPr>
        <w:t>》是北京市高等教育自学考试采购管理（专升本）专业的一门专业核心课程，是在完成公共基础课程学习后开设的必考课。数字化采购，是以国家大政方针为指导，以数字技术为核心引擎，以数据为关键生产要素，以生态为主要环境载体，以开放共赢为主流的采购管理模式。以现代通信、网络、大数据、人工智能为基础，在采购领域的应用不断赋能、拓展与深入。本课程的学习将为采购专业学生在解决采购方面的问题上提供一门新视野、新思维、新方法、新流程，提高学生的专业水平。课程的任务是在让学生掌握理论知识的同时能够对实际操作有所掌握，以便学生们能够利用数字化思维、数字化手段解决采购方面所遇到的问题，提升优化采购管理的质效。</w:t>
      </w:r>
    </w:p>
    <w:p w:rsidR="0041720B" w:rsidRDefault="00286CBC">
      <w:pPr>
        <w:spacing w:line="360" w:lineRule="auto"/>
        <w:rPr>
          <w:b/>
          <w:bCs/>
        </w:rPr>
      </w:pPr>
      <w:r>
        <w:rPr>
          <w:rFonts w:hint="eastAsia"/>
          <w:b/>
          <w:bCs/>
        </w:rPr>
        <w:t>二、课程目标与基本要求</w:t>
      </w:r>
    </w:p>
    <w:p w:rsidR="0041720B" w:rsidRDefault="00286CBC">
      <w:pPr>
        <w:spacing w:line="360" w:lineRule="auto"/>
        <w:ind w:firstLineChars="200" w:firstLine="420"/>
      </w:pPr>
      <w:r>
        <w:rPr>
          <w:rFonts w:hint="eastAsia"/>
        </w:rPr>
        <w:t>本课程的目标是全面贯彻落实立德树人根本任务，满足本专业培养适应现代企业需求的技能型人才和基层管理人员的相关知识要求，为以后学习本专业相关知识和从事相关工作打下坚实基础。本课程的基本要求是</w:t>
      </w:r>
      <w:r>
        <w:rPr>
          <w:rFonts w:ascii="宋体" w:hAnsi="宋体" w:cs="宋体" w:hint="eastAsia"/>
          <w:szCs w:val="21"/>
        </w:rPr>
        <w:t>掌握数字化如何推动采购流程增值、电子采购的基本内容与应用场景、采购数字化转型的基本流程，以及数字化采购的主要助推器及采购数字化未来发展趋势。</w:t>
      </w:r>
    </w:p>
    <w:p w:rsidR="0041720B" w:rsidRDefault="00286CBC">
      <w:pPr>
        <w:spacing w:line="360" w:lineRule="auto"/>
        <w:ind w:firstLineChars="200" w:firstLine="420"/>
      </w:pPr>
      <w:r>
        <w:rPr>
          <w:rFonts w:hint="eastAsia"/>
        </w:rPr>
        <w:t>本课程的考核章节为第二到第五章，重点考核章节是：第三章，第四章，第五章，不考核章节为第一章、第六章。</w:t>
      </w:r>
    </w:p>
    <w:p w:rsidR="0041720B" w:rsidRDefault="00286CBC">
      <w:pPr>
        <w:spacing w:line="360" w:lineRule="auto"/>
        <w:rPr>
          <w:b/>
          <w:bCs/>
        </w:rPr>
      </w:pPr>
      <w:r>
        <w:rPr>
          <w:rFonts w:hint="eastAsia"/>
          <w:b/>
          <w:bCs/>
        </w:rPr>
        <w:t>三、与本专业其他课程的关系</w:t>
      </w:r>
    </w:p>
    <w:p w:rsidR="0041720B" w:rsidRDefault="00286CBC">
      <w:pPr>
        <w:spacing w:line="360" w:lineRule="auto"/>
        <w:ind w:firstLineChars="200" w:firstLine="420"/>
      </w:pPr>
      <w:r>
        <w:rPr>
          <w:rFonts w:hint="eastAsia"/>
        </w:rPr>
        <w:t>采购管理信息系统课程在采购管理（专升本）专业的教学计划中被列为专业核心课，本课程与运作管理、采购供应战略、供应链管理、公共采购、采购供应管理、商务沟通与谈判、采购绩效管理、采购与库存控制等课程之间有承前启后的相互联系作用，是公共采购、采购供应管理、商务沟通与谈判、采购绩效管理、采购与库存控制等课程的先导课，本课程的学习对全面掌握采购管理专业各学科的知识起重要的桥梁作用。</w:t>
      </w:r>
    </w:p>
    <w:p w:rsidR="0041720B" w:rsidRDefault="00286CBC">
      <w:pPr>
        <w:ind w:firstLine="420"/>
        <w:jc w:val="center"/>
        <w:rPr>
          <w:b/>
          <w:bCs/>
          <w:sz w:val="28"/>
          <w:szCs w:val="28"/>
        </w:rPr>
      </w:pPr>
      <w:r>
        <w:rPr>
          <w:rFonts w:hint="eastAsia"/>
          <w:b/>
          <w:bCs/>
          <w:sz w:val="28"/>
          <w:szCs w:val="28"/>
        </w:rPr>
        <w:t>第二部分</w:t>
      </w:r>
      <w:r>
        <w:rPr>
          <w:rFonts w:hint="eastAsia"/>
          <w:b/>
          <w:bCs/>
          <w:sz w:val="28"/>
          <w:szCs w:val="28"/>
        </w:rPr>
        <w:t xml:space="preserve"> </w:t>
      </w:r>
      <w:r>
        <w:rPr>
          <w:rFonts w:hint="eastAsia"/>
          <w:b/>
          <w:bCs/>
          <w:sz w:val="28"/>
          <w:szCs w:val="28"/>
        </w:rPr>
        <w:t>考核内容与考核目标</w:t>
      </w:r>
    </w:p>
    <w:p w:rsidR="0041720B" w:rsidRDefault="00286CBC">
      <w:pPr>
        <w:spacing w:line="360" w:lineRule="auto"/>
        <w:jc w:val="center"/>
        <w:rPr>
          <w:b/>
          <w:bCs/>
        </w:rPr>
      </w:pPr>
      <w:r>
        <w:rPr>
          <w:rFonts w:hint="eastAsia"/>
          <w:b/>
          <w:bCs/>
        </w:rPr>
        <w:lastRenderedPageBreak/>
        <w:t>第</w:t>
      </w:r>
      <w:r>
        <w:rPr>
          <w:rFonts w:hint="eastAsia"/>
          <w:b/>
          <w:bCs/>
        </w:rPr>
        <w:t>2</w:t>
      </w:r>
      <w:r>
        <w:rPr>
          <w:rFonts w:hint="eastAsia"/>
          <w:b/>
          <w:bCs/>
        </w:rPr>
        <w:t>章</w:t>
      </w:r>
      <w:r>
        <w:rPr>
          <w:rFonts w:hint="eastAsia"/>
          <w:b/>
          <w:bCs/>
        </w:rPr>
        <w:t xml:space="preserve"> </w:t>
      </w:r>
      <w:r>
        <w:rPr>
          <w:rFonts w:hint="eastAsia"/>
          <w:b/>
          <w:bCs/>
        </w:rPr>
        <w:t>数字化推动采购流程的增值</w:t>
      </w:r>
    </w:p>
    <w:p w:rsidR="0041720B" w:rsidRDefault="00286CBC">
      <w:pPr>
        <w:spacing w:line="360" w:lineRule="auto"/>
        <w:rPr>
          <w:b/>
          <w:bCs/>
        </w:rPr>
      </w:pPr>
      <w:r>
        <w:rPr>
          <w:rFonts w:hint="eastAsia"/>
          <w:b/>
          <w:bCs/>
        </w:rPr>
        <w:t>一、学习目的与要求</w:t>
      </w:r>
    </w:p>
    <w:p w:rsidR="0041720B" w:rsidRDefault="00286CBC">
      <w:pPr>
        <w:spacing w:line="360" w:lineRule="auto"/>
        <w:ind w:firstLineChars="200" w:firstLine="420"/>
      </w:pPr>
      <w:r>
        <w:rPr>
          <w:rFonts w:hint="eastAsia"/>
        </w:rPr>
        <w:t>通过本章的学习，了解数字化推动采购流程的增值过程，理解、掌握数字化采购的基本概念，掌握数字化推动采购流程的增值方法。</w:t>
      </w:r>
    </w:p>
    <w:p w:rsidR="0041720B" w:rsidRDefault="00286CBC">
      <w:pPr>
        <w:spacing w:line="360" w:lineRule="auto"/>
        <w:rPr>
          <w:b/>
          <w:bCs/>
        </w:rPr>
      </w:pPr>
      <w:r>
        <w:rPr>
          <w:rFonts w:hint="eastAsia"/>
          <w:b/>
          <w:bCs/>
        </w:rPr>
        <w:t>二、考核知识点与考核目标</w:t>
      </w:r>
    </w:p>
    <w:p w:rsidR="0041720B" w:rsidRDefault="00286CBC">
      <w:pPr>
        <w:spacing w:line="360" w:lineRule="auto"/>
      </w:pPr>
      <w:r>
        <w:rPr>
          <w:rFonts w:hint="eastAsia"/>
        </w:rPr>
        <w:t>(</w:t>
      </w:r>
      <w:r>
        <w:rPr>
          <w:rFonts w:hint="eastAsia"/>
        </w:rPr>
        <w:t>一</w:t>
      </w:r>
      <w:r>
        <w:rPr>
          <w:rFonts w:hint="eastAsia"/>
        </w:rPr>
        <w:t xml:space="preserve">) </w:t>
      </w:r>
      <w:r>
        <w:rPr>
          <w:rFonts w:hint="eastAsia"/>
        </w:rPr>
        <w:t>采购价值的不同类型</w:t>
      </w:r>
    </w:p>
    <w:p w:rsidR="0041720B" w:rsidRDefault="00286CBC">
      <w:pPr>
        <w:spacing w:line="360" w:lineRule="auto"/>
        <w:ind w:firstLineChars="300" w:firstLine="630"/>
        <w:rPr>
          <w:bCs/>
        </w:rPr>
      </w:pPr>
      <w:r>
        <w:rPr>
          <w:rFonts w:hint="eastAsia"/>
          <w:bCs/>
        </w:rPr>
        <w:t>理解</w:t>
      </w:r>
      <w:r>
        <w:rPr>
          <w:rFonts w:hint="eastAsia"/>
          <w:bCs/>
        </w:rPr>
        <w:t xml:space="preserve">: </w:t>
      </w:r>
      <w:r>
        <w:rPr>
          <w:rFonts w:hint="eastAsia"/>
          <w:bCs/>
        </w:rPr>
        <w:t>外在价值（经济价值）、内在价值（非经济价值）。</w:t>
      </w:r>
    </w:p>
    <w:p w:rsidR="0041720B" w:rsidRDefault="00286CBC">
      <w:pPr>
        <w:spacing w:line="360" w:lineRule="auto"/>
        <w:ind w:firstLineChars="300" w:firstLine="630"/>
        <w:rPr>
          <w:bCs/>
        </w:rPr>
      </w:pPr>
      <w:r>
        <w:rPr>
          <w:rFonts w:hint="eastAsia"/>
          <w:bCs/>
        </w:rPr>
        <w:t>应用：采购实践关系。</w:t>
      </w:r>
    </w:p>
    <w:p w:rsidR="0041720B" w:rsidRDefault="00286CBC">
      <w:pPr>
        <w:spacing w:line="360" w:lineRule="auto"/>
      </w:pPr>
      <w:r>
        <w:rPr>
          <w:rFonts w:hint="eastAsia"/>
        </w:rPr>
        <w:t>(</w:t>
      </w:r>
      <w:r>
        <w:rPr>
          <w:rFonts w:hint="eastAsia"/>
        </w:rPr>
        <w:t>二</w:t>
      </w:r>
      <w:r>
        <w:rPr>
          <w:rFonts w:hint="eastAsia"/>
        </w:rPr>
        <w:t xml:space="preserve">) </w:t>
      </w:r>
      <w:r>
        <w:rPr>
          <w:rFonts w:hint="eastAsia"/>
        </w:rPr>
        <w:t>采购流程的基础活动及其数字化应用</w:t>
      </w:r>
    </w:p>
    <w:p w:rsidR="0041720B" w:rsidRDefault="00286CBC">
      <w:pPr>
        <w:spacing w:line="360" w:lineRule="auto"/>
        <w:ind w:firstLineChars="300" w:firstLine="630"/>
        <w:rPr>
          <w:bCs/>
        </w:rPr>
      </w:pPr>
      <w:r>
        <w:rPr>
          <w:rFonts w:hint="eastAsia"/>
          <w:bCs/>
        </w:rPr>
        <w:t>识记：采购流程的基础活动。</w:t>
      </w:r>
    </w:p>
    <w:p w:rsidR="0041720B" w:rsidRDefault="00286CBC">
      <w:pPr>
        <w:spacing w:line="360" w:lineRule="auto"/>
        <w:ind w:firstLineChars="300" w:firstLine="630"/>
        <w:rPr>
          <w:bCs/>
        </w:rPr>
      </w:pPr>
      <w:r>
        <w:rPr>
          <w:rFonts w:hint="eastAsia"/>
          <w:bCs/>
        </w:rPr>
        <w:t>应用：采购流程的数字化应用。</w:t>
      </w:r>
    </w:p>
    <w:p w:rsidR="0041720B" w:rsidRDefault="00286CBC">
      <w:pPr>
        <w:spacing w:line="360" w:lineRule="auto"/>
        <w:jc w:val="center"/>
        <w:rPr>
          <w:b/>
          <w:bCs/>
        </w:rPr>
      </w:pPr>
      <w:r>
        <w:rPr>
          <w:rFonts w:hint="eastAsia"/>
          <w:b/>
          <w:bCs/>
        </w:rPr>
        <w:t>第</w:t>
      </w:r>
      <w:r>
        <w:rPr>
          <w:b/>
          <w:bCs/>
        </w:rPr>
        <w:t>3</w:t>
      </w:r>
      <w:r>
        <w:rPr>
          <w:rFonts w:hint="eastAsia"/>
          <w:b/>
          <w:bCs/>
        </w:rPr>
        <w:t>章</w:t>
      </w:r>
      <w:r>
        <w:rPr>
          <w:rFonts w:hint="eastAsia"/>
          <w:b/>
          <w:bCs/>
        </w:rPr>
        <w:t xml:space="preserve"> </w:t>
      </w:r>
      <w:r>
        <w:rPr>
          <w:rFonts w:hint="eastAsia"/>
          <w:b/>
          <w:bCs/>
        </w:rPr>
        <w:t>电子采购</w:t>
      </w:r>
    </w:p>
    <w:p w:rsidR="0041720B" w:rsidRDefault="00286CBC">
      <w:pPr>
        <w:spacing w:line="360" w:lineRule="auto"/>
        <w:rPr>
          <w:b/>
          <w:bCs/>
        </w:rPr>
      </w:pPr>
      <w:r>
        <w:rPr>
          <w:rFonts w:hint="eastAsia"/>
          <w:b/>
          <w:bCs/>
        </w:rPr>
        <w:t>一、学习目的与要求</w:t>
      </w:r>
    </w:p>
    <w:p w:rsidR="0041720B" w:rsidRDefault="00286CBC">
      <w:pPr>
        <w:spacing w:line="360" w:lineRule="auto"/>
        <w:ind w:firstLineChars="200" w:firstLine="420"/>
      </w:pPr>
      <w:r>
        <w:rPr>
          <w:rFonts w:hint="eastAsia"/>
        </w:rPr>
        <w:t>通过本章的学习，了解电子采购过程，理解、掌握电子采购的基本概念，掌握电子采购工具的使用。</w:t>
      </w:r>
    </w:p>
    <w:p w:rsidR="0041720B" w:rsidRDefault="00286CBC">
      <w:pPr>
        <w:spacing w:line="360" w:lineRule="auto"/>
        <w:rPr>
          <w:b/>
          <w:bCs/>
        </w:rPr>
      </w:pPr>
      <w:r>
        <w:rPr>
          <w:rFonts w:hint="eastAsia"/>
          <w:b/>
          <w:bCs/>
        </w:rPr>
        <w:t>二、考核知识点与考核目标</w:t>
      </w:r>
    </w:p>
    <w:p w:rsidR="0041720B" w:rsidRDefault="00286CBC">
      <w:pPr>
        <w:spacing w:line="360" w:lineRule="auto"/>
      </w:pPr>
      <w:r>
        <w:rPr>
          <w:rFonts w:hint="eastAsia"/>
        </w:rPr>
        <w:t>(</w:t>
      </w:r>
      <w:r>
        <w:rPr>
          <w:rFonts w:hint="eastAsia"/>
        </w:rPr>
        <w:t>一</w:t>
      </w:r>
      <w:r>
        <w:rPr>
          <w:rFonts w:hint="eastAsia"/>
        </w:rPr>
        <w:t xml:space="preserve">) </w:t>
      </w:r>
      <w:r>
        <w:rPr>
          <w:rFonts w:hint="eastAsia"/>
        </w:rPr>
        <w:t>电子采购的演变</w:t>
      </w:r>
    </w:p>
    <w:p w:rsidR="0041720B" w:rsidRDefault="00286CBC">
      <w:pPr>
        <w:spacing w:line="360" w:lineRule="auto"/>
        <w:ind w:firstLineChars="300" w:firstLine="630"/>
        <w:rPr>
          <w:bCs/>
        </w:rPr>
      </w:pPr>
      <w:r>
        <w:rPr>
          <w:rFonts w:hint="eastAsia"/>
          <w:bCs/>
        </w:rPr>
        <w:t>理解</w:t>
      </w:r>
      <w:r>
        <w:rPr>
          <w:rFonts w:hint="eastAsia"/>
          <w:bCs/>
        </w:rPr>
        <w:t xml:space="preserve">: </w:t>
      </w:r>
      <w:r>
        <w:rPr>
          <w:rFonts w:hint="eastAsia"/>
          <w:bCs/>
        </w:rPr>
        <w:t>电子数据交换、物料需求计划、制造资源计划、企业资源规划。</w:t>
      </w:r>
    </w:p>
    <w:p w:rsidR="0041720B" w:rsidRDefault="00286CBC">
      <w:pPr>
        <w:spacing w:line="360" w:lineRule="auto"/>
        <w:ind w:firstLineChars="300" w:firstLine="630"/>
        <w:rPr>
          <w:bCs/>
        </w:rPr>
      </w:pPr>
      <w:r>
        <w:rPr>
          <w:rFonts w:hint="eastAsia"/>
          <w:bCs/>
        </w:rPr>
        <w:t>应用：熟悉电子采购系统。</w:t>
      </w:r>
    </w:p>
    <w:p w:rsidR="0041720B" w:rsidRDefault="00286CBC">
      <w:pPr>
        <w:spacing w:line="360" w:lineRule="auto"/>
      </w:pPr>
      <w:r>
        <w:rPr>
          <w:rFonts w:hint="eastAsia"/>
        </w:rPr>
        <w:t>(</w:t>
      </w:r>
      <w:r>
        <w:rPr>
          <w:rFonts w:hint="eastAsia"/>
        </w:rPr>
        <w:t>二</w:t>
      </w:r>
      <w:r>
        <w:rPr>
          <w:rFonts w:hint="eastAsia"/>
        </w:rPr>
        <w:t xml:space="preserve">) </w:t>
      </w:r>
      <w:bookmarkStart w:id="2" w:name="_Hlk147338145"/>
      <w:r>
        <w:rPr>
          <w:rFonts w:hint="eastAsia"/>
        </w:rPr>
        <w:t>电子采购工具</w:t>
      </w:r>
      <w:bookmarkEnd w:id="2"/>
      <w:r>
        <w:rPr>
          <w:rFonts w:hint="eastAsia"/>
        </w:rPr>
        <w:t>概述</w:t>
      </w:r>
    </w:p>
    <w:p w:rsidR="0041720B" w:rsidRDefault="00286CBC">
      <w:pPr>
        <w:spacing w:line="360" w:lineRule="auto"/>
        <w:ind w:firstLineChars="300" w:firstLine="630"/>
        <w:rPr>
          <w:bCs/>
        </w:rPr>
      </w:pPr>
      <w:r>
        <w:rPr>
          <w:rFonts w:hint="eastAsia"/>
          <w:bCs/>
        </w:rPr>
        <w:t>识记：请购单管理、订购周期、订单执行、支出分析、电子寻源、供应商管理、合同管理、采购绩效管理。</w:t>
      </w:r>
    </w:p>
    <w:p w:rsidR="0041720B" w:rsidRDefault="00286CBC">
      <w:pPr>
        <w:spacing w:line="360" w:lineRule="auto"/>
        <w:ind w:firstLineChars="300" w:firstLine="630"/>
        <w:rPr>
          <w:bCs/>
        </w:rPr>
      </w:pPr>
      <w:r>
        <w:rPr>
          <w:rFonts w:hint="eastAsia"/>
          <w:bCs/>
        </w:rPr>
        <w:t>应用：熟悉电子采购工具。</w:t>
      </w:r>
    </w:p>
    <w:p w:rsidR="0041720B" w:rsidRDefault="00286CBC">
      <w:pPr>
        <w:spacing w:line="360" w:lineRule="auto"/>
      </w:pPr>
      <w:r>
        <w:rPr>
          <w:rFonts w:hint="eastAsia"/>
        </w:rPr>
        <w:t>(</w:t>
      </w:r>
      <w:r>
        <w:rPr>
          <w:rFonts w:hint="eastAsia"/>
        </w:rPr>
        <w:t>三）电子竞拍——谈判流程数字化</w:t>
      </w:r>
    </w:p>
    <w:p w:rsidR="0041720B" w:rsidRDefault="00286CBC">
      <w:pPr>
        <w:spacing w:line="360" w:lineRule="auto"/>
        <w:ind w:firstLineChars="300" w:firstLine="630"/>
        <w:rPr>
          <w:bCs/>
        </w:rPr>
      </w:pPr>
      <w:r>
        <w:rPr>
          <w:rFonts w:hint="eastAsia"/>
          <w:bCs/>
        </w:rPr>
        <w:t>识记：电子竞拍的定义和竞争原理、电子竞拍的类型、电子竞拍的适用性。</w:t>
      </w:r>
    </w:p>
    <w:p w:rsidR="0041720B" w:rsidRDefault="00286CBC">
      <w:pPr>
        <w:spacing w:line="360" w:lineRule="auto"/>
        <w:ind w:firstLineChars="300" w:firstLine="630"/>
        <w:rPr>
          <w:bCs/>
        </w:rPr>
      </w:pPr>
      <w:r>
        <w:rPr>
          <w:rFonts w:hint="eastAsia"/>
          <w:bCs/>
        </w:rPr>
        <w:t>理解：电子竞拍的策略。</w:t>
      </w:r>
    </w:p>
    <w:p w:rsidR="0041720B" w:rsidRDefault="00286CBC">
      <w:pPr>
        <w:spacing w:line="360" w:lineRule="auto"/>
        <w:ind w:firstLineChars="300" w:firstLine="630"/>
        <w:rPr>
          <w:bCs/>
        </w:rPr>
      </w:pPr>
      <w:r>
        <w:rPr>
          <w:rFonts w:hint="eastAsia"/>
          <w:bCs/>
        </w:rPr>
        <w:t>应用：电子竞拍的实践、竞标供应商的参与和沟通、电子竞拍成功的原则。</w:t>
      </w:r>
    </w:p>
    <w:p w:rsidR="0041720B" w:rsidRDefault="00286CBC">
      <w:pPr>
        <w:spacing w:line="360" w:lineRule="auto"/>
      </w:pPr>
      <w:r>
        <w:rPr>
          <w:rFonts w:hint="eastAsia"/>
        </w:rPr>
        <w:t>（四）谈判流程数字化的发展</w:t>
      </w:r>
    </w:p>
    <w:p w:rsidR="0041720B" w:rsidRDefault="00286CBC">
      <w:pPr>
        <w:spacing w:line="360" w:lineRule="auto"/>
        <w:ind w:firstLineChars="300" w:firstLine="630"/>
        <w:rPr>
          <w:bCs/>
        </w:rPr>
      </w:pPr>
      <w:r>
        <w:rPr>
          <w:rFonts w:hint="eastAsia"/>
          <w:bCs/>
        </w:rPr>
        <w:t>理解：谈判流程数字化的发展。</w:t>
      </w:r>
    </w:p>
    <w:p w:rsidR="0041720B" w:rsidRDefault="0041720B">
      <w:pPr>
        <w:spacing w:line="360" w:lineRule="auto"/>
        <w:rPr>
          <w:bCs/>
        </w:rPr>
      </w:pPr>
    </w:p>
    <w:p w:rsidR="0041720B" w:rsidRDefault="00286CBC">
      <w:pPr>
        <w:spacing w:line="360" w:lineRule="auto"/>
        <w:jc w:val="center"/>
        <w:rPr>
          <w:b/>
          <w:bCs/>
        </w:rPr>
      </w:pPr>
      <w:r>
        <w:rPr>
          <w:rFonts w:hint="eastAsia"/>
          <w:b/>
          <w:bCs/>
        </w:rPr>
        <w:lastRenderedPageBreak/>
        <w:t>第</w:t>
      </w:r>
      <w:r>
        <w:rPr>
          <w:b/>
          <w:bCs/>
        </w:rPr>
        <w:t>4</w:t>
      </w:r>
      <w:r>
        <w:rPr>
          <w:rFonts w:hint="eastAsia"/>
          <w:b/>
          <w:bCs/>
        </w:rPr>
        <w:t>章</w:t>
      </w:r>
      <w:r>
        <w:rPr>
          <w:rFonts w:hint="eastAsia"/>
          <w:b/>
          <w:bCs/>
        </w:rPr>
        <w:t xml:space="preserve"> </w:t>
      </w:r>
      <w:r>
        <w:rPr>
          <w:rFonts w:hint="eastAsia"/>
          <w:b/>
          <w:bCs/>
        </w:rPr>
        <w:t>采购数字化转型的流程</w:t>
      </w:r>
    </w:p>
    <w:p w:rsidR="0041720B" w:rsidRDefault="00286CBC">
      <w:pPr>
        <w:spacing w:line="360" w:lineRule="auto"/>
        <w:rPr>
          <w:b/>
          <w:bCs/>
        </w:rPr>
      </w:pPr>
      <w:r>
        <w:rPr>
          <w:rFonts w:hint="eastAsia"/>
          <w:b/>
          <w:bCs/>
        </w:rPr>
        <w:t>一、学习目的与要求</w:t>
      </w:r>
    </w:p>
    <w:p w:rsidR="0041720B" w:rsidRDefault="00286CBC">
      <w:pPr>
        <w:spacing w:line="360" w:lineRule="auto"/>
        <w:ind w:firstLineChars="200" w:firstLine="420"/>
      </w:pPr>
      <w:r>
        <w:rPr>
          <w:rFonts w:hint="eastAsia"/>
        </w:rPr>
        <w:t>通过本章的学习，了解采购数字化转型的流程，理解、掌握数字化采购的基本概念，掌握采购数字化转型的流程及注意事项。</w:t>
      </w:r>
    </w:p>
    <w:p w:rsidR="0041720B" w:rsidRDefault="00286CBC">
      <w:pPr>
        <w:spacing w:line="360" w:lineRule="auto"/>
        <w:rPr>
          <w:b/>
          <w:bCs/>
        </w:rPr>
      </w:pPr>
      <w:r>
        <w:rPr>
          <w:rFonts w:hint="eastAsia"/>
          <w:b/>
          <w:bCs/>
        </w:rPr>
        <w:t>二、考核知识点与考核目标</w:t>
      </w:r>
    </w:p>
    <w:p w:rsidR="0041720B" w:rsidRDefault="00286CBC">
      <w:pPr>
        <w:spacing w:line="360" w:lineRule="auto"/>
      </w:pPr>
      <w:r>
        <w:rPr>
          <w:rFonts w:hint="eastAsia"/>
        </w:rPr>
        <w:t>（一）</w:t>
      </w:r>
      <w:r>
        <w:rPr>
          <w:rFonts w:hint="eastAsia"/>
        </w:rPr>
        <w:t xml:space="preserve"> </w:t>
      </w:r>
      <w:r>
        <w:rPr>
          <w:rFonts w:hint="eastAsia"/>
        </w:rPr>
        <w:t>数字化转型战略的路线图</w:t>
      </w:r>
    </w:p>
    <w:p w:rsidR="0041720B" w:rsidRDefault="00286CBC">
      <w:pPr>
        <w:spacing w:line="360" w:lineRule="auto"/>
        <w:ind w:firstLineChars="300" w:firstLine="630"/>
        <w:rPr>
          <w:bCs/>
        </w:rPr>
      </w:pPr>
      <w:r>
        <w:rPr>
          <w:rFonts w:hint="eastAsia"/>
          <w:bCs/>
        </w:rPr>
        <w:t>理解</w:t>
      </w:r>
      <w:r>
        <w:rPr>
          <w:rFonts w:hint="eastAsia"/>
          <w:bCs/>
        </w:rPr>
        <w:t xml:space="preserve">: </w:t>
      </w:r>
      <w:r>
        <w:rPr>
          <w:rFonts w:hint="eastAsia"/>
          <w:bCs/>
        </w:rPr>
        <w:t>数字化转型战略的路线图。</w:t>
      </w:r>
    </w:p>
    <w:p w:rsidR="0041720B" w:rsidRDefault="00286CBC">
      <w:pPr>
        <w:spacing w:line="360" w:lineRule="auto"/>
        <w:ind w:firstLineChars="300" w:firstLine="630"/>
        <w:rPr>
          <w:bCs/>
        </w:rPr>
      </w:pPr>
      <w:r>
        <w:rPr>
          <w:rFonts w:hint="eastAsia"/>
          <w:bCs/>
        </w:rPr>
        <w:t>应用：创建数字化转型的商业论证。</w:t>
      </w:r>
    </w:p>
    <w:p w:rsidR="0041720B" w:rsidRDefault="00286CBC">
      <w:pPr>
        <w:spacing w:line="360" w:lineRule="auto"/>
      </w:pPr>
      <w:r>
        <w:rPr>
          <w:rFonts w:hint="eastAsia"/>
        </w:rPr>
        <w:t>（二）</w:t>
      </w:r>
      <w:bookmarkStart w:id="3" w:name="_Hlk147338663"/>
      <w:r>
        <w:rPr>
          <w:rFonts w:hint="eastAsia"/>
        </w:rPr>
        <w:t>数字化转型的项目流程</w:t>
      </w:r>
      <w:bookmarkEnd w:id="3"/>
    </w:p>
    <w:p w:rsidR="0041720B" w:rsidRDefault="00286CBC">
      <w:pPr>
        <w:spacing w:line="360" w:lineRule="auto"/>
        <w:ind w:firstLineChars="300" w:firstLine="630"/>
        <w:rPr>
          <w:bCs/>
        </w:rPr>
      </w:pPr>
      <w:r>
        <w:rPr>
          <w:rFonts w:hint="eastAsia"/>
          <w:bCs/>
        </w:rPr>
        <w:t>识记：项目管理周期、项目启动、项目规划、项目执行、项目监控、项目收尾。</w:t>
      </w:r>
    </w:p>
    <w:p w:rsidR="0041720B" w:rsidRDefault="00286CBC">
      <w:pPr>
        <w:spacing w:line="360" w:lineRule="auto"/>
        <w:ind w:firstLineChars="300" w:firstLine="630"/>
        <w:rPr>
          <w:bCs/>
        </w:rPr>
      </w:pPr>
      <w:r>
        <w:rPr>
          <w:rFonts w:hint="eastAsia"/>
          <w:bCs/>
        </w:rPr>
        <w:t>应用：数字化转型的项目流程。</w:t>
      </w:r>
    </w:p>
    <w:p w:rsidR="0041720B" w:rsidRDefault="00286CBC">
      <w:pPr>
        <w:spacing w:line="360" w:lineRule="auto"/>
      </w:pPr>
      <w:r>
        <w:rPr>
          <w:rFonts w:hint="eastAsia"/>
        </w:rPr>
        <w:t>（三）</w:t>
      </w:r>
      <w:bookmarkStart w:id="4" w:name="_Hlk147338884"/>
      <w:r>
        <w:rPr>
          <w:rFonts w:hint="eastAsia"/>
        </w:rPr>
        <w:t>变革管理</w:t>
      </w:r>
      <w:bookmarkEnd w:id="4"/>
    </w:p>
    <w:p w:rsidR="0041720B" w:rsidRDefault="00286CBC">
      <w:pPr>
        <w:spacing w:line="360" w:lineRule="auto"/>
        <w:ind w:firstLineChars="300" w:firstLine="630"/>
        <w:rPr>
          <w:bCs/>
        </w:rPr>
      </w:pPr>
      <w:r>
        <w:rPr>
          <w:rFonts w:hint="eastAsia"/>
          <w:bCs/>
        </w:rPr>
        <w:t>识记：变革管理的定义及理论。</w:t>
      </w:r>
    </w:p>
    <w:p w:rsidR="0041720B" w:rsidRDefault="00286CBC">
      <w:pPr>
        <w:spacing w:line="360" w:lineRule="auto"/>
        <w:ind w:firstLineChars="300" w:firstLine="630"/>
        <w:rPr>
          <w:bCs/>
        </w:rPr>
      </w:pPr>
      <w:r>
        <w:rPr>
          <w:rFonts w:hint="eastAsia"/>
          <w:bCs/>
        </w:rPr>
        <w:t>理解：变革管理之利益相关者管理、变革管理之沟通管理、变革管理之培训管理、变革管理之阻力管理。</w:t>
      </w:r>
    </w:p>
    <w:p w:rsidR="0041720B" w:rsidRDefault="00286CBC">
      <w:pPr>
        <w:spacing w:line="360" w:lineRule="auto"/>
        <w:ind w:firstLineChars="300" w:firstLine="630"/>
        <w:rPr>
          <w:bCs/>
        </w:rPr>
      </w:pPr>
      <w:r>
        <w:rPr>
          <w:rFonts w:hint="eastAsia"/>
          <w:bCs/>
        </w:rPr>
        <w:t>应用：变革管理实践。</w:t>
      </w:r>
    </w:p>
    <w:p w:rsidR="0041720B" w:rsidRDefault="00286CBC">
      <w:pPr>
        <w:spacing w:line="360" w:lineRule="auto"/>
      </w:pPr>
      <w:r>
        <w:rPr>
          <w:rFonts w:hint="eastAsia"/>
        </w:rPr>
        <w:t>（四）采购数字化转型的注意事项</w:t>
      </w:r>
    </w:p>
    <w:p w:rsidR="0041720B" w:rsidRDefault="00286CBC">
      <w:pPr>
        <w:spacing w:line="360" w:lineRule="auto"/>
        <w:ind w:firstLineChars="300" w:firstLine="630"/>
        <w:rPr>
          <w:bCs/>
        </w:rPr>
      </w:pPr>
      <w:r>
        <w:rPr>
          <w:rFonts w:hint="eastAsia"/>
          <w:bCs/>
        </w:rPr>
        <w:t>理解：采购流程数字化的注意事项、警惕数字化转型“形式化”。</w:t>
      </w:r>
    </w:p>
    <w:p w:rsidR="0041720B" w:rsidRDefault="00286CBC">
      <w:pPr>
        <w:spacing w:line="360" w:lineRule="auto"/>
        <w:jc w:val="center"/>
        <w:rPr>
          <w:b/>
          <w:bCs/>
        </w:rPr>
      </w:pPr>
      <w:r>
        <w:rPr>
          <w:rFonts w:hint="eastAsia"/>
          <w:b/>
          <w:bCs/>
        </w:rPr>
        <w:t>第</w:t>
      </w:r>
      <w:r>
        <w:rPr>
          <w:rFonts w:hint="eastAsia"/>
          <w:b/>
          <w:bCs/>
        </w:rPr>
        <w:t>5</w:t>
      </w:r>
      <w:r>
        <w:rPr>
          <w:rFonts w:hint="eastAsia"/>
          <w:b/>
          <w:bCs/>
        </w:rPr>
        <w:t>章</w:t>
      </w:r>
      <w:r>
        <w:rPr>
          <w:rFonts w:hint="eastAsia"/>
          <w:b/>
          <w:bCs/>
        </w:rPr>
        <w:t xml:space="preserve"> </w:t>
      </w:r>
      <w:r>
        <w:rPr>
          <w:rFonts w:hint="eastAsia"/>
          <w:b/>
          <w:bCs/>
        </w:rPr>
        <w:t>采购数字化转型的助推器</w:t>
      </w:r>
    </w:p>
    <w:p w:rsidR="0041720B" w:rsidRDefault="00286CBC">
      <w:pPr>
        <w:spacing w:line="360" w:lineRule="auto"/>
        <w:rPr>
          <w:b/>
          <w:bCs/>
        </w:rPr>
      </w:pPr>
      <w:r>
        <w:rPr>
          <w:rFonts w:hint="eastAsia"/>
          <w:b/>
          <w:bCs/>
        </w:rPr>
        <w:t>一、学习目的与要求</w:t>
      </w:r>
    </w:p>
    <w:p w:rsidR="0041720B" w:rsidRDefault="00286CBC">
      <w:pPr>
        <w:spacing w:line="360" w:lineRule="auto"/>
        <w:ind w:firstLineChars="200" w:firstLine="420"/>
      </w:pPr>
      <w:r>
        <w:rPr>
          <w:rFonts w:hint="eastAsia"/>
        </w:rPr>
        <w:t>通过本章的学习，了解采购数字化转型的助推器，理解、掌握采购数字化转型的助推器的基本概念，掌握采购数字化转型的新角色和新技能。</w:t>
      </w:r>
    </w:p>
    <w:p w:rsidR="0041720B" w:rsidRDefault="00286CBC">
      <w:pPr>
        <w:spacing w:line="360" w:lineRule="auto"/>
        <w:rPr>
          <w:b/>
          <w:bCs/>
        </w:rPr>
      </w:pPr>
      <w:r>
        <w:rPr>
          <w:rFonts w:hint="eastAsia"/>
          <w:b/>
          <w:bCs/>
        </w:rPr>
        <w:t>二、考核知识点与考核目标</w:t>
      </w:r>
    </w:p>
    <w:p w:rsidR="0041720B" w:rsidRDefault="00286CBC">
      <w:pPr>
        <w:spacing w:line="360" w:lineRule="auto"/>
      </w:pPr>
      <w:r>
        <w:rPr>
          <w:rFonts w:hint="eastAsia"/>
        </w:rPr>
        <w:t>（一）</w:t>
      </w:r>
      <w:bookmarkStart w:id="5" w:name="_Hlk147339111"/>
      <w:r>
        <w:rPr>
          <w:rFonts w:hint="eastAsia"/>
        </w:rPr>
        <w:t>采购组织架构</w:t>
      </w:r>
      <w:bookmarkEnd w:id="5"/>
    </w:p>
    <w:p w:rsidR="0041720B" w:rsidRDefault="00286CBC">
      <w:pPr>
        <w:spacing w:line="360" w:lineRule="auto"/>
        <w:ind w:firstLineChars="300" w:firstLine="630"/>
        <w:rPr>
          <w:bCs/>
        </w:rPr>
      </w:pPr>
      <w:r>
        <w:rPr>
          <w:rFonts w:hint="eastAsia"/>
          <w:bCs/>
        </w:rPr>
        <w:t>理解</w:t>
      </w:r>
      <w:r>
        <w:rPr>
          <w:rFonts w:hint="eastAsia"/>
          <w:bCs/>
        </w:rPr>
        <w:t xml:space="preserve">: </w:t>
      </w:r>
      <w:r>
        <w:rPr>
          <w:rFonts w:hint="eastAsia"/>
          <w:bCs/>
        </w:rPr>
        <w:t>传统的采购组织架构、数字化采购的组织架构、数字化采购组织架构调整的考虑因素。</w:t>
      </w:r>
    </w:p>
    <w:p w:rsidR="0041720B" w:rsidRDefault="00286CBC">
      <w:pPr>
        <w:spacing w:line="360" w:lineRule="auto"/>
        <w:ind w:firstLineChars="300" w:firstLine="630"/>
        <w:rPr>
          <w:bCs/>
        </w:rPr>
      </w:pPr>
      <w:r>
        <w:rPr>
          <w:rFonts w:hint="eastAsia"/>
          <w:bCs/>
        </w:rPr>
        <w:t>应用：熟悉数字化下采购的组织架构。</w:t>
      </w:r>
    </w:p>
    <w:p w:rsidR="0041720B" w:rsidRDefault="00286CBC">
      <w:pPr>
        <w:spacing w:line="360" w:lineRule="auto"/>
      </w:pPr>
      <w:r>
        <w:rPr>
          <w:rFonts w:hint="eastAsia"/>
        </w:rPr>
        <w:t>（二）</w:t>
      </w:r>
      <w:r>
        <w:rPr>
          <w:rFonts w:hint="eastAsia"/>
        </w:rPr>
        <w:t xml:space="preserve"> </w:t>
      </w:r>
      <w:r>
        <w:rPr>
          <w:rFonts w:hint="eastAsia"/>
        </w:rPr>
        <w:t>新角色和新技能</w:t>
      </w:r>
    </w:p>
    <w:p w:rsidR="0041720B" w:rsidRDefault="00286CBC">
      <w:pPr>
        <w:spacing w:line="360" w:lineRule="auto"/>
        <w:ind w:firstLineChars="300" w:firstLine="630"/>
        <w:rPr>
          <w:bCs/>
        </w:rPr>
      </w:pPr>
      <w:r>
        <w:rPr>
          <w:rFonts w:hint="eastAsia"/>
          <w:bCs/>
        </w:rPr>
        <w:t>识记：</w:t>
      </w:r>
      <w:bookmarkStart w:id="6" w:name="_Hlk147339175"/>
      <w:r>
        <w:rPr>
          <w:rFonts w:hint="eastAsia"/>
          <w:bCs/>
        </w:rPr>
        <w:t>数字化下采购的新角色、数字化下采购专业人员的新技能</w:t>
      </w:r>
      <w:bookmarkEnd w:id="6"/>
      <w:r>
        <w:rPr>
          <w:rFonts w:hint="eastAsia"/>
          <w:bCs/>
        </w:rPr>
        <w:t>、技能意愿矩阵。</w:t>
      </w:r>
    </w:p>
    <w:p w:rsidR="0041720B" w:rsidRDefault="00286CBC">
      <w:pPr>
        <w:spacing w:line="360" w:lineRule="auto"/>
        <w:ind w:firstLineChars="300" w:firstLine="630"/>
        <w:rPr>
          <w:bCs/>
        </w:rPr>
      </w:pPr>
      <w:r>
        <w:rPr>
          <w:rFonts w:hint="eastAsia"/>
          <w:bCs/>
        </w:rPr>
        <w:t>应用：熟悉数字化下采购的新角色、数字化下采购专业人员的新技能。</w:t>
      </w:r>
    </w:p>
    <w:p w:rsidR="0041720B" w:rsidRDefault="00286CBC">
      <w:pPr>
        <w:spacing w:line="360" w:lineRule="auto"/>
      </w:pPr>
      <w:r>
        <w:rPr>
          <w:rFonts w:hint="eastAsia"/>
        </w:rPr>
        <w:lastRenderedPageBreak/>
        <w:t>（三）</w:t>
      </w:r>
      <w:bookmarkStart w:id="7" w:name="_Hlk147339272"/>
      <w:r>
        <w:rPr>
          <w:rFonts w:hint="eastAsia"/>
        </w:rPr>
        <w:t>敏捷采购流程</w:t>
      </w:r>
      <w:bookmarkEnd w:id="7"/>
    </w:p>
    <w:p w:rsidR="0041720B" w:rsidRDefault="00286CBC">
      <w:pPr>
        <w:spacing w:line="360" w:lineRule="auto"/>
        <w:ind w:firstLineChars="300" w:firstLine="630"/>
        <w:rPr>
          <w:bCs/>
        </w:rPr>
      </w:pPr>
      <w:r>
        <w:rPr>
          <w:rFonts w:hint="eastAsia"/>
          <w:bCs/>
        </w:rPr>
        <w:t>识记：敏捷采购的定义。</w:t>
      </w:r>
    </w:p>
    <w:p w:rsidR="0041720B" w:rsidRDefault="00286CBC">
      <w:pPr>
        <w:spacing w:line="360" w:lineRule="auto"/>
        <w:ind w:firstLineChars="300" w:firstLine="630"/>
        <w:rPr>
          <w:bCs/>
        </w:rPr>
      </w:pPr>
      <w:r>
        <w:rPr>
          <w:rFonts w:hint="eastAsia"/>
          <w:bCs/>
        </w:rPr>
        <w:t>理解：流程设置与数字化方式的契合、采购数字化与敏捷采购相辅相成。</w:t>
      </w:r>
    </w:p>
    <w:p w:rsidR="0041720B" w:rsidRDefault="00286CBC">
      <w:pPr>
        <w:spacing w:line="360" w:lineRule="auto"/>
        <w:ind w:firstLineChars="300" w:firstLine="630"/>
        <w:rPr>
          <w:bCs/>
        </w:rPr>
      </w:pPr>
      <w:r>
        <w:rPr>
          <w:rFonts w:hint="eastAsia"/>
          <w:bCs/>
        </w:rPr>
        <w:t>应用：熟悉敏捷采购流程。</w:t>
      </w:r>
    </w:p>
    <w:p w:rsidR="0041720B" w:rsidRDefault="00286CBC">
      <w:pPr>
        <w:spacing w:line="360" w:lineRule="auto"/>
      </w:pPr>
      <w:r>
        <w:rPr>
          <w:rFonts w:hint="eastAsia"/>
        </w:rPr>
        <w:t>（四）</w:t>
      </w:r>
      <w:bookmarkStart w:id="8" w:name="_Hlk147339411"/>
      <w:r>
        <w:rPr>
          <w:rFonts w:hint="eastAsia"/>
        </w:rPr>
        <w:t>绩效管理</w:t>
      </w:r>
      <w:bookmarkEnd w:id="8"/>
    </w:p>
    <w:p w:rsidR="0041720B" w:rsidRDefault="00286CBC">
      <w:pPr>
        <w:spacing w:line="360" w:lineRule="auto"/>
        <w:ind w:firstLineChars="300" w:firstLine="630"/>
        <w:rPr>
          <w:bCs/>
        </w:rPr>
      </w:pPr>
      <w:r>
        <w:rPr>
          <w:rFonts w:hint="eastAsia"/>
          <w:bCs/>
        </w:rPr>
        <w:t>识记：绩效管理的关键要素及挑战。</w:t>
      </w:r>
    </w:p>
    <w:p w:rsidR="0041720B" w:rsidRDefault="00286CBC">
      <w:pPr>
        <w:spacing w:line="360" w:lineRule="auto"/>
        <w:ind w:firstLineChars="300" w:firstLine="630"/>
        <w:rPr>
          <w:bCs/>
        </w:rPr>
      </w:pPr>
      <w:r>
        <w:rPr>
          <w:rFonts w:hint="eastAsia"/>
          <w:bCs/>
        </w:rPr>
        <w:t>理解：数字化和采购绩效管理相互促进。</w:t>
      </w:r>
    </w:p>
    <w:p w:rsidR="0041720B" w:rsidRDefault="00286CBC">
      <w:pPr>
        <w:spacing w:line="360" w:lineRule="auto"/>
        <w:ind w:firstLineChars="300" w:firstLine="630"/>
        <w:rPr>
          <w:bCs/>
        </w:rPr>
      </w:pPr>
      <w:r>
        <w:rPr>
          <w:rFonts w:hint="eastAsia"/>
          <w:bCs/>
        </w:rPr>
        <w:t>应用：熟悉绩效管理。</w:t>
      </w:r>
    </w:p>
    <w:p w:rsidR="0041720B" w:rsidRDefault="00286CBC">
      <w:pPr>
        <w:spacing w:line="360" w:lineRule="auto"/>
      </w:pPr>
      <w:r>
        <w:rPr>
          <w:rFonts w:hint="eastAsia"/>
        </w:rPr>
        <w:t>（五）采购数字化的基础</w:t>
      </w:r>
    </w:p>
    <w:p w:rsidR="0041720B" w:rsidRDefault="00286CBC">
      <w:pPr>
        <w:spacing w:line="360" w:lineRule="auto"/>
        <w:ind w:firstLineChars="300" w:firstLine="630"/>
        <w:rPr>
          <w:bCs/>
        </w:rPr>
      </w:pPr>
      <w:r>
        <w:rPr>
          <w:rFonts w:hint="eastAsia"/>
          <w:bCs/>
        </w:rPr>
        <w:t>识记：建立数字管理的措施；大处着眼，小处着手，快速成长。</w:t>
      </w:r>
    </w:p>
    <w:p w:rsidR="0041720B" w:rsidRDefault="00286CBC">
      <w:pPr>
        <w:spacing w:line="360" w:lineRule="auto"/>
        <w:ind w:firstLineChars="300" w:firstLine="630"/>
        <w:rPr>
          <w:bCs/>
        </w:rPr>
      </w:pPr>
      <w:r>
        <w:rPr>
          <w:rFonts w:hint="eastAsia"/>
          <w:bCs/>
        </w:rPr>
        <w:t>理解：没有“数字”，就没有数字化。</w:t>
      </w:r>
    </w:p>
    <w:p w:rsidR="0041720B" w:rsidRDefault="00286CBC">
      <w:pPr>
        <w:spacing w:line="360" w:lineRule="auto"/>
        <w:ind w:firstLineChars="300" w:firstLine="630"/>
        <w:rPr>
          <w:bCs/>
        </w:rPr>
      </w:pPr>
      <w:r>
        <w:rPr>
          <w:rFonts w:hint="eastAsia"/>
          <w:bCs/>
        </w:rPr>
        <w:t>应用：熟悉</w:t>
      </w:r>
      <w:r>
        <w:rPr>
          <w:rFonts w:hint="eastAsia"/>
        </w:rPr>
        <w:t>采购数字化的基础</w:t>
      </w:r>
      <w:r>
        <w:rPr>
          <w:rFonts w:hint="eastAsia"/>
          <w:bCs/>
        </w:rPr>
        <w:t>。</w:t>
      </w:r>
    </w:p>
    <w:p w:rsidR="0041720B" w:rsidRDefault="00286CBC">
      <w:pPr>
        <w:ind w:firstLine="420"/>
        <w:jc w:val="center"/>
        <w:rPr>
          <w:b/>
          <w:bCs/>
          <w:sz w:val="28"/>
          <w:szCs w:val="28"/>
        </w:rPr>
      </w:pPr>
      <w:r>
        <w:rPr>
          <w:rFonts w:hint="eastAsia"/>
          <w:b/>
          <w:bCs/>
          <w:sz w:val="28"/>
          <w:szCs w:val="28"/>
        </w:rPr>
        <w:t>第三部分</w:t>
      </w:r>
      <w:r>
        <w:rPr>
          <w:rFonts w:hint="eastAsia"/>
          <w:b/>
          <w:bCs/>
          <w:sz w:val="28"/>
          <w:szCs w:val="28"/>
        </w:rPr>
        <w:t xml:space="preserve"> </w:t>
      </w:r>
      <w:r>
        <w:rPr>
          <w:rFonts w:hint="eastAsia"/>
          <w:b/>
          <w:bCs/>
          <w:sz w:val="28"/>
          <w:szCs w:val="28"/>
        </w:rPr>
        <w:t>有关说明与实施要求</w:t>
      </w:r>
    </w:p>
    <w:p w:rsidR="0041720B" w:rsidRDefault="00286CBC">
      <w:pPr>
        <w:spacing w:line="360" w:lineRule="auto"/>
        <w:rPr>
          <w:b/>
          <w:bCs/>
        </w:rPr>
      </w:pPr>
      <w:r>
        <w:rPr>
          <w:rFonts w:hint="eastAsia"/>
          <w:b/>
          <w:bCs/>
        </w:rPr>
        <w:t>一、考核的能力层次表述</w:t>
      </w:r>
    </w:p>
    <w:p w:rsidR="0041720B" w:rsidRDefault="00286CBC">
      <w:pPr>
        <w:spacing w:line="360" w:lineRule="auto"/>
        <w:ind w:firstLineChars="200" w:firstLine="420"/>
        <w:rPr>
          <w:rFonts w:ascii="宋体"/>
          <w:bCs/>
        </w:rPr>
      </w:pPr>
      <w:r>
        <w:rPr>
          <w:rFonts w:ascii="宋体" w:hint="eastAsia"/>
          <w:bCs/>
        </w:rPr>
        <w:t xml:space="preserve">本大纲在考核目标中，按照“识记”、“理解”、“应用”三个能力层次规定其应达到的能力层次要求。各能力层次为递进等级关系，后者必须建立在前者的基础上，其含义是： </w:t>
      </w:r>
    </w:p>
    <w:p w:rsidR="0041720B" w:rsidRDefault="00286CBC">
      <w:pPr>
        <w:pStyle w:val="a5"/>
        <w:spacing w:line="360" w:lineRule="auto"/>
        <w:ind w:firstLine="420"/>
        <w:rPr>
          <w:rFonts w:hAnsi="宋体"/>
          <w:bCs/>
        </w:rPr>
      </w:pPr>
      <w:r>
        <w:rPr>
          <w:rFonts w:hAnsi="宋体" w:hint="eastAsia"/>
          <w:bCs/>
        </w:rPr>
        <w:t>识记：能知道有关的名词、概念、知识的含义，并能正确认识和表述，是低层次的要求。</w:t>
      </w:r>
    </w:p>
    <w:p w:rsidR="0041720B" w:rsidRDefault="00286CBC">
      <w:pPr>
        <w:pStyle w:val="a5"/>
        <w:spacing w:line="360" w:lineRule="auto"/>
        <w:ind w:firstLine="420"/>
        <w:rPr>
          <w:rFonts w:hAnsi="宋体"/>
          <w:bCs/>
        </w:rPr>
      </w:pPr>
      <w:r>
        <w:rPr>
          <w:rFonts w:hAnsi="宋体" w:hint="eastAsia"/>
          <w:bCs/>
        </w:rPr>
        <w:t>理解：在识记的基础上，能全面把握基本概念、基本原理、基本方法，能掌握有关概念、原理、方法的区别与联系，是较高层次的要求。</w:t>
      </w:r>
    </w:p>
    <w:p w:rsidR="0041720B" w:rsidRDefault="00286CBC">
      <w:pPr>
        <w:pStyle w:val="a5"/>
        <w:spacing w:line="360" w:lineRule="auto"/>
        <w:ind w:firstLineChars="200" w:firstLine="420"/>
        <w:rPr>
          <w:rFonts w:hAnsi="宋体"/>
          <w:bCs/>
        </w:rPr>
      </w:pPr>
      <w:r>
        <w:rPr>
          <w:rFonts w:hAnsi="宋体" w:hint="eastAsia"/>
          <w:bCs/>
        </w:rPr>
        <w:t>应用：在理解的基础上，能运用基本概念、基本原理、基本方法联系学过的多个知识点分析和解决有关的理论问题和实际问题，是最高层次的要求。</w:t>
      </w:r>
    </w:p>
    <w:p w:rsidR="0041720B" w:rsidRDefault="0041720B">
      <w:pPr>
        <w:pStyle w:val="a5"/>
        <w:spacing w:line="360" w:lineRule="auto"/>
        <w:ind w:firstLine="420"/>
        <w:rPr>
          <w:rFonts w:hAnsi="宋体"/>
          <w:bCs/>
        </w:rPr>
      </w:pPr>
    </w:p>
    <w:p w:rsidR="0041720B" w:rsidRDefault="00286CBC">
      <w:pPr>
        <w:spacing w:line="360" w:lineRule="auto"/>
        <w:rPr>
          <w:b/>
          <w:bCs/>
        </w:rPr>
      </w:pPr>
      <w:r>
        <w:rPr>
          <w:rFonts w:hint="eastAsia"/>
          <w:b/>
          <w:bCs/>
        </w:rPr>
        <w:t>二、指定教材</w:t>
      </w:r>
    </w:p>
    <w:p w:rsidR="0041720B" w:rsidRDefault="00286CBC">
      <w:pPr>
        <w:spacing w:line="360" w:lineRule="auto"/>
        <w:ind w:firstLineChars="200" w:firstLine="420"/>
        <w:rPr>
          <w:rFonts w:ascii="宋体" w:hAnsi="宋体"/>
        </w:rPr>
      </w:pPr>
      <w:r>
        <w:rPr>
          <w:rFonts w:ascii="宋体" w:hAnsi="宋体" w:hint="eastAsia"/>
        </w:rPr>
        <w:t>《数字化采购 采购转型升级的实践指南》，黄文霖，人民邮电出版社，2023年版。</w:t>
      </w:r>
    </w:p>
    <w:p w:rsidR="0041720B" w:rsidRDefault="00286CBC">
      <w:pPr>
        <w:spacing w:line="360" w:lineRule="auto"/>
        <w:rPr>
          <w:b/>
          <w:bCs/>
        </w:rPr>
      </w:pPr>
      <w:r>
        <w:rPr>
          <w:rFonts w:hint="eastAsia"/>
          <w:b/>
          <w:bCs/>
        </w:rPr>
        <w:t>三、自学方法指导</w:t>
      </w:r>
    </w:p>
    <w:p w:rsidR="0041720B" w:rsidRDefault="00286CBC">
      <w:pPr>
        <w:spacing w:line="360" w:lineRule="auto"/>
        <w:ind w:firstLineChars="200" w:firstLine="420"/>
        <w:rPr>
          <w:rFonts w:ascii="宋体" w:hAnsi="宋体"/>
          <w:bCs/>
        </w:rPr>
      </w:pPr>
      <w:r>
        <w:rPr>
          <w:rFonts w:ascii="宋体" w:hAnsi="宋体" w:hint="eastAsia"/>
          <w:bCs/>
        </w:rPr>
        <w:t>1、在开始阅读指定教材某一章之前，先翻阅大纲中有关这一章的考核知识点及对知识点的能力层次要求和考核目标，以便在阅读教材时做到心中有数，有的放矢。</w:t>
      </w:r>
    </w:p>
    <w:p w:rsidR="0041720B" w:rsidRDefault="00286CBC">
      <w:pPr>
        <w:spacing w:line="360" w:lineRule="auto"/>
        <w:ind w:firstLineChars="200" w:firstLine="420"/>
        <w:rPr>
          <w:rFonts w:ascii="宋体" w:hAnsi="宋体"/>
          <w:bCs/>
        </w:rPr>
      </w:pPr>
      <w:r>
        <w:rPr>
          <w:rFonts w:ascii="宋体" w:hAnsi="宋体" w:hint="eastAsia"/>
          <w:bCs/>
        </w:rPr>
        <w:t>2、阅读教材时，要逐段细读，逐句推敲，集中精力，吃透每一个知识点，对基本概念必须深刻理解，对基本理论必须彻底弄清，对基本方法必须牢固掌握。</w:t>
      </w:r>
    </w:p>
    <w:p w:rsidR="0041720B" w:rsidRDefault="00286CBC">
      <w:pPr>
        <w:spacing w:line="360" w:lineRule="auto"/>
        <w:ind w:firstLineChars="200" w:firstLine="420"/>
        <w:rPr>
          <w:rFonts w:ascii="宋体" w:hAnsi="宋体"/>
          <w:bCs/>
        </w:rPr>
      </w:pPr>
      <w:r>
        <w:rPr>
          <w:rFonts w:ascii="宋体" w:hAnsi="宋体" w:hint="eastAsia"/>
          <w:bCs/>
        </w:rPr>
        <w:lastRenderedPageBreak/>
        <w:t>3、在自学过程中，既要思考问题，也要做好阅读笔记，把教材中的基本概念、原理、方法等加以整理，这可从中加深对问题的认知、理解和记忆，以利于突出重点，并涵盖整个内容，可以不断提高自学能力。</w:t>
      </w:r>
    </w:p>
    <w:p w:rsidR="0041720B" w:rsidRDefault="00286CBC">
      <w:pPr>
        <w:spacing w:line="360" w:lineRule="auto"/>
        <w:ind w:firstLineChars="200" w:firstLine="420"/>
        <w:rPr>
          <w:rFonts w:ascii="宋体" w:hAnsi="宋体"/>
          <w:bCs/>
        </w:rPr>
      </w:pPr>
      <w:r>
        <w:rPr>
          <w:rFonts w:ascii="宋体" w:hAnsi="宋体" w:hint="eastAsia"/>
          <w:bCs/>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rsidR="0041720B" w:rsidRDefault="00286CBC">
      <w:pPr>
        <w:spacing w:line="360" w:lineRule="auto"/>
        <w:rPr>
          <w:b/>
          <w:bCs/>
        </w:rPr>
      </w:pPr>
      <w:r>
        <w:rPr>
          <w:rFonts w:hint="eastAsia"/>
          <w:b/>
          <w:bCs/>
        </w:rPr>
        <w:t>四、对社会助学的要求</w:t>
      </w:r>
    </w:p>
    <w:p w:rsidR="0041720B" w:rsidRDefault="00286CBC">
      <w:pPr>
        <w:spacing w:line="360" w:lineRule="auto"/>
        <w:ind w:left="720" w:hanging="360"/>
        <w:rPr>
          <w:rFonts w:ascii="宋体" w:hAnsi="宋体"/>
          <w:bCs/>
        </w:rPr>
      </w:pPr>
      <w:r>
        <w:rPr>
          <w:rFonts w:ascii="宋体" w:hAnsi="宋体" w:hint="eastAsia"/>
          <w:bCs/>
        </w:rPr>
        <w:t xml:space="preserve">1、应熟知考试大纲对课程提出的总要求和各章的知识点。 </w:t>
      </w:r>
    </w:p>
    <w:p w:rsidR="0041720B" w:rsidRDefault="00286CBC">
      <w:pPr>
        <w:spacing w:line="360" w:lineRule="auto"/>
        <w:ind w:left="720" w:hanging="360"/>
        <w:rPr>
          <w:rFonts w:ascii="宋体" w:hAnsi="宋体"/>
          <w:bCs/>
        </w:rPr>
      </w:pPr>
      <w:r>
        <w:rPr>
          <w:rFonts w:ascii="宋体" w:hAnsi="宋体" w:hint="eastAsia"/>
          <w:bCs/>
        </w:rPr>
        <w:t xml:space="preserve">2、应掌握各知识点要求达到的能力层次，并深刻理解对各知识点的考核目标。 </w:t>
      </w:r>
    </w:p>
    <w:p w:rsidR="0041720B" w:rsidRDefault="00286CBC">
      <w:pPr>
        <w:spacing w:line="360" w:lineRule="auto"/>
        <w:ind w:firstLine="360"/>
        <w:rPr>
          <w:rFonts w:ascii="宋体" w:hAnsi="宋体"/>
          <w:bCs/>
        </w:rPr>
      </w:pPr>
      <w:r>
        <w:rPr>
          <w:rFonts w:ascii="宋体" w:hAnsi="宋体" w:hint="eastAsia"/>
          <w:bCs/>
        </w:rPr>
        <w:t>3、辅导时，应以考试大纲为依据，指定的教材为基础，不要随意增删内容，以免与大纲脱节。</w:t>
      </w:r>
    </w:p>
    <w:p w:rsidR="0041720B" w:rsidRDefault="00286CBC">
      <w:pPr>
        <w:spacing w:line="360" w:lineRule="auto"/>
        <w:ind w:firstLine="360"/>
        <w:rPr>
          <w:rFonts w:ascii="宋体" w:hAnsi="宋体"/>
          <w:bCs/>
        </w:rPr>
      </w:pPr>
      <w:r>
        <w:rPr>
          <w:rFonts w:ascii="宋体" w:hAnsi="宋体" w:hint="eastAsia"/>
          <w:bCs/>
        </w:rPr>
        <w:t xml:space="preserve">4、辅导时，应对学习方法进行指导，宜提倡"认真阅读教材，刻苦钻研教材，主动争取帮助，依靠自己学通"的方法。 </w:t>
      </w:r>
    </w:p>
    <w:p w:rsidR="0041720B" w:rsidRDefault="00286CBC">
      <w:pPr>
        <w:spacing w:line="360" w:lineRule="auto"/>
        <w:ind w:left="720" w:hanging="360"/>
        <w:rPr>
          <w:rFonts w:ascii="宋体" w:hAnsi="宋体"/>
          <w:bCs/>
        </w:rPr>
      </w:pPr>
      <w:r>
        <w:rPr>
          <w:rFonts w:ascii="宋体" w:hAnsi="宋体" w:hint="eastAsia"/>
          <w:bCs/>
        </w:rPr>
        <w:t xml:space="preserve">5、辅导时，要注意突出重点，对考生提出的问题，不要有问即答，要积极启发引导。 </w:t>
      </w:r>
    </w:p>
    <w:p w:rsidR="0041720B" w:rsidRDefault="00286CBC">
      <w:pPr>
        <w:spacing w:line="360" w:lineRule="auto"/>
        <w:ind w:firstLine="360"/>
        <w:rPr>
          <w:rFonts w:ascii="宋体" w:hAnsi="宋体"/>
          <w:bCs/>
        </w:rPr>
      </w:pPr>
      <w:r>
        <w:rPr>
          <w:rFonts w:ascii="宋体" w:hAnsi="宋体" w:hint="eastAsia"/>
          <w:bCs/>
        </w:rPr>
        <w:t xml:space="preserve">6、注意对应考者能力的培养，特别是自学能力的培养，要引导考生逐步学会独立学习，在自学过程中善于提出问题，分析问题，做出判断，解决问题。 </w:t>
      </w:r>
    </w:p>
    <w:p w:rsidR="0041720B" w:rsidRDefault="00286CBC">
      <w:pPr>
        <w:spacing w:line="360" w:lineRule="auto"/>
        <w:ind w:firstLine="360"/>
        <w:rPr>
          <w:rFonts w:ascii="宋体" w:hAnsi="宋体"/>
          <w:bCs/>
        </w:rPr>
      </w:pPr>
      <w:r>
        <w:rPr>
          <w:rFonts w:ascii="宋体" w:hAnsi="宋体" w:hint="eastAsia"/>
          <w:bCs/>
        </w:rPr>
        <w:t xml:space="preserve">7、要使考生了解试题的难易与能力层次高低两者不完全是一回事，在各个能力层次中会存在着不同难度的试题。 </w:t>
      </w:r>
    </w:p>
    <w:p w:rsidR="0041720B" w:rsidRDefault="00286CBC">
      <w:pPr>
        <w:spacing w:line="360" w:lineRule="auto"/>
        <w:ind w:left="284" w:firstLine="76"/>
        <w:rPr>
          <w:rFonts w:ascii="宋体" w:hAnsi="宋体"/>
          <w:bCs/>
        </w:rPr>
      </w:pPr>
      <w:r>
        <w:rPr>
          <w:rFonts w:ascii="宋体" w:hAnsi="宋体" w:hint="eastAsia"/>
          <w:bCs/>
        </w:rPr>
        <w:t xml:space="preserve">8、助学学时：本课程共4学分，建议总课时72学时，其中助学课时分配如下： </w:t>
      </w:r>
    </w:p>
    <w:tbl>
      <w:tblPr>
        <w:tblW w:w="0" w:type="auto"/>
        <w:tblInd w:w="1008" w:type="dxa"/>
        <w:tblBorders>
          <w:top w:val="single" w:sz="4" w:space="0" w:color="auto"/>
          <w:left w:val="single" w:sz="4" w:space="0" w:color="auto"/>
          <w:bottom w:val="single" w:sz="4" w:space="0" w:color="auto"/>
          <w:right w:val="single" w:sz="4" w:space="0" w:color="auto"/>
        </w:tblBorders>
        <w:tblLayout w:type="fixed"/>
        <w:tblLook w:val="04A0"/>
      </w:tblPr>
      <w:tblGrid>
        <w:gridCol w:w="1832"/>
        <w:gridCol w:w="3080"/>
        <w:gridCol w:w="1568"/>
      </w:tblGrid>
      <w:tr w:rsidR="0041720B">
        <w:trPr>
          <w:trHeight w:val="141"/>
        </w:trPr>
        <w:tc>
          <w:tcPr>
            <w:tcW w:w="1832" w:type="dxa"/>
            <w:tcBorders>
              <w:top w:val="single" w:sz="4" w:space="0" w:color="auto"/>
              <w:left w:val="single" w:sz="4" w:space="0" w:color="auto"/>
              <w:bottom w:val="single" w:sz="4" w:space="0" w:color="auto"/>
              <w:right w:val="single" w:sz="4" w:space="0" w:color="auto"/>
            </w:tcBorders>
          </w:tcPr>
          <w:p w:rsidR="0041720B" w:rsidRDefault="00286CBC">
            <w:pPr>
              <w:spacing w:before="30" w:after="30" w:line="360" w:lineRule="auto"/>
              <w:jc w:val="center"/>
              <w:rPr>
                <w:rFonts w:ascii="宋体" w:hAnsi="宋体"/>
                <w:bCs/>
                <w:color w:val="000000"/>
              </w:rPr>
            </w:pPr>
            <w:r>
              <w:rPr>
                <w:rFonts w:ascii="宋体" w:hAnsi="宋体" w:hint="eastAsia"/>
                <w:bCs/>
              </w:rPr>
              <w:t>章</w:t>
            </w:r>
            <w:r>
              <w:rPr>
                <w:rFonts w:ascii="宋体" w:hAnsi="宋体"/>
                <w:bCs/>
              </w:rPr>
              <w:t xml:space="preserve"> 次 </w:t>
            </w:r>
          </w:p>
        </w:tc>
        <w:tc>
          <w:tcPr>
            <w:tcW w:w="3080" w:type="dxa"/>
            <w:tcBorders>
              <w:top w:val="single" w:sz="4" w:space="0" w:color="auto"/>
              <w:left w:val="single" w:sz="4" w:space="0" w:color="auto"/>
              <w:bottom w:val="single" w:sz="4" w:space="0" w:color="auto"/>
              <w:right w:val="single" w:sz="4" w:space="0" w:color="auto"/>
            </w:tcBorders>
          </w:tcPr>
          <w:p w:rsidR="0041720B" w:rsidRDefault="00286CBC">
            <w:pPr>
              <w:spacing w:before="30" w:after="30" w:line="360" w:lineRule="auto"/>
              <w:jc w:val="center"/>
              <w:rPr>
                <w:rFonts w:ascii="宋体" w:hAnsi="宋体"/>
                <w:bCs/>
                <w:color w:val="000000"/>
              </w:rPr>
            </w:pPr>
            <w:r>
              <w:rPr>
                <w:rFonts w:ascii="宋体" w:hAnsi="宋体" w:hint="eastAsia"/>
                <w:bCs/>
              </w:rPr>
              <w:t>内</w:t>
            </w:r>
            <w:r>
              <w:rPr>
                <w:rFonts w:ascii="宋体" w:hAnsi="宋体"/>
                <w:bCs/>
              </w:rPr>
              <w:t xml:space="preserve"> 容 </w:t>
            </w:r>
          </w:p>
        </w:tc>
        <w:tc>
          <w:tcPr>
            <w:tcW w:w="1568" w:type="dxa"/>
            <w:tcBorders>
              <w:top w:val="single" w:sz="4" w:space="0" w:color="auto"/>
              <w:left w:val="single" w:sz="4" w:space="0" w:color="auto"/>
              <w:bottom w:val="single" w:sz="4" w:space="0" w:color="auto"/>
              <w:right w:val="single" w:sz="4" w:space="0" w:color="auto"/>
            </w:tcBorders>
          </w:tcPr>
          <w:p w:rsidR="0041720B" w:rsidRDefault="00286CBC">
            <w:pPr>
              <w:spacing w:before="30" w:after="30" w:line="360" w:lineRule="auto"/>
              <w:jc w:val="center"/>
              <w:rPr>
                <w:rFonts w:ascii="宋体" w:hAnsi="宋体"/>
                <w:bCs/>
                <w:color w:val="000000"/>
              </w:rPr>
            </w:pPr>
            <w:r>
              <w:rPr>
                <w:rFonts w:ascii="宋体" w:hAnsi="宋体" w:hint="eastAsia"/>
                <w:bCs/>
              </w:rPr>
              <w:t>学</w:t>
            </w:r>
            <w:r>
              <w:rPr>
                <w:rFonts w:ascii="宋体" w:hAnsi="宋体"/>
                <w:bCs/>
              </w:rPr>
              <w:t xml:space="preserve"> 时 </w:t>
            </w:r>
          </w:p>
        </w:tc>
      </w:tr>
      <w:tr w:rsidR="0041720B">
        <w:tc>
          <w:tcPr>
            <w:tcW w:w="1832" w:type="dxa"/>
            <w:tcBorders>
              <w:top w:val="single" w:sz="4" w:space="0" w:color="auto"/>
              <w:left w:val="single" w:sz="4" w:space="0" w:color="auto"/>
              <w:bottom w:val="single" w:sz="4" w:space="0" w:color="auto"/>
              <w:right w:val="single" w:sz="4" w:space="0" w:color="auto"/>
            </w:tcBorders>
          </w:tcPr>
          <w:p w:rsidR="0041720B" w:rsidRDefault="00286CBC">
            <w:pPr>
              <w:spacing w:before="30" w:after="30" w:line="360" w:lineRule="auto"/>
              <w:jc w:val="center"/>
              <w:rPr>
                <w:rFonts w:ascii="宋体" w:hAnsi="宋体"/>
                <w:bCs/>
                <w:color w:val="000000"/>
              </w:rPr>
            </w:pPr>
            <w:r>
              <w:rPr>
                <w:rFonts w:hint="eastAsia"/>
              </w:rPr>
              <w:t>第二章</w:t>
            </w:r>
          </w:p>
        </w:tc>
        <w:tc>
          <w:tcPr>
            <w:tcW w:w="3080" w:type="dxa"/>
            <w:tcBorders>
              <w:top w:val="single" w:sz="4" w:space="0" w:color="auto"/>
              <w:left w:val="single" w:sz="4" w:space="0" w:color="auto"/>
              <w:bottom w:val="single" w:sz="4" w:space="0" w:color="auto"/>
              <w:right w:val="single" w:sz="4" w:space="0" w:color="auto"/>
            </w:tcBorders>
          </w:tcPr>
          <w:p w:rsidR="0041720B" w:rsidRDefault="00286CBC">
            <w:pPr>
              <w:spacing w:before="30" w:after="30" w:line="360" w:lineRule="auto"/>
              <w:jc w:val="center"/>
              <w:rPr>
                <w:rFonts w:ascii="宋体" w:hAnsi="宋体"/>
                <w:bCs/>
                <w:color w:val="000000"/>
              </w:rPr>
            </w:pPr>
            <w:r>
              <w:rPr>
                <w:rFonts w:ascii="宋体" w:hAnsi="宋体" w:hint="eastAsia"/>
                <w:bCs/>
                <w:color w:val="000000"/>
              </w:rPr>
              <w:t>数字化推动采购流程的增值</w:t>
            </w:r>
          </w:p>
        </w:tc>
        <w:tc>
          <w:tcPr>
            <w:tcW w:w="1568" w:type="dxa"/>
            <w:tcBorders>
              <w:top w:val="single" w:sz="4" w:space="0" w:color="auto"/>
              <w:left w:val="single" w:sz="4" w:space="0" w:color="auto"/>
              <w:bottom w:val="single" w:sz="4" w:space="0" w:color="auto"/>
              <w:right w:val="single" w:sz="4" w:space="0" w:color="auto"/>
            </w:tcBorders>
          </w:tcPr>
          <w:p w:rsidR="0041720B" w:rsidRDefault="00286CBC">
            <w:pPr>
              <w:spacing w:before="30" w:after="30" w:line="360" w:lineRule="auto"/>
              <w:jc w:val="center"/>
              <w:rPr>
                <w:rFonts w:ascii="宋体" w:hAnsi="宋体"/>
                <w:bCs/>
                <w:color w:val="000000"/>
              </w:rPr>
            </w:pPr>
            <w:r>
              <w:rPr>
                <w:rFonts w:ascii="宋体" w:hAnsi="宋体" w:hint="eastAsia"/>
                <w:bCs/>
                <w:color w:val="000000"/>
              </w:rPr>
              <w:t>14</w:t>
            </w:r>
          </w:p>
        </w:tc>
      </w:tr>
      <w:tr w:rsidR="0041720B">
        <w:tc>
          <w:tcPr>
            <w:tcW w:w="1832" w:type="dxa"/>
            <w:tcBorders>
              <w:top w:val="single" w:sz="4" w:space="0" w:color="auto"/>
              <w:left w:val="single" w:sz="4" w:space="0" w:color="auto"/>
              <w:bottom w:val="single" w:sz="4" w:space="0" w:color="auto"/>
              <w:right w:val="single" w:sz="4" w:space="0" w:color="auto"/>
            </w:tcBorders>
          </w:tcPr>
          <w:p w:rsidR="0041720B" w:rsidRDefault="00286CBC">
            <w:pPr>
              <w:spacing w:before="30" w:after="30" w:line="360" w:lineRule="auto"/>
              <w:jc w:val="center"/>
              <w:rPr>
                <w:rFonts w:ascii="宋体" w:hAnsi="宋体"/>
                <w:bCs/>
                <w:color w:val="000000"/>
              </w:rPr>
            </w:pPr>
            <w:r>
              <w:rPr>
                <w:rFonts w:hint="eastAsia"/>
              </w:rPr>
              <w:t>第三章</w:t>
            </w:r>
          </w:p>
        </w:tc>
        <w:tc>
          <w:tcPr>
            <w:tcW w:w="3080" w:type="dxa"/>
            <w:tcBorders>
              <w:top w:val="single" w:sz="4" w:space="0" w:color="auto"/>
              <w:left w:val="single" w:sz="4" w:space="0" w:color="auto"/>
              <w:bottom w:val="single" w:sz="4" w:space="0" w:color="auto"/>
              <w:right w:val="single" w:sz="4" w:space="0" w:color="auto"/>
            </w:tcBorders>
          </w:tcPr>
          <w:p w:rsidR="0041720B" w:rsidRDefault="00286CBC">
            <w:pPr>
              <w:spacing w:before="30" w:after="30" w:line="360" w:lineRule="auto"/>
              <w:jc w:val="center"/>
              <w:rPr>
                <w:rFonts w:ascii="宋体" w:hAnsi="宋体"/>
                <w:bCs/>
                <w:color w:val="000000"/>
              </w:rPr>
            </w:pPr>
            <w:r>
              <w:rPr>
                <w:rFonts w:ascii="宋体" w:hAnsi="宋体" w:hint="eastAsia"/>
                <w:bCs/>
                <w:color w:val="000000"/>
              </w:rPr>
              <w:t>电子采购</w:t>
            </w:r>
          </w:p>
        </w:tc>
        <w:tc>
          <w:tcPr>
            <w:tcW w:w="1568" w:type="dxa"/>
            <w:tcBorders>
              <w:top w:val="single" w:sz="4" w:space="0" w:color="auto"/>
              <w:left w:val="single" w:sz="4" w:space="0" w:color="auto"/>
              <w:bottom w:val="single" w:sz="4" w:space="0" w:color="auto"/>
              <w:right w:val="single" w:sz="4" w:space="0" w:color="auto"/>
            </w:tcBorders>
          </w:tcPr>
          <w:p w:rsidR="0041720B" w:rsidRDefault="00286CBC">
            <w:pPr>
              <w:spacing w:before="30" w:after="30" w:line="360" w:lineRule="auto"/>
              <w:jc w:val="center"/>
              <w:rPr>
                <w:rFonts w:ascii="宋体" w:hAnsi="宋体"/>
                <w:bCs/>
                <w:color w:val="000000"/>
              </w:rPr>
            </w:pPr>
            <w:r>
              <w:rPr>
                <w:rFonts w:ascii="宋体" w:hAnsi="宋体" w:hint="eastAsia"/>
                <w:bCs/>
                <w:color w:val="000000"/>
              </w:rPr>
              <w:t>20</w:t>
            </w:r>
          </w:p>
        </w:tc>
      </w:tr>
      <w:tr w:rsidR="0041720B">
        <w:tc>
          <w:tcPr>
            <w:tcW w:w="1832" w:type="dxa"/>
            <w:tcBorders>
              <w:top w:val="single" w:sz="4" w:space="0" w:color="auto"/>
              <w:left w:val="single" w:sz="4" w:space="0" w:color="auto"/>
              <w:bottom w:val="single" w:sz="4" w:space="0" w:color="auto"/>
              <w:right w:val="single" w:sz="4" w:space="0" w:color="auto"/>
            </w:tcBorders>
          </w:tcPr>
          <w:p w:rsidR="0041720B" w:rsidRDefault="00286CBC">
            <w:pPr>
              <w:spacing w:before="30" w:after="30" w:line="360" w:lineRule="auto"/>
              <w:jc w:val="center"/>
              <w:rPr>
                <w:rFonts w:ascii="宋体" w:hAnsi="宋体"/>
                <w:bCs/>
                <w:color w:val="000000"/>
              </w:rPr>
            </w:pPr>
            <w:r>
              <w:rPr>
                <w:rFonts w:hint="eastAsia"/>
              </w:rPr>
              <w:t>第四章</w:t>
            </w:r>
          </w:p>
        </w:tc>
        <w:tc>
          <w:tcPr>
            <w:tcW w:w="3080" w:type="dxa"/>
            <w:tcBorders>
              <w:top w:val="single" w:sz="4" w:space="0" w:color="auto"/>
              <w:left w:val="single" w:sz="4" w:space="0" w:color="auto"/>
              <w:bottom w:val="single" w:sz="4" w:space="0" w:color="auto"/>
              <w:right w:val="single" w:sz="4" w:space="0" w:color="auto"/>
            </w:tcBorders>
          </w:tcPr>
          <w:p w:rsidR="0041720B" w:rsidRDefault="00286CBC">
            <w:pPr>
              <w:spacing w:before="30" w:after="30" w:line="360" w:lineRule="auto"/>
              <w:jc w:val="center"/>
              <w:rPr>
                <w:rFonts w:ascii="宋体" w:hAnsi="宋体"/>
                <w:bCs/>
                <w:color w:val="000000"/>
              </w:rPr>
            </w:pPr>
            <w:r>
              <w:rPr>
                <w:rFonts w:ascii="宋体" w:hAnsi="宋体" w:hint="eastAsia"/>
                <w:bCs/>
                <w:color w:val="000000"/>
              </w:rPr>
              <w:t>采购数字化转型的流程</w:t>
            </w:r>
          </w:p>
        </w:tc>
        <w:tc>
          <w:tcPr>
            <w:tcW w:w="1568" w:type="dxa"/>
            <w:tcBorders>
              <w:top w:val="single" w:sz="4" w:space="0" w:color="auto"/>
              <w:left w:val="single" w:sz="4" w:space="0" w:color="auto"/>
              <w:bottom w:val="single" w:sz="4" w:space="0" w:color="auto"/>
              <w:right w:val="single" w:sz="4" w:space="0" w:color="auto"/>
            </w:tcBorders>
          </w:tcPr>
          <w:p w:rsidR="0041720B" w:rsidRDefault="00286CBC">
            <w:pPr>
              <w:spacing w:before="30" w:after="30" w:line="360" w:lineRule="auto"/>
              <w:jc w:val="center"/>
              <w:rPr>
                <w:rFonts w:ascii="宋体" w:hAnsi="宋体"/>
                <w:bCs/>
                <w:color w:val="000000"/>
              </w:rPr>
            </w:pPr>
            <w:r>
              <w:rPr>
                <w:rFonts w:ascii="宋体" w:hAnsi="宋体" w:hint="eastAsia"/>
                <w:bCs/>
                <w:color w:val="000000"/>
              </w:rPr>
              <w:t>20</w:t>
            </w:r>
          </w:p>
        </w:tc>
      </w:tr>
      <w:tr w:rsidR="0041720B">
        <w:tc>
          <w:tcPr>
            <w:tcW w:w="1832" w:type="dxa"/>
            <w:tcBorders>
              <w:top w:val="single" w:sz="4" w:space="0" w:color="auto"/>
              <w:left w:val="single" w:sz="4" w:space="0" w:color="auto"/>
              <w:bottom w:val="single" w:sz="4" w:space="0" w:color="auto"/>
              <w:right w:val="single" w:sz="4" w:space="0" w:color="auto"/>
            </w:tcBorders>
          </w:tcPr>
          <w:p w:rsidR="0041720B" w:rsidRDefault="00286CBC">
            <w:pPr>
              <w:spacing w:before="30" w:after="30" w:line="360" w:lineRule="auto"/>
              <w:jc w:val="center"/>
              <w:rPr>
                <w:rFonts w:ascii="宋体" w:hAnsi="宋体"/>
                <w:bCs/>
                <w:color w:val="000000"/>
              </w:rPr>
            </w:pPr>
            <w:r>
              <w:rPr>
                <w:rFonts w:hint="eastAsia"/>
              </w:rPr>
              <w:t>第五章</w:t>
            </w:r>
          </w:p>
        </w:tc>
        <w:tc>
          <w:tcPr>
            <w:tcW w:w="3080" w:type="dxa"/>
            <w:tcBorders>
              <w:top w:val="single" w:sz="4" w:space="0" w:color="auto"/>
              <w:left w:val="single" w:sz="4" w:space="0" w:color="auto"/>
              <w:bottom w:val="single" w:sz="4" w:space="0" w:color="auto"/>
              <w:right w:val="single" w:sz="4" w:space="0" w:color="auto"/>
            </w:tcBorders>
          </w:tcPr>
          <w:p w:rsidR="0041720B" w:rsidRDefault="00286CBC">
            <w:pPr>
              <w:spacing w:before="30" w:after="30" w:line="360" w:lineRule="auto"/>
              <w:jc w:val="center"/>
              <w:rPr>
                <w:rFonts w:ascii="宋体" w:hAnsi="宋体"/>
                <w:bCs/>
                <w:color w:val="000000"/>
              </w:rPr>
            </w:pPr>
            <w:r>
              <w:rPr>
                <w:rFonts w:ascii="宋体" w:hAnsi="宋体" w:hint="eastAsia"/>
                <w:bCs/>
                <w:color w:val="000000"/>
              </w:rPr>
              <w:t>采购数字化转型的助推器</w:t>
            </w:r>
          </w:p>
        </w:tc>
        <w:tc>
          <w:tcPr>
            <w:tcW w:w="1568" w:type="dxa"/>
            <w:tcBorders>
              <w:top w:val="single" w:sz="4" w:space="0" w:color="auto"/>
              <w:left w:val="single" w:sz="4" w:space="0" w:color="auto"/>
              <w:bottom w:val="single" w:sz="4" w:space="0" w:color="auto"/>
              <w:right w:val="single" w:sz="4" w:space="0" w:color="auto"/>
            </w:tcBorders>
          </w:tcPr>
          <w:p w:rsidR="0041720B" w:rsidRDefault="00286CBC">
            <w:pPr>
              <w:spacing w:before="30" w:after="30" w:line="360" w:lineRule="auto"/>
              <w:jc w:val="center"/>
              <w:rPr>
                <w:rFonts w:ascii="宋体" w:hAnsi="宋体"/>
                <w:bCs/>
                <w:color w:val="000000"/>
              </w:rPr>
            </w:pPr>
            <w:r>
              <w:rPr>
                <w:rFonts w:ascii="宋体" w:hAnsi="宋体" w:hint="eastAsia"/>
                <w:bCs/>
                <w:color w:val="000000"/>
              </w:rPr>
              <w:t>18</w:t>
            </w:r>
          </w:p>
        </w:tc>
      </w:tr>
      <w:tr w:rsidR="0041720B">
        <w:trPr>
          <w:cantSplit/>
          <w:trHeight w:val="481"/>
        </w:trPr>
        <w:tc>
          <w:tcPr>
            <w:tcW w:w="4912" w:type="dxa"/>
            <w:gridSpan w:val="2"/>
            <w:tcBorders>
              <w:top w:val="single" w:sz="4" w:space="0" w:color="auto"/>
              <w:left w:val="single" w:sz="4" w:space="0" w:color="auto"/>
              <w:bottom w:val="single" w:sz="4" w:space="0" w:color="auto"/>
              <w:right w:val="single" w:sz="4" w:space="0" w:color="auto"/>
            </w:tcBorders>
          </w:tcPr>
          <w:p w:rsidR="0041720B" w:rsidRDefault="00286CBC">
            <w:pPr>
              <w:spacing w:before="30" w:after="30" w:line="360" w:lineRule="auto"/>
              <w:jc w:val="center"/>
              <w:rPr>
                <w:rFonts w:ascii="宋体" w:hAnsi="宋体"/>
                <w:bCs/>
                <w:color w:val="000000"/>
              </w:rPr>
            </w:pPr>
            <w:r>
              <w:rPr>
                <w:rFonts w:ascii="宋体" w:hAnsi="宋体" w:hint="eastAsia"/>
                <w:bCs/>
                <w:color w:val="000000"/>
              </w:rPr>
              <w:t>合     计</w:t>
            </w:r>
          </w:p>
        </w:tc>
        <w:tc>
          <w:tcPr>
            <w:tcW w:w="1568" w:type="dxa"/>
            <w:tcBorders>
              <w:top w:val="single" w:sz="4" w:space="0" w:color="auto"/>
              <w:left w:val="single" w:sz="4" w:space="0" w:color="auto"/>
              <w:bottom w:val="single" w:sz="4" w:space="0" w:color="auto"/>
              <w:right w:val="single" w:sz="4" w:space="0" w:color="auto"/>
            </w:tcBorders>
          </w:tcPr>
          <w:p w:rsidR="0041720B" w:rsidRDefault="00286CBC">
            <w:pPr>
              <w:spacing w:before="30" w:after="30" w:line="360" w:lineRule="auto"/>
              <w:jc w:val="center"/>
              <w:rPr>
                <w:rFonts w:ascii="宋体" w:hAnsi="宋体"/>
                <w:bCs/>
                <w:color w:val="000000"/>
              </w:rPr>
            </w:pPr>
            <w:r>
              <w:rPr>
                <w:rFonts w:ascii="宋体" w:hAnsi="宋体" w:hint="eastAsia"/>
                <w:bCs/>
                <w:color w:val="000000"/>
              </w:rPr>
              <w:t>72</w:t>
            </w:r>
          </w:p>
        </w:tc>
      </w:tr>
    </w:tbl>
    <w:p w:rsidR="0041720B" w:rsidRDefault="0041720B">
      <w:pPr>
        <w:spacing w:line="360" w:lineRule="auto"/>
        <w:ind w:firstLineChars="200" w:firstLine="420"/>
        <w:rPr>
          <w:rFonts w:ascii="宋体" w:hAnsi="宋体"/>
          <w:highlight w:val="yellow"/>
        </w:rPr>
      </w:pPr>
    </w:p>
    <w:p w:rsidR="0041720B" w:rsidRDefault="00286CBC">
      <w:pPr>
        <w:spacing w:line="360" w:lineRule="auto"/>
        <w:rPr>
          <w:b/>
          <w:bCs/>
        </w:rPr>
      </w:pPr>
      <w:r>
        <w:rPr>
          <w:rFonts w:hint="eastAsia"/>
          <w:b/>
          <w:bCs/>
        </w:rPr>
        <w:t>五、关于命题考试的若干规定</w:t>
      </w:r>
    </w:p>
    <w:p w:rsidR="0041720B" w:rsidRDefault="00286CBC">
      <w:pPr>
        <w:pStyle w:val="a5"/>
        <w:spacing w:line="360" w:lineRule="auto"/>
        <w:ind w:firstLineChars="200" w:firstLine="420"/>
        <w:rPr>
          <w:rFonts w:hAnsi="宋体"/>
          <w:bCs/>
        </w:rPr>
      </w:pPr>
      <w:r>
        <w:rPr>
          <w:rFonts w:hAnsi="宋体" w:hint="eastAsia"/>
          <w:bCs/>
        </w:rPr>
        <w:lastRenderedPageBreak/>
        <w:t>1、本大纲各章所提到的内容和考核目标都是考试内容。试题覆盖到章，适当突出重点。</w:t>
      </w:r>
    </w:p>
    <w:p w:rsidR="0041720B" w:rsidRDefault="00286CBC">
      <w:pPr>
        <w:pStyle w:val="a5"/>
        <w:spacing w:line="360" w:lineRule="auto"/>
        <w:ind w:firstLineChars="200" w:firstLine="420"/>
        <w:rPr>
          <w:rFonts w:hAnsi="宋体"/>
          <w:bCs/>
        </w:rPr>
      </w:pPr>
      <w:r>
        <w:rPr>
          <w:rFonts w:hAnsi="宋体" w:hint="eastAsia"/>
          <w:bCs/>
        </w:rPr>
        <w:t>2、笔试的比例一般为识记占40%，理解占40%，应用占20%。</w:t>
      </w:r>
    </w:p>
    <w:p w:rsidR="0041720B" w:rsidRDefault="00286CBC">
      <w:pPr>
        <w:pStyle w:val="a5"/>
        <w:spacing w:line="360" w:lineRule="auto"/>
        <w:ind w:firstLineChars="200" w:firstLine="420"/>
        <w:rPr>
          <w:rFonts w:hAnsi="宋体"/>
          <w:bCs/>
        </w:rPr>
      </w:pPr>
      <w:r>
        <w:rPr>
          <w:rFonts w:hAnsi="宋体" w:hint="eastAsia"/>
          <w:bCs/>
        </w:rPr>
        <w:t>3.、试题难易程度应合理：易、中等难度、难。难题部分比例不超过20%。</w:t>
      </w:r>
    </w:p>
    <w:p w:rsidR="0041720B" w:rsidRDefault="00286CBC">
      <w:pPr>
        <w:pStyle w:val="a5"/>
        <w:spacing w:line="360" w:lineRule="auto"/>
        <w:ind w:firstLineChars="200" w:firstLine="420"/>
        <w:rPr>
          <w:rFonts w:hAnsi="宋体"/>
          <w:bCs/>
        </w:rPr>
      </w:pPr>
      <w:r>
        <w:rPr>
          <w:rFonts w:hAnsi="宋体" w:hint="eastAsia"/>
          <w:bCs/>
        </w:rPr>
        <w:t xml:space="preserve">4、笔试试题类型一般分为：填空题、名词解释题、单项选择题、多项选择题、简答题、论述题。 </w:t>
      </w:r>
    </w:p>
    <w:p w:rsidR="0041720B" w:rsidRDefault="00286CBC">
      <w:pPr>
        <w:pStyle w:val="a5"/>
        <w:spacing w:line="360" w:lineRule="auto"/>
        <w:ind w:firstLineChars="200" w:firstLine="420"/>
        <w:rPr>
          <w:rFonts w:hAnsi="宋体"/>
          <w:bCs/>
        </w:rPr>
      </w:pPr>
      <w:r>
        <w:rPr>
          <w:rFonts w:hAnsi="宋体" w:hint="eastAsia"/>
          <w:bCs/>
        </w:rPr>
        <w:t>5、笔试采用闭卷考核方式，考试时间 150 分钟，按百分制计分，60分为及格。</w:t>
      </w:r>
    </w:p>
    <w:p w:rsidR="0041720B" w:rsidRDefault="00286CBC">
      <w:pPr>
        <w:spacing w:line="360" w:lineRule="auto"/>
      </w:pPr>
      <w:r>
        <w:rPr>
          <w:rFonts w:hint="eastAsia"/>
          <w:b/>
          <w:bCs/>
        </w:rPr>
        <w:t>六、题型示例</w:t>
      </w:r>
    </w:p>
    <w:p w:rsidR="0041720B" w:rsidRDefault="00286CBC">
      <w:pPr>
        <w:spacing w:line="360" w:lineRule="auto"/>
        <w:rPr>
          <w:rFonts w:ascii="宋体" w:hAnsi="宋体"/>
        </w:rPr>
      </w:pPr>
      <w:r>
        <w:rPr>
          <w:rFonts w:ascii="宋体" w:hAnsi="宋体" w:hint="eastAsia"/>
        </w:rPr>
        <w:t xml:space="preserve">（一）填空题  </w:t>
      </w:r>
    </w:p>
    <w:p w:rsidR="0041720B" w:rsidRDefault="00286CBC">
      <w:pPr>
        <w:spacing w:line="360" w:lineRule="auto"/>
        <w:ind w:firstLineChars="200" w:firstLine="420"/>
        <w:rPr>
          <w:rFonts w:ascii="宋体" w:hAnsi="宋体"/>
        </w:rPr>
      </w:pPr>
      <w:r>
        <w:rPr>
          <w:rFonts w:ascii="宋体" w:hAnsi="宋体" w:hint="eastAsia"/>
        </w:rPr>
        <w:t>在采购管理信息系统中，______模块负责跟踪和管理订单的执行过程。</w:t>
      </w:r>
    </w:p>
    <w:p w:rsidR="0041720B" w:rsidRDefault="00286CBC">
      <w:pPr>
        <w:spacing w:line="360" w:lineRule="auto"/>
        <w:rPr>
          <w:rFonts w:ascii="宋体" w:hAnsi="宋体"/>
        </w:rPr>
      </w:pPr>
      <w:r>
        <w:rPr>
          <w:rFonts w:ascii="宋体" w:hAnsi="宋体" w:hint="eastAsia"/>
        </w:rPr>
        <w:t>（二）名词解释题</w:t>
      </w:r>
    </w:p>
    <w:p w:rsidR="0041720B" w:rsidRDefault="00286CBC">
      <w:pPr>
        <w:spacing w:line="360" w:lineRule="auto"/>
        <w:ind w:firstLineChars="200" w:firstLine="420"/>
        <w:rPr>
          <w:rFonts w:ascii="宋体" w:hAnsi="宋体"/>
        </w:rPr>
      </w:pPr>
      <w:r>
        <w:rPr>
          <w:rFonts w:ascii="宋体" w:hAnsi="宋体" w:hint="eastAsia"/>
        </w:rPr>
        <w:t>采购管理信息系统</w:t>
      </w:r>
    </w:p>
    <w:p w:rsidR="0041720B" w:rsidRDefault="00286CBC">
      <w:pPr>
        <w:spacing w:line="360" w:lineRule="auto"/>
        <w:rPr>
          <w:rFonts w:ascii="宋体" w:hAnsi="宋体"/>
        </w:rPr>
      </w:pPr>
      <w:r>
        <w:rPr>
          <w:rFonts w:ascii="宋体" w:hAnsi="宋体" w:hint="eastAsia"/>
        </w:rPr>
        <w:t>（三）单项选择题</w:t>
      </w:r>
    </w:p>
    <w:p w:rsidR="0041720B" w:rsidRDefault="00286CBC">
      <w:pPr>
        <w:spacing w:line="360" w:lineRule="auto"/>
        <w:ind w:firstLineChars="200" w:firstLine="420"/>
        <w:rPr>
          <w:rFonts w:ascii="宋体" w:hAnsi="宋体"/>
        </w:rPr>
      </w:pPr>
      <w:r>
        <w:rPr>
          <w:rFonts w:ascii="宋体" w:hAnsi="宋体" w:hint="eastAsia"/>
        </w:rPr>
        <w:t>电子采购的主要优势是</w:t>
      </w:r>
    </w:p>
    <w:p w:rsidR="0041720B" w:rsidRDefault="00286CBC">
      <w:pPr>
        <w:spacing w:line="360" w:lineRule="auto"/>
        <w:ind w:firstLineChars="200" w:firstLine="420"/>
        <w:rPr>
          <w:rFonts w:ascii="宋体" w:hAnsi="宋体"/>
        </w:rPr>
      </w:pPr>
      <w:r>
        <w:rPr>
          <w:rFonts w:ascii="宋体" w:hAnsi="宋体" w:hint="eastAsia"/>
        </w:rPr>
        <w:t>A. 提高采购效率</w:t>
      </w:r>
    </w:p>
    <w:p w:rsidR="0041720B" w:rsidRDefault="00286CBC">
      <w:pPr>
        <w:spacing w:line="360" w:lineRule="auto"/>
        <w:ind w:firstLineChars="200" w:firstLine="420"/>
        <w:rPr>
          <w:rFonts w:ascii="宋体" w:hAnsi="宋体"/>
        </w:rPr>
      </w:pPr>
      <w:r>
        <w:rPr>
          <w:rFonts w:ascii="宋体" w:hAnsi="宋体" w:hint="eastAsia"/>
        </w:rPr>
        <w:t>B. 降低采购成本</w:t>
      </w:r>
    </w:p>
    <w:p w:rsidR="0041720B" w:rsidRDefault="00286CBC">
      <w:pPr>
        <w:spacing w:line="360" w:lineRule="auto"/>
        <w:ind w:firstLineChars="200" w:firstLine="420"/>
        <w:rPr>
          <w:rFonts w:ascii="宋体" w:hAnsi="宋体"/>
        </w:rPr>
      </w:pPr>
      <w:r>
        <w:rPr>
          <w:rFonts w:ascii="宋体" w:hAnsi="宋体" w:hint="eastAsia"/>
        </w:rPr>
        <w:t>C. 增加供应商数量</w:t>
      </w:r>
    </w:p>
    <w:p w:rsidR="0041720B" w:rsidRDefault="00286CBC">
      <w:pPr>
        <w:spacing w:line="360" w:lineRule="auto"/>
        <w:ind w:firstLineChars="200" w:firstLine="420"/>
        <w:rPr>
          <w:rFonts w:ascii="宋体" w:hAnsi="宋体"/>
        </w:rPr>
      </w:pPr>
      <w:r>
        <w:rPr>
          <w:rFonts w:ascii="宋体" w:hAnsi="宋体" w:hint="eastAsia"/>
        </w:rPr>
        <w:t>D. 减少采购风险</w:t>
      </w:r>
    </w:p>
    <w:p w:rsidR="0041720B" w:rsidRDefault="00286CBC">
      <w:pPr>
        <w:spacing w:line="360" w:lineRule="auto"/>
        <w:rPr>
          <w:rFonts w:ascii="宋体" w:hAnsi="宋体"/>
        </w:rPr>
      </w:pPr>
      <w:r>
        <w:rPr>
          <w:rFonts w:ascii="宋体" w:hAnsi="宋体" w:hint="eastAsia"/>
        </w:rPr>
        <w:t>（四）多项选择题</w:t>
      </w:r>
    </w:p>
    <w:p w:rsidR="0041720B" w:rsidRDefault="00286CBC">
      <w:pPr>
        <w:spacing w:line="360" w:lineRule="auto"/>
        <w:ind w:firstLineChars="200" w:firstLine="420"/>
        <w:rPr>
          <w:rFonts w:ascii="宋体" w:hAnsi="宋体"/>
        </w:rPr>
      </w:pPr>
      <w:r>
        <w:rPr>
          <w:rFonts w:ascii="宋体" w:hAnsi="宋体" w:hint="eastAsia"/>
        </w:rPr>
        <w:t>采购管理信息系统的主要功能包括</w:t>
      </w:r>
    </w:p>
    <w:p w:rsidR="0041720B" w:rsidRDefault="00286CBC">
      <w:pPr>
        <w:spacing w:line="360" w:lineRule="auto"/>
        <w:ind w:firstLineChars="200" w:firstLine="420"/>
        <w:rPr>
          <w:rFonts w:ascii="宋体" w:hAnsi="宋体"/>
        </w:rPr>
      </w:pPr>
      <w:r>
        <w:rPr>
          <w:rFonts w:ascii="宋体" w:hAnsi="宋体" w:hint="eastAsia"/>
        </w:rPr>
        <w:t>A. 供应商管理</w:t>
      </w:r>
    </w:p>
    <w:p w:rsidR="0041720B" w:rsidRDefault="00286CBC">
      <w:pPr>
        <w:spacing w:line="360" w:lineRule="auto"/>
        <w:ind w:firstLineChars="200" w:firstLine="420"/>
        <w:rPr>
          <w:rFonts w:ascii="宋体" w:hAnsi="宋体"/>
        </w:rPr>
      </w:pPr>
      <w:r>
        <w:rPr>
          <w:rFonts w:ascii="宋体" w:hAnsi="宋体" w:hint="eastAsia"/>
        </w:rPr>
        <w:t>B. 库存管理</w:t>
      </w:r>
    </w:p>
    <w:p w:rsidR="0041720B" w:rsidRDefault="00286CBC">
      <w:pPr>
        <w:spacing w:line="360" w:lineRule="auto"/>
        <w:ind w:firstLineChars="200" w:firstLine="420"/>
        <w:rPr>
          <w:rFonts w:ascii="宋体" w:hAnsi="宋体"/>
        </w:rPr>
      </w:pPr>
      <w:r>
        <w:rPr>
          <w:rFonts w:ascii="宋体" w:hAnsi="宋体" w:hint="eastAsia"/>
        </w:rPr>
        <w:t>C. 采购订单管理</w:t>
      </w:r>
    </w:p>
    <w:p w:rsidR="0041720B" w:rsidRDefault="00286CBC">
      <w:pPr>
        <w:spacing w:line="360" w:lineRule="auto"/>
        <w:ind w:firstLineChars="200" w:firstLine="420"/>
        <w:rPr>
          <w:rFonts w:ascii="宋体" w:hAnsi="宋体"/>
        </w:rPr>
      </w:pPr>
      <w:r>
        <w:rPr>
          <w:rFonts w:ascii="宋体" w:hAnsi="宋体" w:hint="eastAsia"/>
        </w:rPr>
        <w:t>D. 采购计划管理</w:t>
      </w:r>
    </w:p>
    <w:p w:rsidR="0041720B" w:rsidRDefault="00286CBC">
      <w:pPr>
        <w:spacing w:line="360" w:lineRule="auto"/>
        <w:rPr>
          <w:rFonts w:ascii="宋体" w:hAnsi="宋体"/>
        </w:rPr>
      </w:pPr>
      <w:r>
        <w:rPr>
          <w:rFonts w:ascii="宋体" w:hAnsi="宋体" w:hint="eastAsia"/>
        </w:rPr>
        <w:t>（五）简答题</w:t>
      </w:r>
    </w:p>
    <w:p w:rsidR="0041720B" w:rsidRDefault="00286CBC">
      <w:pPr>
        <w:spacing w:line="360" w:lineRule="auto"/>
        <w:ind w:firstLineChars="200" w:firstLine="420"/>
        <w:rPr>
          <w:rFonts w:ascii="宋体" w:hAnsi="宋体"/>
        </w:rPr>
      </w:pPr>
      <w:r>
        <w:rPr>
          <w:rFonts w:ascii="宋体" w:hAnsi="宋体" w:hint="eastAsia"/>
        </w:rPr>
        <w:t>请简述采购管理信息系统的基本组成及其功能。</w:t>
      </w:r>
    </w:p>
    <w:p w:rsidR="0041720B" w:rsidRDefault="00286CBC">
      <w:pPr>
        <w:spacing w:line="360" w:lineRule="auto"/>
        <w:rPr>
          <w:rFonts w:ascii="宋体" w:hAnsi="宋体"/>
        </w:rPr>
      </w:pPr>
      <w:r>
        <w:rPr>
          <w:rFonts w:ascii="宋体" w:hAnsi="宋体" w:hint="eastAsia"/>
        </w:rPr>
        <w:t>（六）论述题</w:t>
      </w:r>
    </w:p>
    <w:p w:rsidR="0041720B" w:rsidRDefault="00286CBC">
      <w:pPr>
        <w:spacing w:line="360" w:lineRule="auto"/>
        <w:ind w:firstLineChars="200" w:firstLine="420"/>
        <w:rPr>
          <w:rFonts w:ascii="宋体" w:hAnsi="宋体"/>
        </w:rPr>
      </w:pPr>
      <w:r>
        <w:rPr>
          <w:rFonts w:ascii="宋体" w:hAnsi="宋体" w:hint="eastAsia"/>
        </w:rPr>
        <w:t>请论述采购管理信息系统在企业中的作用和价值。电子采购与传统采购方式相比有哪些优势和挑战？请举例说明。</w:t>
      </w:r>
    </w:p>
    <w:p w:rsidR="0041720B" w:rsidRDefault="0041720B">
      <w:pPr>
        <w:spacing w:line="360" w:lineRule="auto"/>
        <w:ind w:firstLineChars="200" w:firstLine="420"/>
        <w:rPr>
          <w:rFonts w:ascii="宋体" w:hAnsi="宋体"/>
          <w:highlight w:val="yellow"/>
        </w:rPr>
      </w:pPr>
    </w:p>
    <w:sectPr w:rsidR="0041720B" w:rsidSect="0041720B">
      <w:foot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5A29" w:rsidRDefault="00195A29" w:rsidP="0041720B">
      <w:r>
        <w:separator/>
      </w:r>
    </w:p>
  </w:endnote>
  <w:endnote w:type="continuationSeparator" w:id="1">
    <w:p w:rsidR="00195A29" w:rsidRDefault="00195A29" w:rsidP="0041720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3122828"/>
    </w:sdtPr>
    <w:sdtContent>
      <w:p w:rsidR="0041720B" w:rsidRDefault="000B6CDB">
        <w:pPr>
          <w:pStyle w:val="a6"/>
          <w:jc w:val="center"/>
        </w:pPr>
        <w:r>
          <w:fldChar w:fldCharType="begin"/>
        </w:r>
        <w:r w:rsidR="00286CBC">
          <w:instrText>PAGE   \* MERGEFORMAT</w:instrText>
        </w:r>
        <w:r>
          <w:fldChar w:fldCharType="separate"/>
        </w:r>
        <w:r w:rsidR="00D06E53" w:rsidRPr="00D06E53">
          <w:rPr>
            <w:noProof/>
            <w:lang w:val="zh-CN"/>
          </w:rPr>
          <w:t>6</w:t>
        </w:r>
        <w:r>
          <w:fldChar w:fldCharType="end"/>
        </w:r>
      </w:p>
    </w:sdtContent>
  </w:sdt>
  <w:p w:rsidR="0041720B" w:rsidRDefault="0041720B">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5A29" w:rsidRDefault="00195A29" w:rsidP="0041720B">
      <w:r>
        <w:separator/>
      </w:r>
    </w:p>
  </w:footnote>
  <w:footnote w:type="continuationSeparator" w:id="1">
    <w:p w:rsidR="00195A29" w:rsidRDefault="00195A29" w:rsidP="0041720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E22E6"/>
    <w:rsid w:val="00007B20"/>
    <w:rsid w:val="000448F5"/>
    <w:rsid w:val="000B6213"/>
    <w:rsid w:val="000B6CDB"/>
    <w:rsid w:val="000E7647"/>
    <w:rsid w:val="00101E89"/>
    <w:rsid w:val="00121D9C"/>
    <w:rsid w:val="00122305"/>
    <w:rsid w:val="001629C4"/>
    <w:rsid w:val="00194A1A"/>
    <w:rsid w:val="00195A29"/>
    <w:rsid w:val="001D206C"/>
    <w:rsid w:val="00252F42"/>
    <w:rsid w:val="0026362A"/>
    <w:rsid w:val="00285E8B"/>
    <w:rsid w:val="00286CBC"/>
    <w:rsid w:val="002D3C84"/>
    <w:rsid w:val="003143E8"/>
    <w:rsid w:val="003A5878"/>
    <w:rsid w:val="003E22E6"/>
    <w:rsid w:val="00415090"/>
    <w:rsid w:val="0041720B"/>
    <w:rsid w:val="0043419F"/>
    <w:rsid w:val="00443BF6"/>
    <w:rsid w:val="00514041"/>
    <w:rsid w:val="00514C7F"/>
    <w:rsid w:val="005612DF"/>
    <w:rsid w:val="005B1E86"/>
    <w:rsid w:val="005D59CD"/>
    <w:rsid w:val="006063F7"/>
    <w:rsid w:val="006143EA"/>
    <w:rsid w:val="00637269"/>
    <w:rsid w:val="00643663"/>
    <w:rsid w:val="00662A74"/>
    <w:rsid w:val="006B3136"/>
    <w:rsid w:val="006F5FD8"/>
    <w:rsid w:val="00783862"/>
    <w:rsid w:val="007F6387"/>
    <w:rsid w:val="00821B4F"/>
    <w:rsid w:val="00842C9E"/>
    <w:rsid w:val="00870476"/>
    <w:rsid w:val="00876228"/>
    <w:rsid w:val="0089540A"/>
    <w:rsid w:val="00896B7E"/>
    <w:rsid w:val="008A58AE"/>
    <w:rsid w:val="008B2A2B"/>
    <w:rsid w:val="008B3A40"/>
    <w:rsid w:val="008D7799"/>
    <w:rsid w:val="00900A49"/>
    <w:rsid w:val="0090753C"/>
    <w:rsid w:val="00931A10"/>
    <w:rsid w:val="009457E6"/>
    <w:rsid w:val="00946E3D"/>
    <w:rsid w:val="009624B5"/>
    <w:rsid w:val="009D410B"/>
    <w:rsid w:val="00A05EB3"/>
    <w:rsid w:val="00A212B8"/>
    <w:rsid w:val="00A53D63"/>
    <w:rsid w:val="00AD0103"/>
    <w:rsid w:val="00AD7088"/>
    <w:rsid w:val="00AF29ED"/>
    <w:rsid w:val="00B34880"/>
    <w:rsid w:val="00B71060"/>
    <w:rsid w:val="00BC3DE7"/>
    <w:rsid w:val="00BD1677"/>
    <w:rsid w:val="00C21943"/>
    <w:rsid w:val="00C2622A"/>
    <w:rsid w:val="00C6115E"/>
    <w:rsid w:val="00C84F58"/>
    <w:rsid w:val="00CA1C5B"/>
    <w:rsid w:val="00CA2F03"/>
    <w:rsid w:val="00CD09EF"/>
    <w:rsid w:val="00CD52F4"/>
    <w:rsid w:val="00CE785E"/>
    <w:rsid w:val="00D06E53"/>
    <w:rsid w:val="00D23B1F"/>
    <w:rsid w:val="00D42BD0"/>
    <w:rsid w:val="00DF648C"/>
    <w:rsid w:val="00E025DB"/>
    <w:rsid w:val="00E02F68"/>
    <w:rsid w:val="00E3402C"/>
    <w:rsid w:val="00E82C51"/>
    <w:rsid w:val="00E92C76"/>
    <w:rsid w:val="00EF3102"/>
    <w:rsid w:val="00F64E80"/>
    <w:rsid w:val="00FC1CCF"/>
    <w:rsid w:val="07474799"/>
    <w:rsid w:val="0AEF19A6"/>
    <w:rsid w:val="0B08187D"/>
    <w:rsid w:val="104B678A"/>
    <w:rsid w:val="17C14EC6"/>
    <w:rsid w:val="1A113F14"/>
    <w:rsid w:val="1C553CCA"/>
    <w:rsid w:val="21E03DD4"/>
    <w:rsid w:val="2CCC647C"/>
    <w:rsid w:val="39AB49B3"/>
    <w:rsid w:val="3A4B7E95"/>
    <w:rsid w:val="413C68B9"/>
    <w:rsid w:val="59390C1D"/>
    <w:rsid w:val="679029F3"/>
    <w:rsid w:val="72CC38A1"/>
    <w:rsid w:val="7ED72AA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Body Text Indent" w:semiHidden="0" w:uiPriority="0" w:unhideWhenUsed="0" w:qFormat="1"/>
    <w:lsdException w:name="Subtitle" w:semiHidden="0" w:uiPriority="11" w:unhideWhenUsed="0" w:qFormat="1"/>
    <w:lsdException w:name="Body Text Indent 3" w:semiHidden="0" w:uiPriority="0"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720B"/>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qFormat/>
    <w:rsid w:val="0041720B"/>
    <w:pPr>
      <w:jc w:val="left"/>
    </w:pPr>
  </w:style>
  <w:style w:type="paragraph" w:styleId="a4">
    <w:name w:val="Body Text Indent"/>
    <w:basedOn w:val="a"/>
    <w:link w:val="Char"/>
    <w:qFormat/>
    <w:rsid w:val="0041720B"/>
    <w:pPr>
      <w:adjustRightInd w:val="0"/>
      <w:spacing w:line="390" w:lineRule="exact"/>
      <w:ind w:firstLineChars="200" w:firstLine="560"/>
      <w:textAlignment w:val="baseline"/>
    </w:pPr>
    <w:rPr>
      <w:rFonts w:ascii="黑体" w:eastAsia="楷体_GB2312"/>
      <w:kern w:val="0"/>
      <w:sz w:val="28"/>
      <w:szCs w:val="20"/>
    </w:rPr>
  </w:style>
  <w:style w:type="paragraph" w:styleId="a5">
    <w:name w:val="Plain Text"/>
    <w:basedOn w:val="a"/>
    <w:link w:val="Char0"/>
    <w:qFormat/>
    <w:rsid w:val="0041720B"/>
    <w:rPr>
      <w:rFonts w:ascii="宋体" w:hAnsi="Courier New"/>
      <w:szCs w:val="20"/>
    </w:rPr>
  </w:style>
  <w:style w:type="paragraph" w:styleId="a6">
    <w:name w:val="footer"/>
    <w:basedOn w:val="a"/>
    <w:link w:val="Char1"/>
    <w:uiPriority w:val="99"/>
    <w:unhideWhenUsed/>
    <w:qFormat/>
    <w:rsid w:val="0041720B"/>
    <w:pPr>
      <w:tabs>
        <w:tab w:val="center" w:pos="4153"/>
        <w:tab w:val="right" w:pos="8306"/>
      </w:tabs>
      <w:snapToGrid w:val="0"/>
      <w:jc w:val="left"/>
    </w:pPr>
    <w:rPr>
      <w:rFonts w:asciiTheme="minorHAnsi" w:eastAsiaTheme="minorEastAsia" w:hAnsiTheme="minorHAnsi" w:cstheme="minorBidi"/>
      <w:sz w:val="18"/>
      <w:szCs w:val="18"/>
    </w:rPr>
  </w:style>
  <w:style w:type="paragraph" w:styleId="a7">
    <w:name w:val="header"/>
    <w:basedOn w:val="a"/>
    <w:link w:val="Char2"/>
    <w:uiPriority w:val="99"/>
    <w:unhideWhenUsed/>
    <w:qFormat/>
    <w:rsid w:val="0041720B"/>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3">
    <w:name w:val="Body Text Indent 3"/>
    <w:basedOn w:val="a"/>
    <w:link w:val="3Char"/>
    <w:qFormat/>
    <w:rsid w:val="0041720B"/>
    <w:pPr>
      <w:ind w:left="900" w:hanging="690"/>
    </w:pPr>
    <w:rPr>
      <w:rFonts w:eastAsia="楷体_GB2312"/>
      <w:b/>
      <w:szCs w:val="20"/>
    </w:rPr>
  </w:style>
  <w:style w:type="character" w:customStyle="1" w:styleId="Char2">
    <w:name w:val="页眉 Char"/>
    <w:basedOn w:val="a0"/>
    <w:link w:val="a7"/>
    <w:uiPriority w:val="99"/>
    <w:qFormat/>
    <w:rsid w:val="0041720B"/>
    <w:rPr>
      <w:sz w:val="18"/>
      <w:szCs w:val="18"/>
    </w:rPr>
  </w:style>
  <w:style w:type="character" w:customStyle="1" w:styleId="Char1">
    <w:name w:val="页脚 Char"/>
    <w:basedOn w:val="a0"/>
    <w:link w:val="a6"/>
    <w:uiPriority w:val="99"/>
    <w:qFormat/>
    <w:rsid w:val="0041720B"/>
    <w:rPr>
      <w:sz w:val="18"/>
      <w:szCs w:val="18"/>
    </w:rPr>
  </w:style>
  <w:style w:type="character" w:customStyle="1" w:styleId="Char">
    <w:name w:val="正文文本缩进 Char"/>
    <w:basedOn w:val="a0"/>
    <w:link w:val="a4"/>
    <w:qFormat/>
    <w:rsid w:val="0041720B"/>
    <w:rPr>
      <w:rFonts w:ascii="黑体" w:eastAsia="楷体_GB2312" w:hAnsi="Times New Roman" w:cs="Times New Roman"/>
      <w:kern w:val="0"/>
      <w:sz w:val="28"/>
      <w:szCs w:val="20"/>
    </w:rPr>
  </w:style>
  <w:style w:type="character" w:customStyle="1" w:styleId="3Char">
    <w:name w:val="正文文本缩进 3 Char"/>
    <w:basedOn w:val="a0"/>
    <w:link w:val="3"/>
    <w:qFormat/>
    <w:rsid w:val="0041720B"/>
    <w:rPr>
      <w:rFonts w:ascii="Times New Roman" w:eastAsia="楷体_GB2312" w:hAnsi="Times New Roman" w:cs="Times New Roman"/>
      <w:b/>
      <w:szCs w:val="20"/>
    </w:rPr>
  </w:style>
  <w:style w:type="character" w:customStyle="1" w:styleId="Char0">
    <w:name w:val="纯文本 Char"/>
    <w:basedOn w:val="a0"/>
    <w:link w:val="a5"/>
    <w:qFormat/>
    <w:rsid w:val="0041720B"/>
    <w:rPr>
      <w:rFonts w:ascii="宋体" w:eastAsia="宋体" w:hAnsi="Courier New" w:cs="Times New Roman"/>
      <w:szCs w:val="20"/>
    </w:rPr>
  </w:style>
  <w:style w:type="paragraph" w:styleId="a8">
    <w:name w:val="Balloon Text"/>
    <w:basedOn w:val="a"/>
    <w:link w:val="Char3"/>
    <w:uiPriority w:val="99"/>
    <w:semiHidden/>
    <w:unhideWhenUsed/>
    <w:rsid w:val="00285E8B"/>
    <w:rPr>
      <w:sz w:val="18"/>
      <w:szCs w:val="18"/>
    </w:rPr>
  </w:style>
  <w:style w:type="character" w:customStyle="1" w:styleId="Char3">
    <w:name w:val="批注框文本 Char"/>
    <w:basedOn w:val="a0"/>
    <w:link w:val="a8"/>
    <w:uiPriority w:val="99"/>
    <w:semiHidden/>
    <w:rsid w:val="00285E8B"/>
    <w:rPr>
      <w:rFonts w:ascii="Times New Roman" w:eastAsia="宋体" w:hAnsi="Times New Roman" w:cs="Times New Roman"/>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578</Words>
  <Characters>3299</Characters>
  <Application>Microsoft Office Word</Application>
  <DocSecurity>0</DocSecurity>
  <Lines>27</Lines>
  <Paragraphs>7</Paragraphs>
  <ScaleCrop>false</ScaleCrop>
  <Company/>
  <LinksUpToDate>false</LinksUpToDate>
  <CharactersWithSpaces>3870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郑永旺</cp:lastModifiedBy>
  <cp:revision>69</cp:revision>
  <dcterms:created xsi:type="dcterms:W3CDTF">2023-04-22T01:19:00Z</dcterms:created>
  <dcterms:modified xsi:type="dcterms:W3CDTF">2024-03-22T11:21:00Z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62F0DAEF01DF46609EDC49EBE8503F4C</vt:lpwstr>
  </property>
  <property fmtid="{D5CDD505-2E9C-101B-9397-08002B2CF9AE}" pid="4" name="fileWhereFroms">
    <vt:lpwstr>PpjeLB1gRN0lwrPqMaCTkn4pqcJzQrBQUZluasm47OYV0l1eJU/ovEQ6u5QfdbnG3eZpf1Sm9VXkM/4hwP108DLCTGlgzjmz74oZaYni0HSL1Kex5PfDuKQOg5o6epURYtxO86IOndDmKdH77LU7tJmZT4NPXvLzWFY1fFoyjYINCzWKQBN4/HrAg4KJ9y+9t1N7/A3FMRXA1xjD9wnF7wB/dfjc0VPMc4hxxBieO3TJHYy4TGP3tziZUnK/o+aInetVs7/L0fUZIM69MZj/dg==</vt:lpwstr>
  </property>
</Properties>
</file>