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953" w:rsidRDefault="00BF0CB3">
      <w:pPr>
        <w:jc w:val="center"/>
        <w:rPr>
          <w:b/>
          <w:sz w:val="36"/>
          <w:szCs w:val="22"/>
        </w:rPr>
      </w:pPr>
      <w:r>
        <w:rPr>
          <w:b/>
          <w:sz w:val="36"/>
          <w:szCs w:val="22"/>
        </w:rPr>
        <w:t>北京市高等教育自学考试课程考试大纲</w:t>
      </w:r>
    </w:p>
    <w:p w:rsidR="00EA0953" w:rsidRDefault="00EA0953">
      <w:pPr>
        <w:spacing w:line="360" w:lineRule="auto"/>
        <w:ind w:firstLine="420"/>
        <w:jc w:val="center"/>
      </w:pPr>
    </w:p>
    <w:p w:rsidR="00EA0953" w:rsidRDefault="00BF0CB3">
      <w:pPr>
        <w:spacing w:line="360" w:lineRule="auto"/>
        <w:ind w:leftChars="107" w:left="4125" w:hangingChars="1850" w:hanging="3900"/>
        <w:rPr>
          <w:b/>
          <w:bCs/>
        </w:rPr>
      </w:pPr>
      <w:r>
        <w:rPr>
          <w:b/>
          <w:bCs/>
        </w:rPr>
        <w:t>课程名称：</w:t>
      </w:r>
      <w:r>
        <w:rPr>
          <w:rFonts w:hint="eastAsia"/>
          <w:b/>
          <w:bCs/>
        </w:rPr>
        <w:t>采购供应战略</w:t>
      </w:r>
      <w:r>
        <w:rPr>
          <w:rFonts w:hint="eastAsia"/>
          <w:b/>
          <w:bCs/>
        </w:rPr>
        <w:t xml:space="preserve">   </w:t>
      </w:r>
      <w:r>
        <w:rPr>
          <w:b/>
          <w:bCs/>
        </w:rPr>
        <w:t xml:space="preserve"> </w:t>
      </w:r>
      <w:r w:rsidR="001E18CD">
        <w:rPr>
          <w:rFonts w:hint="eastAsia"/>
          <w:b/>
          <w:bCs/>
        </w:rPr>
        <w:t xml:space="preserve">  </w:t>
      </w:r>
      <w:r>
        <w:rPr>
          <w:b/>
          <w:bCs/>
        </w:rPr>
        <w:t>课程代码：</w:t>
      </w:r>
      <w:r>
        <w:rPr>
          <w:b/>
          <w:bCs/>
        </w:rPr>
        <w:t>13318</w:t>
      </w:r>
      <w:r>
        <w:rPr>
          <w:b/>
          <w:bCs/>
        </w:rPr>
        <w:t>（笔试）</w:t>
      </w:r>
      <w:r>
        <w:rPr>
          <w:b/>
          <w:bCs/>
        </w:rPr>
        <w:t xml:space="preserve"> </w:t>
      </w:r>
      <w:r w:rsidR="001E18CD">
        <w:rPr>
          <w:rFonts w:hint="eastAsia"/>
          <w:b/>
          <w:bCs/>
        </w:rPr>
        <w:t xml:space="preserve">         </w:t>
      </w:r>
      <w:r>
        <w:rPr>
          <w:rFonts w:hint="eastAsia"/>
          <w:b/>
          <w:bCs/>
        </w:rPr>
        <w:t>2024</w:t>
      </w:r>
      <w:r>
        <w:rPr>
          <w:b/>
          <w:bCs/>
        </w:rPr>
        <w:t>年</w:t>
      </w:r>
      <w:r>
        <w:rPr>
          <w:rFonts w:hint="eastAsia"/>
          <w:b/>
          <w:bCs/>
        </w:rPr>
        <w:t>3</w:t>
      </w:r>
      <w:bookmarkStart w:id="0" w:name="_GoBack"/>
      <w:bookmarkEnd w:id="0"/>
      <w:r>
        <w:rPr>
          <w:b/>
          <w:bCs/>
        </w:rPr>
        <w:t>月版</w:t>
      </w:r>
    </w:p>
    <w:p w:rsidR="00EA0953" w:rsidRDefault="00EA0953" w:rsidP="00EA041A">
      <w:pPr>
        <w:spacing w:line="360" w:lineRule="auto"/>
        <w:ind w:left="4111" w:hangingChars="1950" w:hanging="4111"/>
        <w:rPr>
          <w:b/>
          <w:bCs/>
        </w:rPr>
      </w:pPr>
    </w:p>
    <w:p w:rsidR="00EA0953" w:rsidRDefault="00BF0CB3">
      <w:pPr>
        <w:ind w:firstLine="420"/>
        <w:jc w:val="center"/>
        <w:rPr>
          <w:b/>
          <w:bCs/>
          <w:sz w:val="28"/>
          <w:szCs w:val="28"/>
        </w:rPr>
      </w:pPr>
      <w:r>
        <w:rPr>
          <w:rFonts w:hint="eastAsia"/>
          <w:b/>
          <w:bCs/>
          <w:sz w:val="28"/>
          <w:szCs w:val="28"/>
        </w:rPr>
        <w:t>第一部分课程性质与设置目的</w:t>
      </w:r>
    </w:p>
    <w:p w:rsidR="00EA0953" w:rsidRDefault="00BF0CB3">
      <w:pPr>
        <w:spacing w:line="360" w:lineRule="auto"/>
        <w:rPr>
          <w:b/>
          <w:bCs/>
        </w:rPr>
      </w:pPr>
      <w:r>
        <w:rPr>
          <w:rFonts w:hint="eastAsia"/>
          <w:b/>
          <w:bCs/>
        </w:rPr>
        <w:t>一、课程性质与特点</w:t>
      </w:r>
    </w:p>
    <w:p w:rsidR="00EA0953" w:rsidRDefault="00BF0CB3">
      <w:pPr>
        <w:spacing w:line="360" w:lineRule="auto"/>
        <w:ind w:firstLineChars="200" w:firstLine="420"/>
        <w:rPr>
          <w:color w:val="000000" w:themeColor="text1"/>
        </w:rPr>
      </w:pPr>
      <w:r>
        <w:rPr>
          <w:rFonts w:hint="eastAsia"/>
          <w:color w:val="000000" w:themeColor="text1"/>
        </w:rPr>
        <w:t>《采购供应战略》是北京市高等教育自学考试采购管理（专升本）专业的一门必修课程，是在完成公共基础课程学习后开设的必考课。《采购供应战略》涵盖了</w:t>
      </w:r>
      <w:r>
        <w:rPr>
          <w:rFonts w:hint="eastAsia"/>
        </w:rPr>
        <w:t>商业需求及采购決策</w:t>
      </w:r>
      <w:r>
        <w:rPr>
          <w:rFonts w:hint="eastAsia"/>
          <w:color w:val="000000" w:themeColor="text1"/>
        </w:rPr>
        <w:t>、</w:t>
      </w:r>
      <w:r>
        <w:rPr>
          <w:rFonts w:hint="eastAsia"/>
        </w:rPr>
        <w:t>估算成本和价格、运用财务预算、明确采购要求、制定有效的规格、确定关键绩效指标、理解合同条款、评估定价方法、外包决策、规划外包</w:t>
      </w:r>
      <w:r>
        <w:rPr>
          <w:rFonts w:hint="eastAsia"/>
          <w:color w:val="000000" w:themeColor="text1"/>
        </w:rPr>
        <w:t>采购等内容，是一门实践性较强的专业课程。</w:t>
      </w:r>
    </w:p>
    <w:p w:rsidR="00EA0953" w:rsidRDefault="00BF0CB3">
      <w:pPr>
        <w:spacing w:line="360" w:lineRule="auto"/>
        <w:rPr>
          <w:b/>
          <w:bCs/>
        </w:rPr>
      </w:pPr>
      <w:r>
        <w:rPr>
          <w:rFonts w:hint="eastAsia"/>
          <w:b/>
          <w:bCs/>
        </w:rPr>
        <w:t>二、课程目标与基本要求</w:t>
      </w:r>
    </w:p>
    <w:p w:rsidR="00EA0953" w:rsidRDefault="00BF0CB3">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主要介绍采购与供应战略的基础理论实施策略和实践问题。包括十章节内容</w:t>
      </w:r>
      <w:r>
        <w:rPr>
          <w:rFonts w:hint="eastAsia"/>
        </w:rPr>
        <w:t xml:space="preserve">: </w:t>
      </w:r>
      <w:r>
        <w:rPr>
          <w:rFonts w:hint="eastAsia"/>
        </w:rPr>
        <w:t>商业需求及采购決策</w:t>
      </w:r>
      <w:r>
        <w:rPr>
          <w:rFonts w:hint="eastAsia"/>
          <w:color w:val="000000" w:themeColor="text1"/>
        </w:rPr>
        <w:t>、</w:t>
      </w:r>
      <w:r>
        <w:rPr>
          <w:rFonts w:hint="eastAsia"/>
        </w:rPr>
        <w:t>估算成本和价格、运用财务预算、明确采购要求、制定有效的规格、确定关键绩效指标、理解合同条款、评估定价方法、外包决策、规划外包</w:t>
      </w:r>
      <w:r>
        <w:rPr>
          <w:rFonts w:hint="eastAsia"/>
          <w:color w:val="000000" w:themeColor="text1"/>
        </w:rPr>
        <w:t>采购</w:t>
      </w:r>
      <w:r>
        <w:rPr>
          <w:rFonts w:hint="eastAsia"/>
        </w:rPr>
        <w:t>。通过本课程的学习，学生能够掌握采购战略实施的具体实践方法，提升采购管理技能。</w:t>
      </w:r>
    </w:p>
    <w:p w:rsidR="00EA0953" w:rsidRDefault="00BF0CB3">
      <w:pPr>
        <w:spacing w:line="360" w:lineRule="auto"/>
        <w:ind w:firstLineChars="200" w:firstLine="420"/>
      </w:pPr>
      <w:r>
        <w:rPr>
          <w:rFonts w:hint="eastAsia"/>
        </w:rPr>
        <w:t>本课程的考核章节为第一到第九章、第十章（第一节、第二节、第三节、第五节），重点章节是：第一章到第六章、第八到第九章，不考核章节为第十章第四节。</w:t>
      </w:r>
    </w:p>
    <w:p w:rsidR="00EA0953" w:rsidRDefault="00BF0CB3">
      <w:pPr>
        <w:spacing w:line="360" w:lineRule="auto"/>
        <w:rPr>
          <w:b/>
          <w:bCs/>
        </w:rPr>
      </w:pPr>
      <w:r>
        <w:rPr>
          <w:rFonts w:hint="eastAsia"/>
          <w:b/>
          <w:bCs/>
        </w:rPr>
        <w:t>三、与本专业其他课程的关系</w:t>
      </w:r>
    </w:p>
    <w:p w:rsidR="00EA0953" w:rsidRDefault="00BF0CB3">
      <w:pPr>
        <w:spacing w:line="360" w:lineRule="auto"/>
        <w:ind w:firstLineChars="200" w:firstLine="420"/>
      </w:pPr>
      <w:r>
        <w:rPr>
          <w:rFonts w:hint="eastAsia"/>
        </w:rPr>
        <w:t>《采购供应战略》是北京市高等教育自学考试采购管理（专升本）专业的一门必修课程，本课程是运作管理、采购项目管理、</w:t>
      </w:r>
      <w:bookmarkStart w:id="1" w:name="_Hlk44707484"/>
      <w:r>
        <w:rPr>
          <w:rFonts w:hint="eastAsia"/>
        </w:rPr>
        <w:t>采购管理信息系统</w:t>
      </w:r>
      <w:bookmarkEnd w:id="1"/>
      <w:r>
        <w:rPr>
          <w:rFonts w:hint="eastAsia"/>
        </w:rPr>
        <w:t>的先导课，是采购供应管理、供应链管理、采购绩效管理的后续课程。</w:t>
      </w:r>
    </w:p>
    <w:p w:rsidR="00EA0953" w:rsidRDefault="00BF0CB3">
      <w:pPr>
        <w:ind w:firstLine="420"/>
        <w:jc w:val="center"/>
        <w:rPr>
          <w:b/>
          <w:bCs/>
          <w:sz w:val="28"/>
          <w:szCs w:val="28"/>
        </w:rPr>
      </w:pPr>
      <w:r>
        <w:rPr>
          <w:rFonts w:hint="eastAsia"/>
          <w:b/>
          <w:bCs/>
          <w:sz w:val="28"/>
          <w:szCs w:val="28"/>
        </w:rPr>
        <w:t>第二部分考核内容与考核目标</w:t>
      </w:r>
    </w:p>
    <w:p w:rsidR="00EA0953" w:rsidRDefault="00BF0CB3">
      <w:pPr>
        <w:spacing w:line="360" w:lineRule="auto"/>
        <w:jc w:val="center"/>
        <w:rPr>
          <w:b/>
          <w:bCs/>
        </w:rPr>
      </w:pPr>
      <w:r>
        <w:rPr>
          <w:rFonts w:hint="eastAsia"/>
          <w:b/>
          <w:bCs/>
        </w:rPr>
        <w:t>第一章</w:t>
      </w:r>
      <w:r>
        <w:rPr>
          <w:rFonts w:hint="eastAsia"/>
          <w:b/>
          <w:bCs/>
        </w:rPr>
        <w:t xml:space="preserve"> </w:t>
      </w:r>
      <w:r>
        <w:rPr>
          <w:rFonts w:hint="eastAsia"/>
          <w:b/>
          <w:bCs/>
        </w:rPr>
        <w:t>商业需求及采购決策</w:t>
      </w:r>
    </w:p>
    <w:p w:rsidR="00EA0953" w:rsidRDefault="00BF0CB3">
      <w:pPr>
        <w:spacing w:line="360" w:lineRule="auto"/>
        <w:rPr>
          <w:b/>
          <w:bCs/>
        </w:rPr>
      </w:pPr>
      <w:r>
        <w:rPr>
          <w:rFonts w:hint="eastAsia"/>
          <w:b/>
          <w:bCs/>
        </w:rPr>
        <w:t>一、学习目的与要求</w:t>
      </w:r>
    </w:p>
    <w:p w:rsidR="00EA0953" w:rsidRDefault="00BF0CB3">
      <w:pPr>
        <w:spacing w:line="360" w:lineRule="auto"/>
        <w:ind w:firstLineChars="200" w:firstLine="420"/>
      </w:pPr>
      <w:r>
        <w:rPr>
          <w:rFonts w:hint="eastAsia"/>
        </w:rPr>
        <w:t>通过本章的学习，理解什么是商业需求、采购周期、采购情景，掌握如何进行商业论证以及商业论证的标准。</w:t>
      </w:r>
    </w:p>
    <w:p w:rsidR="00EA0953" w:rsidRDefault="00BF0CB3">
      <w:pPr>
        <w:spacing w:line="360" w:lineRule="auto"/>
        <w:rPr>
          <w:b/>
          <w:bCs/>
        </w:rPr>
      </w:pPr>
      <w:r>
        <w:rPr>
          <w:rFonts w:hint="eastAsia"/>
          <w:b/>
          <w:bCs/>
        </w:rPr>
        <w:t>二、考核知识点与考核目标</w:t>
      </w:r>
    </w:p>
    <w:p w:rsidR="00EA0953" w:rsidRDefault="00BF0CB3">
      <w:pPr>
        <w:spacing w:line="360" w:lineRule="auto"/>
      </w:pPr>
      <w:r>
        <w:rPr>
          <w:rFonts w:hint="eastAsia"/>
        </w:rPr>
        <w:lastRenderedPageBreak/>
        <w:t>(</w:t>
      </w:r>
      <w:r>
        <w:rPr>
          <w:rFonts w:hint="eastAsia"/>
        </w:rPr>
        <w:t>一</w:t>
      </w:r>
      <w:r>
        <w:rPr>
          <w:rFonts w:hint="eastAsia"/>
        </w:rPr>
        <w:t>)</w:t>
      </w:r>
      <w:r>
        <w:rPr>
          <w:rFonts w:hint="eastAsia"/>
        </w:rPr>
        <w:t>什么是商业需求</w:t>
      </w:r>
    </w:p>
    <w:p w:rsidR="00EA0953" w:rsidRDefault="00BF0CB3">
      <w:pPr>
        <w:spacing w:line="360" w:lineRule="auto"/>
        <w:ind w:firstLineChars="300" w:firstLine="630"/>
        <w:rPr>
          <w:bCs/>
        </w:rPr>
      </w:pPr>
      <w:r>
        <w:rPr>
          <w:rFonts w:hint="eastAsia"/>
          <w:bCs/>
        </w:rPr>
        <w:t>理解：</w:t>
      </w:r>
      <w:r>
        <w:rPr>
          <w:rFonts w:hint="eastAsia"/>
        </w:rPr>
        <w:t>采购的战略性的职能。</w:t>
      </w:r>
    </w:p>
    <w:p w:rsidR="00EA0953" w:rsidRDefault="00BF0CB3">
      <w:pPr>
        <w:spacing w:line="360" w:lineRule="auto"/>
        <w:ind w:firstLineChars="300" w:firstLine="630"/>
      </w:pPr>
      <w:r>
        <w:rPr>
          <w:rFonts w:hint="eastAsia"/>
        </w:rPr>
        <w:t>应用：现代采购职能能够帮助组织实现哪些目标。</w:t>
      </w:r>
    </w:p>
    <w:p w:rsidR="00EA0953" w:rsidRDefault="00BF0CB3">
      <w:pPr>
        <w:spacing w:line="360" w:lineRule="auto"/>
      </w:pPr>
      <w:r>
        <w:rPr>
          <w:rFonts w:hint="eastAsia"/>
        </w:rPr>
        <w:t>(</w:t>
      </w:r>
      <w:r>
        <w:rPr>
          <w:rFonts w:hint="eastAsia"/>
        </w:rPr>
        <w:t>二</w:t>
      </w:r>
      <w:r>
        <w:rPr>
          <w:rFonts w:hint="eastAsia"/>
        </w:rPr>
        <w:t>)</w:t>
      </w:r>
      <w:r>
        <w:rPr>
          <w:rFonts w:hint="eastAsia"/>
        </w:rPr>
        <w:t>采购周期</w:t>
      </w:r>
    </w:p>
    <w:p w:rsidR="00EA0953" w:rsidRDefault="00BF0CB3">
      <w:pPr>
        <w:spacing w:line="360" w:lineRule="auto"/>
        <w:ind w:firstLineChars="300" w:firstLine="630"/>
        <w:rPr>
          <w:bCs/>
        </w:rPr>
      </w:pPr>
      <w:r>
        <w:rPr>
          <w:rFonts w:hint="eastAsia"/>
          <w:bCs/>
        </w:rPr>
        <w:t>理解：典型采购周期阶段。物料清单的定义。采购人员退回请购单的原因。</w:t>
      </w:r>
      <w:r>
        <w:rPr>
          <w:rFonts w:hint="eastAsia"/>
          <w:bCs/>
        </w:rPr>
        <w:tab/>
      </w:r>
    </w:p>
    <w:p w:rsidR="00EA0953" w:rsidRDefault="00BF0CB3">
      <w:pPr>
        <w:spacing w:line="360" w:lineRule="auto"/>
      </w:pPr>
      <w:r>
        <w:rPr>
          <w:rFonts w:hint="eastAsia"/>
        </w:rPr>
        <w:t>(</w:t>
      </w:r>
      <w:r>
        <w:rPr>
          <w:rFonts w:hint="eastAsia"/>
        </w:rPr>
        <w:t>三</w:t>
      </w:r>
      <w:r>
        <w:rPr>
          <w:rFonts w:hint="eastAsia"/>
        </w:rPr>
        <w:t>)</w:t>
      </w:r>
      <w:r>
        <w:rPr>
          <w:rFonts w:hint="eastAsia"/>
        </w:rPr>
        <w:t>采购情景</w:t>
      </w:r>
    </w:p>
    <w:p w:rsidR="00EA0953" w:rsidRDefault="00BF0CB3">
      <w:pPr>
        <w:spacing w:line="360" w:lineRule="auto"/>
        <w:ind w:firstLineChars="300" w:firstLine="630"/>
        <w:rPr>
          <w:bCs/>
        </w:rPr>
      </w:pPr>
      <w:r>
        <w:rPr>
          <w:rFonts w:hint="eastAsia"/>
          <w:bCs/>
        </w:rPr>
        <w:t>理解：直接再次采购、修改后的再次采购及新的采购的特点；这三种采购类型下商业需求对采购决策影响的体现。采购人员早期参与（</w:t>
      </w:r>
      <w:r>
        <w:rPr>
          <w:rFonts w:hint="eastAsia"/>
          <w:bCs/>
        </w:rPr>
        <w:t>EBI</w:t>
      </w:r>
      <w:r>
        <w:rPr>
          <w:rFonts w:hint="eastAsia"/>
          <w:bCs/>
        </w:rPr>
        <w:t>）和供应商早期参与（</w:t>
      </w:r>
      <w:r>
        <w:rPr>
          <w:rFonts w:hint="eastAsia"/>
          <w:bCs/>
        </w:rPr>
        <w:t>ESI</w:t>
      </w:r>
      <w:r>
        <w:rPr>
          <w:rFonts w:hint="eastAsia"/>
          <w:bCs/>
        </w:rPr>
        <w:t>）。</w:t>
      </w:r>
      <w:r>
        <w:rPr>
          <w:rFonts w:hint="eastAsia"/>
          <w:bCs/>
        </w:rPr>
        <w:tab/>
      </w:r>
    </w:p>
    <w:p w:rsidR="00EA0953" w:rsidRDefault="00BF0CB3">
      <w:pPr>
        <w:spacing w:line="360" w:lineRule="auto"/>
        <w:ind w:firstLineChars="300" w:firstLine="630"/>
        <w:rPr>
          <w:bCs/>
        </w:rPr>
      </w:pPr>
      <w:r>
        <w:rPr>
          <w:rFonts w:hint="eastAsia"/>
        </w:rPr>
        <w:t>应用：</w:t>
      </w:r>
      <w:r>
        <w:rPr>
          <w:rFonts w:hint="eastAsia"/>
          <w:bCs/>
        </w:rPr>
        <w:t>对于不同的采购类别，在采购决策时需要优先考虑的商业需求是什么；</w:t>
      </w:r>
      <w:r>
        <w:rPr>
          <w:rFonts w:hint="eastAsia"/>
          <w:bCs/>
        </w:rPr>
        <w:t>Kraljic</w:t>
      </w:r>
      <w:r>
        <w:rPr>
          <w:rFonts w:hint="eastAsia"/>
          <w:bCs/>
        </w:rPr>
        <w:t>矩阵的内涵及相对应分类的采购策略的制定。</w:t>
      </w:r>
    </w:p>
    <w:p w:rsidR="00EA0953" w:rsidRDefault="00BF0CB3">
      <w:pPr>
        <w:spacing w:line="360" w:lineRule="auto"/>
      </w:pPr>
      <w:r>
        <w:rPr>
          <w:rFonts w:hint="eastAsia"/>
        </w:rPr>
        <w:t>(</w:t>
      </w:r>
      <w:r>
        <w:rPr>
          <w:rFonts w:hint="eastAsia"/>
        </w:rPr>
        <w:t>四</w:t>
      </w:r>
      <w:r>
        <w:rPr>
          <w:rFonts w:hint="eastAsia"/>
        </w:rPr>
        <w:t>)</w:t>
      </w:r>
      <w:r>
        <w:rPr>
          <w:rFonts w:hint="eastAsia"/>
        </w:rPr>
        <w:t>进行商业论证</w:t>
      </w:r>
    </w:p>
    <w:p w:rsidR="00EA0953" w:rsidRDefault="00BF0CB3">
      <w:pPr>
        <w:spacing w:line="360" w:lineRule="auto"/>
        <w:ind w:firstLineChars="300" w:firstLine="630"/>
        <w:rPr>
          <w:bCs/>
        </w:rPr>
      </w:pPr>
      <w:r>
        <w:rPr>
          <w:rFonts w:hint="eastAsia"/>
          <w:bCs/>
        </w:rPr>
        <w:t>识记：商业论证的内涵。</w:t>
      </w:r>
    </w:p>
    <w:p w:rsidR="00EA0953" w:rsidRDefault="00BF0CB3">
      <w:pPr>
        <w:spacing w:line="360" w:lineRule="auto"/>
        <w:ind w:firstLineChars="300" w:firstLine="630"/>
        <w:rPr>
          <w:bCs/>
        </w:rPr>
      </w:pPr>
      <w:r>
        <w:rPr>
          <w:rFonts w:hint="eastAsia"/>
          <w:bCs/>
        </w:rPr>
        <w:t>理解：采购进行“商业论证”的目的。</w:t>
      </w:r>
      <w:r>
        <w:rPr>
          <w:rFonts w:hint="eastAsia"/>
          <w:bCs/>
        </w:rPr>
        <w:tab/>
      </w:r>
    </w:p>
    <w:p w:rsidR="00EA0953" w:rsidRDefault="00BF0CB3">
      <w:pPr>
        <w:spacing w:line="360" w:lineRule="auto"/>
        <w:ind w:firstLineChars="300" w:firstLine="630"/>
        <w:rPr>
          <w:bCs/>
        </w:rPr>
      </w:pPr>
      <w:r>
        <w:rPr>
          <w:rFonts w:hint="eastAsia"/>
        </w:rPr>
        <w:t>应用：正式的</w:t>
      </w:r>
      <w:r>
        <w:rPr>
          <w:rFonts w:hint="eastAsia"/>
          <w:bCs/>
        </w:rPr>
        <w:t>商业论证包含的要素。</w:t>
      </w:r>
      <w:r>
        <w:rPr>
          <w:rFonts w:hint="eastAsia"/>
          <w:bCs/>
        </w:rPr>
        <w:tab/>
      </w:r>
    </w:p>
    <w:p w:rsidR="00EA0953" w:rsidRDefault="00BF0CB3">
      <w:pPr>
        <w:spacing w:line="360" w:lineRule="auto"/>
      </w:pPr>
      <w:r>
        <w:rPr>
          <w:rFonts w:hint="eastAsia"/>
        </w:rPr>
        <w:t>(</w:t>
      </w:r>
      <w:r>
        <w:rPr>
          <w:rFonts w:hint="eastAsia"/>
        </w:rPr>
        <w:t>五</w:t>
      </w:r>
      <w:r>
        <w:rPr>
          <w:rFonts w:hint="eastAsia"/>
        </w:rPr>
        <w:t>)</w:t>
      </w:r>
      <w:r>
        <w:rPr>
          <w:rFonts w:hint="eastAsia"/>
        </w:rPr>
        <w:t>商业论证的标准</w:t>
      </w:r>
    </w:p>
    <w:p w:rsidR="00EA0953" w:rsidRDefault="00BF0CB3">
      <w:pPr>
        <w:spacing w:line="360" w:lineRule="auto"/>
        <w:ind w:firstLineChars="300" w:firstLine="630"/>
        <w:rPr>
          <w:bCs/>
        </w:rPr>
      </w:pPr>
      <w:r>
        <w:rPr>
          <w:rFonts w:hint="eastAsia"/>
          <w:bCs/>
        </w:rPr>
        <w:t>理解：采购可能会取得的商业利益。根据波特的理论，组织如何获得竞争优势。可持续性采购的定义和三重底线。</w:t>
      </w:r>
    </w:p>
    <w:p w:rsidR="00EA0953" w:rsidRDefault="00BF0CB3">
      <w:pPr>
        <w:spacing w:line="360" w:lineRule="auto"/>
        <w:ind w:firstLineChars="300" w:firstLine="630"/>
        <w:rPr>
          <w:bCs/>
        </w:rPr>
      </w:pPr>
      <w:r>
        <w:rPr>
          <w:rFonts w:hint="eastAsia"/>
        </w:rPr>
        <w:t>应用：</w:t>
      </w:r>
      <w:r>
        <w:rPr>
          <w:rFonts w:hint="eastAsia"/>
          <w:bCs/>
        </w:rPr>
        <w:t>成本</w:t>
      </w:r>
      <w:r>
        <w:rPr>
          <w:rFonts w:hint="eastAsia"/>
          <w:bCs/>
        </w:rPr>
        <w:t>/</w:t>
      </w:r>
      <w:r>
        <w:rPr>
          <w:rFonts w:hint="eastAsia"/>
          <w:bCs/>
        </w:rPr>
        <w:t>收益比率的应用。企业目标与采购目标之间的联系。</w:t>
      </w:r>
      <w:r>
        <w:rPr>
          <w:rFonts w:hint="eastAsia"/>
          <w:bCs/>
        </w:rPr>
        <w:tab/>
      </w:r>
    </w:p>
    <w:p w:rsidR="00EA0953" w:rsidRDefault="00BF0CB3">
      <w:pPr>
        <w:spacing w:line="360" w:lineRule="auto"/>
        <w:ind w:firstLineChars="200" w:firstLine="422"/>
        <w:jc w:val="center"/>
        <w:rPr>
          <w:b/>
          <w:bCs/>
        </w:rPr>
      </w:pPr>
      <w:r>
        <w:rPr>
          <w:rFonts w:hint="eastAsia"/>
          <w:b/>
          <w:bCs/>
        </w:rPr>
        <w:t>第二章</w:t>
      </w:r>
      <w:r>
        <w:rPr>
          <w:rFonts w:hint="eastAsia"/>
          <w:b/>
          <w:bCs/>
        </w:rPr>
        <w:t xml:space="preserve"> </w:t>
      </w:r>
      <w:r>
        <w:rPr>
          <w:rFonts w:hint="eastAsia"/>
          <w:b/>
          <w:bCs/>
        </w:rPr>
        <w:t>估算成本和价格</w:t>
      </w:r>
    </w:p>
    <w:p w:rsidR="00EA0953" w:rsidRDefault="00BF0CB3">
      <w:pPr>
        <w:spacing w:line="360" w:lineRule="auto"/>
        <w:rPr>
          <w:b/>
          <w:bCs/>
        </w:rPr>
      </w:pPr>
      <w:r>
        <w:rPr>
          <w:rFonts w:hint="eastAsia"/>
          <w:b/>
          <w:bCs/>
        </w:rPr>
        <w:t>一、学习目的与要求</w:t>
      </w:r>
    </w:p>
    <w:p w:rsidR="00EA0953" w:rsidRDefault="00BF0CB3">
      <w:pPr>
        <w:spacing w:line="360" w:lineRule="auto"/>
        <w:ind w:firstLineChars="200" w:firstLine="420"/>
      </w:pPr>
      <w:r>
        <w:rPr>
          <w:rFonts w:hint="eastAsia"/>
        </w:rPr>
        <w:t>通过本章的学习，了解</w:t>
      </w:r>
      <w:r>
        <w:rPr>
          <w:rFonts w:hint="eastAsia"/>
          <w:bCs/>
        </w:rPr>
        <w:t>成本基础概念</w:t>
      </w:r>
      <w:r>
        <w:rPr>
          <w:rFonts w:hint="eastAsia"/>
        </w:rPr>
        <w:t>，理解供应商定价机制、</w:t>
      </w:r>
      <w:r>
        <w:rPr>
          <w:rFonts w:hint="eastAsia"/>
          <w:bCs/>
        </w:rPr>
        <w:t>全生命周期成本构成</w:t>
      </w:r>
      <w:r>
        <w:rPr>
          <w:rFonts w:hint="eastAsia"/>
        </w:rPr>
        <w:t>，掌握成本和价格的市场数据获取方法，</w:t>
      </w:r>
      <w:r>
        <w:rPr>
          <w:rFonts w:hint="eastAsia"/>
          <w:bCs/>
        </w:rPr>
        <w:t>成本估算及预算方法。</w:t>
      </w:r>
    </w:p>
    <w:p w:rsidR="00EA0953" w:rsidRDefault="00BF0CB3">
      <w:pPr>
        <w:spacing w:line="360" w:lineRule="auto"/>
        <w:rPr>
          <w:b/>
          <w:bCs/>
        </w:rPr>
      </w:pPr>
      <w:r>
        <w:rPr>
          <w:rFonts w:hint="eastAsia"/>
          <w:b/>
          <w:bCs/>
        </w:rPr>
        <w:t>二、考核知识点与考核目标</w:t>
      </w:r>
    </w:p>
    <w:p w:rsidR="00EA0953" w:rsidRDefault="00BF0CB3">
      <w:pPr>
        <w:spacing w:line="360" w:lineRule="auto"/>
      </w:pPr>
      <w:r>
        <w:rPr>
          <w:rFonts w:hint="eastAsia"/>
        </w:rPr>
        <w:t>(</w:t>
      </w:r>
      <w:r>
        <w:rPr>
          <w:rFonts w:hint="eastAsia"/>
        </w:rPr>
        <w:t>一</w:t>
      </w:r>
      <w:r>
        <w:rPr>
          <w:rFonts w:hint="eastAsia"/>
        </w:rPr>
        <w:t xml:space="preserve">) </w:t>
      </w:r>
      <w:r>
        <w:rPr>
          <w:rFonts w:hint="eastAsia"/>
        </w:rPr>
        <w:t>关于成本和价格的市场数据</w:t>
      </w:r>
    </w:p>
    <w:p w:rsidR="00EA0953" w:rsidRDefault="00BF0CB3">
      <w:pPr>
        <w:spacing w:line="360" w:lineRule="auto"/>
      </w:pPr>
      <w:r>
        <w:rPr>
          <w:rFonts w:hint="eastAsia"/>
        </w:rPr>
        <w:t>理解：价格和成本之间的区别。</w:t>
      </w:r>
    </w:p>
    <w:p w:rsidR="00EA0953" w:rsidRDefault="00BF0CB3">
      <w:pPr>
        <w:spacing w:line="360" w:lineRule="auto"/>
        <w:ind w:firstLineChars="300" w:firstLine="630"/>
        <w:rPr>
          <w:bCs/>
        </w:rPr>
      </w:pPr>
      <w:r>
        <w:rPr>
          <w:rFonts w:hint="eastAsia"/>
          <w:bCs/>
        </w:rPr>
        <w:t>应用：确定供应商价格的方法。成本和价格信息的来源。</w:t>
      </w:r>
      <w:r>
        <w:rPr>
          <w:rFonts w:hint="eastAsia"/>
          <w:bCs/>
        </w:rPr>
        <w:tab/>
      </w:r>
    </w:p>
    <w:p w:rsidR="00EA0953" w:rsidRDefault="00BF0CB3">
      <w:pPr>
        <w:spacing w:line="360" w:lineRule="auto"/>
      </w:pPr>
      <w:r>
        <w:rPr>
          <w:rFonts w:hint="eastAsia"/>
        </w:rPr>
        <w:t>(</w:t>
      </w:r>
      <w:r>
        <w:rPr>
          <w:rFonts w:hint="eastAsia"/>
        </w:rPr>
        <w:t>二</w:t>
      </w:r>
      <w:r>
        <w:rPr>
          <w:rFonts w:hint="eastAsia"/>
        </w:rPr>
        <w:t xml:space="preserve">) </w:t>
      </w:r>
      <w:r>
        <w:rPr>
          <w:rFonts w:hint="eastAsia"/>
        </w:rPr>
        <w:t>理解供应商定价机制</w:t>
      </w:r>
      <w:r>
        <w:rPr>
          <w:rFonts w:hint="eastAsia"/>
        </w:rPr>
        <w:tab/>
      </w:r>
    </w:p>
    <w:p w:rsidR="00EA0953" w:rsidRDefault="00BF0CB3">
      <w:pPr>
        <w:spacing w:line="360" w:lineRule="auto"/>
        <w:ind w:firstLineChars="300" w:firstLine="630"/>
        <w:rPr>
          <w:bCs/>
        </w:rPr>
      </w:pPr>
      <w:r>
        <w:rPr>
          <w:rFonts w:hint="eastAsia"/>
          <w:bCs/>
        </w:rPr>
        <w:t>应用：影响供应商定价决策的因素。基于成本定价法的各种方法。基于市场为导向的定价方法。影响采购方对价格的决策的因素。价格分析与成本分析的区别。关系密切的买卖双方的供应商的成本信息获取的政策。供应商的成本结构对采购方的主要作用。</w:t>
      </w:r>
      <w:r>
        <w:rPr>
          <w:rFonts w:hint="eastAsia"/>
          <w:bCs/>
        </w:rPr>
        <w:tab/>
      </w:r>
    </w:p>
    <w:p w:rsidR="00EA0953" w:rsidRDefault="00BF0CB3">
      <w:pPr>
        <w:spacing w:line="360" w:lineRule="auto"/>
        <w:rPr>
          <w:bCs/>
        </w:rPr>
      </w:pPr>
      <w:r>
        <w:rPr>
          <w:rFonts w:hint="eastAsia"/>
        </w:rPr>
        <w:lastRenderedPageBreak/>
        <w:t>(</w:t>
      </w:r>
      <w:r>
        <w:rPr>
          <w:rFonts w:hint="eastAsia"/>
        </w:rPr>
        <w:t>三</w:t>
      </w:r>
      <w:r>
        <w:rPr>
          <w:rFonts w:hint="eastAsia"/>
        </w:rPr>
        <w:t>)</w:t>
      </w:r>
      <w:r>
        <w:rPr>
          <w:rFonts w:hint="eastAsia"/>
          <w:bCs/>
        </w:rPr>
        <w:t>理解成本</w:t>
      </w:r>
    </w:p>
    <w:p w:rsidR="00EA0953" w:rsidRDefault="00BF0CB3">
      <w:pPr>
        <w:spacing w:line="360" w:lineRule="auto"/>
        <w:ind w:firstLineChars="300" w:firstLine="630"/>
        <w:rPr>
          <w:bCs/>
        </w:rPr>
      </w:pPr>
      <w:r>
        <w:rPr>
          <w:rFonts w:hint="eastAsia"/>
          <w:bCs/>
        </w:rPr>
        <w:t>识记：制造商成本的构成。直接成本、间接成本。固定成本、可变成本的概念。边际成本计算法、吸收成本计算法。</w:t>
      </w:r>
    </w:p>
    <w:p w:rsidR="00EA0953" w:rsidRDefault="00BF0CB3">
      <w:pPr>
        <w:spacing w:line="360" w:lineRule="auto"/>
        <w:ind w:firstLineChars="300" w:firstLine="630"/>
        <w:rPr>
          <w:bCs/>
        </w:rPr>
      </w:pPr>
      <w:r>
        <w:rPr>
          <w:rFonts w:hint="eastAsia"/>
          <w:bCs/>
        </w:rPr>
        <w:t>理解：利润溢价与利润率的区别。盈亏平衡分析。</w:t>
      </w:r>
      <w:r>
        <w:rPr>
          <w:rFonts w:hint="eastAsia"/>
          <w:bCs/>
        </w:rPr>
        <w:tab/>
      </w:r>
    </w:p>
    <w:p w:rsidR="00EA0953" w:rsidRDefault="00BF0CB3">
      <w:pPr>
        <w:spacing w:line="360" w:lineRule="auto"/>
        <w:ind w:firstLineChars="300" w:firstLine="630"/>
        <w:rPr>
          <w:bCs/>
        </w:rPr>
      </w:pPr>
      <w:r>
        <w:rPr>
          <w:rFonts w:hint="eastAsia"/>
          <w:bCs/>
        </w:rPr>
        <w:t>应用：理解固定成本和可变成本如何帮助采购职能部门。盈亏平衡点对采购方的意义。</w:t>
      </w:r>
    </w:p>
    <w:p w:rsidR="00EA0953" w:rsidRDefault="00BF0CB3">
      <w:pPr>
        <w:spacing w:line="360" w:lineRule="auto"/>
        <w:rPr>
          <w:bCs/>
        </w:rPr>
      </w:pPr>
      <w:r>
        <w:rPr>
          <w:rFonts w:hint="eastAsia"/>
        </w:rPr>
        <w:t>(</w:t>
      </w:r>
      <w:r>
        <w:rPr>
          <w:rFonts w:hint="eastAsia"/>
        </w:rPr>
        <w:t>四</w:t>
      </w:r>
      <w:r>
        <w:rPr>
          <w:rFonts w:hint="eastAsia"/>
        </w:rPr>
        <w:t>)</w:t>
      </w:r>
      <w:r>
        <w:rPr>
          <w:rFonts w:hint="eastAsia"/>
          <w:bCs/>
        </w:rPr>
        <w:t>全生命周期成本</w:t>
      </w:r>
      <w:r>
        <w:rPr>
          <w:rFonts w:hint="eastAsia"/>
          <w:bCs/>
        </w:rPr>
        <w:tab/>
      </w:r>
    </w:p>
    <w:p w:rsidR="00EA0953" w:rsidRDefault="00BF0CB3">
      <w:pPr>
        <w:spacing w:line="360" w:lineRule="auto"/>
        <w:ind w:firstLineChars="300" w:firstLine="630"/>
        <w:rPr>
          <w:bCs/>
        </w:rPr>
      </w:pPr>
      <w:r>
        <w:rPr>
          <w:rFonts w:hint="eastAsia"/>
          <w:bCs/>
        </w:rPr>
        <w:t>识记：总拥有成本的构成。</w:t>
      </w:r>
    </w:p>
    <w:p w:rsidR="00EA0953" w:rsidRDefault="00BF0CB3">
      <w:pPr>
        <w:spacing w:line="360" w:lineRule="auto"/>
        <w:ind w:firstLineChars="300" w:firstLine="630"/>
        <w:rPr>
          <w:bCs/>
        </w:rPr>
      </w:pPr>
      <w:r>
        <w:rPr>
          <w:rFonts w:hint="eastAsia"/>
          <w:bCs/>
        </w:rPr>
        <w:t>应用：折现现金流的过程。全生命周期的好处和局限性。</w:t>
      </w:r>
    </w:p>
    <w:p w:rsidR="00EA0953" w:rsidRDefault="00BF0CB3">
      <w:pPr>
        <w:spacing w:line="360" w:lineRule="auto"/>
        <w:rPr>
          <w:bCs/>
        </w:rPr>
      </w:pPr>
      <w:r>
        <w:rPr>
          <w:rFonts w:hint="eastAsia"/>
        </w:rPr>
        <w:t>(</w:t>
      </w:r>
      <w:r>
        <w:rPr>
          <w:rFonts w:hint="eastAsia"/>
        </w:rPr>
        <w:t>五</w:t>
      </w:r>
      <w:r>
        <w:rPr>
          <w:rFonts w:hint="eastAsia"/>
        </w:rPr>
        <w:t>)</w:t>
      </w:r>
      <w:r>
        <w:rPr>
          <w:rFonts w:hint="eastAsia"/>
          <w:bCs/>
        </w:rPr>
        <w:t xml:space="preserve"> </w:t>
      </w:r>
      <w:r>
        <w:rPr>
          <w:rFonts w:hint="eastAsia"/>
          <w:bCs/>
        </w:rPr>
        <w:t>成本估算及预算</w:t>
      </w:r>
      <w:r>
        <w:rPr>
          <w:rFonts w:hint="eastAsia"/>
          <w:bCs/>
        </w:rPr>
        <w:tab/>
      </w:r>
    </w:p>
    <w:p w:rsidR="00EA0953" w:rsidRDefault="00BF0CB3">
      <w:pPr>
        <w:spacing w:line="360" w:lineRule="auto"/>
        <w:ind w:firstLineChars="300" w:firstLine="630"/>
        <w:rPr>
          <w:bCs/>
        </w:rPr>
      </w:pPr>
      <w:r>
        <w:rPr>
          <w:rFonts w:hint="eastAsia"/>
          <w:bCs/>
        </w:rPr>
        <w:t>识记：预算控制的概念。现金预算的概念。</w:t>
      </w:r>
    </w:p>
    <w:p w:rsidR="00EA0953" w:rsidRDefault="00BF0CB3">
      <w:pPr>
        <w:spacing w:line="360" w:lineRule="auto"/>
        <w:ind w:firstLineChars="300" w:firstLine="630"/>
        <w:rPr>
          <w:bCs/>
        </w:rPr>
      </w:pPr>
      <w:r>
        <w:rPr>
          <w:rFonts w:hint="eastAsia"/>
          <w:bCs/>
        </w:rPr>
        <w:t>应用：简单移动平均法在成本估算中的应用。成本估算的参与者有哪些。采购进行成本估算时的考虑因素。现金预算的主要栏目。</w:t>
      </w:r>
      <w:r>
        <w:rPr>
          <w:rFonts w:hint="eastAsia"/>
          <w:bCs/>
        </w:rPr>
        <w:tab/>
      </w:r>
    </w:p>
    <w:p w:rsidR="00EA0953" w:rsidRDefault="00BF0CB3">
      <w:pPr>
        <w:spacing w:line="360" w:lineRule="auto"/>
        <w:ind w:firstLineChars="200" w:firstLine="422"/>
        <w:jc w:val="center"/>
        <w:rPr>
          <w:b/>
          <w:bCs/>
        </w:rPr>
      </w:pPr>
      <w:r>
        <w:rPr>
          <w:rFonts w:hint="eastAsia"/>
          <w:b/>
          <w:bCs/>
        </w:rPr>
        <w:t>第三章</w:t>
      </w:r>
      <w:r>
        <w:rPr>
          <w:rFonts w:hint="eastAsia"/>
          <w:b/>
          <w:bCs/>
        </w:rPr>
        <w:t xml:space="preserve"> </w:t>
      </w:r>
      <w:r>
        <w:rPr>
          <w:rFonts w:hint="eastAsia"/>
          <w:b/>
          <w:bCs/>
        </w:rPr>
        <w:t>运用财务预算</w:t>
      </w:r>
    </w:p>
    <w:p w:rsidR="00EA0953" w:rsidRDefault="00BF0CB3">
      <w:pPr>
        <w:spacing w:line="360" w:lineRule="auto"/>
        <w:rPr>
          <w:b/>
          <w:bCs/>
        </w:rPr>
      </w:pPr>
      <w:r>
        <w:rPr>
          <w:rFonts w:hint="eastAsia"/>
          <w:b/>
          <w:bCs/>
        </w:rPr>
        <w:t>一、学习目的与要求</w:t>
      </w:r>
    </w:p>
    <w:p w:rsidR="00EA0953" w:rsidRDefault="00BF0CB3">
      <w:pPr>
        <w:spacing w:line="360" w:lineRule="auto"/>
        <w:ind w:firstLineChars="200" w:firstLine="420"/>
        <w:rPr>
          <w:bCs/>
        </w:rPr>
      </w:pPr>
      <w:r>
        <w:rPr>
          <w:rFonts w:hint="eastAsia"/>
        </w:rPr>
        <w:t>通过本章的学习，理解财务预算的目的</w:t>
      </w:r>
      <w:r>
        <w:rPr>
          <w:rFonts w:hint="eastAsia"/>
          <w:bCs/>
        </w:rPr>
        <w:t>、</w:t>
      </w:r>
      <w:r>
        <w:rPr>
          <w:rFonts w:hint="eastAsia"/>
        </w:rPr>
        <w:t>绩效与预算控制的内涵</w:t>
      </w:r>
      <w:r>
        <w:rPr>
          <w:rFonts w:hint="eastAsia"/>
          <w:bCs/>
        </w:rPr>
        <w:t>，</w:t>
      </w:r>
      <w:r>
        <w:rPr>
          <w:rFonts w:hint="eastAsia"/>
        </w:rPr>
        <w:t>理解</w:t>
      </w:r>
      <w:r>
        <w:rPr>
          <w:rFonts w:hint="eastAsia"/>
          <w:bCs/>
        </w:rPr>
        <w:t>原材料价格偏差的原因</w:t>
      </w:r>
      <w:r>
        <w:rPr>
          <w:rFonts w:hint="eastAsia"/>
        </w:rPr>
        <w:t>，掌握现金预算操作。</w:t>
      </w:r>
    </w:p>
    <w:p w:rsidR="00EA0953" w:rsidRDefault="00BF0CB3">
      <w:pPr>
        <w:spacing w:line="360" w:lineRule="auto"/>
        <w:rPr>
          <w:b/>
          <w:bCs/>
        </w:rPr>
      </w:pPr>
      <w:r>
        <w:rPr>
          <w:rFonts w:hint="eastAsia"/>
          <w:b/>
          <w:bCs/>
        </w:rPr>
        <w:t>二、考核知识点与考核目标</w:t>
      </w:r>
    </w:p>
    <w:p w:rsidR="00EA0953" w:rsidRDefault="00BF0CB3">
      <w:pPr>
        <w:spacing w:line="360" w:lineRule="auto"/>
        <w:ind w:firstLineChars="200" w:firstLine="420"/>
        <w:rPr>
          <w:bCs/>
        </w:rPr>
      </w:pPr>
      <w:r>
        <w:rPr>
          <w:rFonts w:hint="eastAsia"/>
        </w:rPr>
        <w:t>(</w:t>
      </w:r>
      <w:r>
        <w:rPr>
          <w:rFonts w:hint="eastAsia"/>
        </w:rPr>
        <w:t>一</w:t>
      </w:r>
      <w:r>
        <w:rPr>
          <w:rFonts w:hint="eastAsia"/>
        </w:rPr>
        <w:t>)</w:t>
      </w:r>
      <w:r>
        <w:rPr>
          <w:rFonts w:hint="eastAsia"/>
        </w:rPr>
        <w:t>财务预算的目的</w:t>
      </w:r>
    </w:p>
    <w:p w:rsidR="00EA0953" w:rsidRDefault="00BF0CB3">
      <w:pPr>
        <w:spacing w:line="360" w:lineRule="auto"/>
        <w:ind w:firstLineChars="300" w:firstLine="630"/>
        <w:rPr>
          <w:bCs/>
        </w:rPr>
      </w:pPr>
      <w:r>
        <w:rPr>
          <w:rFonts w:hint="eastAsia"/>
          <w:bCs/>
        </w:rPr>
        <w:t>识记：预算的概念。预算控制的过程。</w:t>
      </w:r>
    </w:p>
    <w:p w:rsidR="00EA0953" w:rsidRDefault="00BF0CB3">
      <w:pPr>
        <w:spacing w:line="360" w:lineRule="auto"/>
        <w:ind w:firstLineChars="300" w:firstLine="630"/>
        <w:rPr>
          <w:bCs/>
        </w:rPr>
      </w:pPr>
      <w:r>
        <w:rPr>
          <w:rFonts w:hint="eastAsia"/>
          <w:bCs/>
        </w:rPr>
        <w:t>理解：为什么固定预算不足以作为预算控制的工具。</w:t>
      </w:r>
    </w:p>
    <w:p w:rsidR="00EA0953" w:rsidRDefault="00BF0CB3">
      <w:pPr>
        <w:spacing w:line="360" w:lineRule="auto"/>
        <w:ind w:firstLineChars="300" w:firstLine="630"/>
        <w:rPr>
          <w:bCs/>
        </w:rPr>
      </w:pPr>
      <w:r>
        <w:rPr>
          <w:rFonts w:hint="eastAsia"/>
          <w:bCs/>
        </w:rPr>
        <w:t>应用：编制预算的目的和好处。预算可能的局限性。</w:t>
      </w:r>
    </w:p>
    <w:p w:rsidR="00EA0953" w:rsidRDefault="00BF0CB3">
      <w:pPr>
        <w:spacing w:line="360" w:lineRule="auto"/>
        <w:ind w:firstLineChars="150" w:firstLine="315"/>
        <w:rPr>
          <w:bCs/>
        </w:rPr>
      </w:pPr>
      <w:r>
        <w:rPr>
          <w:rFonts w:hint="eastAsia"/>
          <w:bCs/>
        </w:rPr>
        <w:t>（二）编制预算</w:t>
      </w:r>
    </w:p>
    <w:p w:rsidR="00EA0953" w:rsidRDefault="00BF0CB3">
      <w:pPr>
        <w:spacing w:line="360" w:lineRule="auto"/>
        <w:ind w:firstLineChars="300" w:firstLine="630"/>
        <w:rPr>
          <w:bCs/>
        </w:rPr>
      </w:pPr>
      <w:r>
        <w:rPr>
          <w:rFonts w:hint="eastAsia"/>
          <w:bCs/>
        </w:rPr>
        <w:t>理解：编制预算的方法</w:t>
      </w:r>
    </w:p>
    <w:p w:rsidR="00EA0953" w:rsidRDefault="00BF0CB3">
      <w:pPr>
        <w:spacing w:line="360" w:lineRule="auto"/>
        <w:ind w:firstLineChars="200" w:firstLine="420"/>
        <w:rPr>
          <w:bCs/>
        </w:rPr>
      </w:pPr>
      <w:r>
        <w:rPr>
          <w:rFonts w:hint="eastAsia"/>
        </w:rPr>
        <w:t>(</w:t>
      </w:r>
      <w:r>
        <w:rPr>
          <w:rFonts w:hint="eastAsia"/>
        </w:rPr>
        <w:t>三</w:t>
      </w:r>
      <w:r>
        <w:rPr>
          <w:rFonts w:hint="eastAsia"/>
        </w:rPr>
        <w:t>)</w:t>
      </w:r>
      <w:r>
        <w:rPr>
          <w:rFonts w:hint="eastAsia"/>
        </w:rPr>
        <w:t>绩效与预算控制</w:t>
      </w:r>
      <w:r>
        <w:rPr>
          <w:rFonts w:hint="eastAsia"/>
          <w:bCs/>
        </w:rPr>
        <w:tab/>
      </w:r>
    </w:p>
    <w:p w:rsidR="00EA0953" w:rsidRDefault="00BF0CB3">
      <w:pPr>
        <w:spacing w:line="360" w:lineRule="auto"/>
        <w:ind w:firstLineChars="300" w:firstLine="630"/>
        <w:rPr>
          <w:bCs/>
        </w:rPr>
      </w:pPr>
      <w:r>
        <w:rPr>
          <w:rFonts w:hint="eastAsia"/>
          <w:bCs/>
        </w:rPr>
        <w:t>识记：有利的成本偏差的内涵。</w:t>
      </w:r>
    </w:p>
    <w:p w:rsidR="00EA0953" w:rsidRDefault="00BF0CB3">
      <w:pPr>
        <w:spacing w:line="360" w:lineRule="auto"/>
        <w:ind w:firstLineChars="200" w:firstLine="420"/>
        <w:rPr>
          <w:bCs/>
        </w:rPr>
      </w:pPr>
      <w:r>
        <w:rPr>
          <w:rFonts w:hint="eastAsia"/>
        </w:rPr>
        <w:t>(</w:t>
      </w:r>
      <w:r>
        <w:rPr>
          <w:rFonts w:hint="eastAsia"/>
        </w:rPr>
        <w:t>四</w:t>
      </w:r>
      <w:r>
        <w:rPr>
          <w:rFonts w:hint="eastAsia"/>
        </w:rPr>
        <w:t>)</w:t>
      </w:r>
      <w:r>
        <w:rPr>
          <w:rFonts w:hint="eastAsia"/>
        </w:rPr>
        <w:t>处理预算偏差</w:t>
      </w:r>
      <w:r>
        <w:rPr>
          <w:rFonts w:hint="eastAsia"/>
          <w:bCs/>
        </w:rPr>
        <w:tab/>
      </w:r>
    </w:p>
    <w:p w:rsidR="00EA0953" w:rsidRDefault="00BF0CB3">
      <w:pPr>
        <w:spacing w:line="360" w:lineRule="auto"/>
        <w:ind w:firstLineChars="300" w:firstLine="630"/>
        <w:rPr>
          <w:bCs/>
        </w:rPr>
      </w:pPr>
      <w:r>
        <w:rPr>
          <w:rFonts w:hint="eastAsia"/>
          <w:bCs/>
        </w:rPr>
        <w:t>识记：偏差分析的定义。标准成本的含义。</w:t>
      </w:r>
    </w:p>
    <w:p w:rsidR="00EA0953" w:rsidRDefault="00BF0CB3">
      <w:pPr>
        <w:spacing w:line="360" w:lineRule="auto"/>
        <w:ind w:firstLineChars="300" w:firstLine="630"/>
        <w:rPr>
          <w:bCs/>
        </w:rPr>
      </w:pPr>
      <w:r>
        <w:rPr>
          <w:rFonts w:hint="eastAsia"/>
          <w:bCs/>
        </w:rPr>
        <w:t>理解：标准成本核算的优点和缺点。</w:t>
      </w:r>
    </w:p>
    <w:p w:rsidR="00EA0953" w:rsidRDefault="00BF0CB3">
      <w:pPr>
        <w:spacing w:line="360" w:lineRule="auto"/>
        <w:ind w:firstLineChars="300" w:firstLine="630"/>
        <w:rPr>
          <w:bCs/>
        </w:rPr>
      </w:pPr>
      <w:r>
        <w:rPr>
          <w:rFonts w:hint="eastAsia"/>
          <w:bCs/>
        </w:rPr>
        <w:t>应用：可能导致原材料价格偏差的原因。</w:t>
      </w:r>
    </w:p>
    <w:p w:rsidR="00EA0953" w:rsidRDefault="00BF0CB3">
      <w:pPr>
        <w:spacing w:line="360" w:lineRule="auto"/>
        <w:ind w:firstLineChars="200" w:firstLine="420"/>
        <w:rPr>
          <w:bCs/>
        </w:rPr>
      </w:pPr>
      <w:r>
        <w:rPr>
          <w:rFonts w:hint="eastAsia"/>
        </w:rPr>
        <w:t>(</w:t>
      </w:r>
      <w:r>
        <w:rPr>
          <w:rFonts w:hint="eastAsia"/>
        </w:rPr>
        <w:t>五</w:t>
      </w:r>
      <w:r>
        <w:rPr>
          <w:rFonts w:hint="eastAsia"/>
        </w:rPr>
        <w:t>)</w:t>
      </w:r>
      <w:r>
        <w:rPr>
          <w:rFonts w:hint="eastAsia"/>
        </w:rPr>
        <w:t>现金预算操作</w:t>
      </w:r>
      <w:r>
        <w:rPr>
          <w:rFonts w:hint="eastAsia"/>
          <w:bCs/>
        </w:rPr>
        <w:tab/>
      </w:r>
    </w:p>
    <w:p w:rsidR="00EA0953" w:rsidRDefault="00BF0CB3">
      <w:pPr>
        <w:spacing w:line="360" w:lineRule="auto"/>
        <w:ind w:firstLineChars="300" w:firstLine="630"/>
        <w:rPr>
          <w:bCs/>
        </w:rPr>
      </w:pPr>
      <w:r>
        <w:rPr>
          <w:rFonts w:hint="eastAsia"/>
          <w:bCs/>
        </w:rPr>
        <w:lastRenderedPageBreak/>
        <w:t>识记：编制现金预算的具体步骤。</w:t>
      </w:r>
      <w:r>
        <w:rPr>
          <w:rFonts w:hint="eastAsia"/>
          <w:bCs/>
        </w:rPr>
        <w:tab/>
      </w:r>
    </w:p>
    <w:p w:rsidR="00EA0953" w:rsidRDefault="00BF0CB3">
      <w:pPr>
        <w:spacing w:line="360" w:lineRule="auto"/>
        <w:ind w:firstLineChars="300" w:firstLine="630"/>
        <w:rPr>
          <w:bCs/>
        </w:rPr>
      </w:pPr>
      <w:r>
        <w:rPr>
          <w:rFonts w:hint="eastAsia"/>
          <w:bCs/>
        </w:rPr>
        <w:t>理解：采购职能的现金预算中可能的现金流出类别。现金预算定期审查的目的。</w:t>
      </w:r>
    </w:p>
    <w:p w:rsidR="00EA0953" w:rsidRDefault="00BF0CB3">
      <w:pPr>
        <w:spacing w:line="360" w:lineRule="auto"/>
        <w:ind w:firstLineChars="300" w:firstLine="630"/>
        <w:rPr>
          <w:bCs/>
        </w:rPr>
      </w:pPr>
      <w:r>
        <w:rPr>
          <w:rFonts w:hint="eastAsia"/>
          <w:bCs/>
        </w:rPr>
        <w:t>应用：增加现金流入的方法。减缓现金流出的方法。</w:t>
      </w:r>
    </w:p>
    <w:p w:rsidR="00EA0953" w:rsidRDefault="00BF0CB3">
      <w:pPr>
        <w:spacing w:line="360" w:lineRule="auto"/>
        <w:ind w:firstLineChars="200" w:firstLine="422"/>
        <w:jc w:val="center"/>
        <w:rPr>
          <w:b/>
          <w:bCs/>
        </w:rPr>
      </w:pPr>
      <w:r>
        <w:rPr>
          <w:rFonts w:hint="eastAsia"/>
          <w:b/>
          <w:bCs/>
        </w:rPr>
        <w:t>第四章</w:t>
      </w:r>
      <w:r>
        <w:rPr>
          <w:rFonts w:hint="eastAsia"/>
          <w:b/>
          <w:bCs/>
        </w:rPr>
        <w:t xml:space="preserve"> </w:t>
      </w:r>
      <w:r>
        <w:rPr>
          <w:rFonts w:hint="eastAsia"/>
          <w:b/>
          <w:bCs/>
        </w:rPr>
        <w:t>明确采购要求</w:t>
      </w:r>
    </w:p>
    <w:p w:rsidR="00EA0953" w:rsidRDefault="00BF0CB3">
      <w:pPr>
        <w:spacing w:line="360" w:lineRule="auto"/>
        <w:rPr>
          <w:b/>
          <w:bCs/>
        </w:rPr>
      </w:pPr>
      <w:r>
        <w:rPr>
          <w:rFonts w:hint="eastAsia"/>
          <w:b/>
          <w:bCs/>
        </w:rPr>
        <w:t>一、学习目的与要求</w:t>
      </w:r>
    </w:p>
    <w:p w:rsidR="00EA0953" w:rsidRDefault="00BF0CB3">
      <w:pPr>
        <w:spacing w:line="360" w:lineRule="auto"/>
        <w:ind w:firstLineChars="200" w:firstLine="420"/>
        <w:rPr>
          <w:bCs/>
        </w:rPr>
      </w:pPr>
      <w:r>
        <w:rPr>
          <w:rFonts w:hint="eastAsia"/>
        </w:rPr>
        <w:t>通过本章的学习，通过本章的学习，理解什么是规格，理解规格的类型、一致性规格、性能规格、性能规格、服务规格和可持续的规格。</w:t>
      </w:r>
    </w:p>
    <w:p w:rsidR="00EA0953" w:rsidRDefault="00BF0CB3">
      <w:pPr>
        <w:spacing w:line="360" w:lineRule="auto"/>
        <w:rPr>
          <w:b/>
          <w:bCs/>
        </w:rPr>
      </w:pPr>
      <w:r>
        <w:rPr>
          <w:rFonts w:hint="eastAsia"/>
          <w:b/>
          <w:bCs/>
        </w:rPr>
        <w:t>二、考核知识点与考核目标</w:t>
      </w:r>
    </w:p>
    <w:p w:rsidR="00EA0953" w:rsidRDefault="00BF0CB3">
      <w:pPr>
        <w:spacing w:line="360" w:lineRule="auto"/>
        <w:ind w:firstLineChars="200" w:firstLine="420"/>
      </w:pPr>
      <w:r>
        <w:rPr>
          <w:rFonts w:hint="eastAsia"/>
        </w:rPr>
        <w:t>(</w:t>
      </w:r>
      <w:r>
        <w:rPr>
          <w:rFonts w:hint="eastAsia"/>
        </w:rPr>
        <w:t>一</w:t>
      </w:r>
      <w:r>
        <w:rPr>
          <w:rFonts w:hint="eastAsia"/>
        </w:rPr>
        <w:t>)</w:t>
      </w:r>
      <w:r>
        <w:rPr>
          <w:rFonts w:hint="eastAsia"/>
        </w:rPr>
        <w:t>什么是规格</w:t>
      </w:r>
    </w:p>
    <w:p w:rsidR="00EA0953" w:rsidRDefault="00BF0CB3">
      <w:pPr>
        <w:spacing w:line="360" w:lineRule="auto"/>
        <w:ind w:firstLineChars="300" w:firstLine="630"/>
        <w:rPr>
          <w:bCs/>
        </w:rPr>
      </w:pPr>
      <w:r>
        <w:rPr>
          <w:rFonts w:hint="eastAsia"/>
          <w:bCs/>
        </w:rPr>
        <w:t>识记：规格的定义。公差的概念。</w:t>
      </w:r>
    </w:p>
    <w:p w:rsidR="00EA0953" w:rsidRDefault="00BF0CB3">
      <w:pPr>
        <w:spacing w:line="360" w:lineRule="auto"/>
        <w:ind w:firstLineChars="300" w:firstLine="630"/>
      </w:pPr>
      <w:r>
        <w:rPr>
          <w:rFonts w:hint="eastAsia"/>
          <w:bCs/>
        </w:rPr>
        <w:t>理解：</w:t>
      </w:r>
      <w:r>
        <w:rPr>
          <w:rFonts w:hint="eastAsia"/>
        </w:rPr>
        <w:t>规格的作用。在零缺陷的环境中，采购者的工作所受到的影响。</w:t>
      </w:r>
    </w:p>
    <w:p w:rsidR="00EA0953" w:rsidRDefault="00BF0CB3">
      <w:pPr>
        <w:spacing w:line="360" w:lineRule="auto"/>
        <w:ind w:firstLineChars="300" w:firstLine="630"/>
      </w:pPr>
      <w:r>
        <w:rPr>
          <w:rFonts w:hint="eastAsia"/>
        </w:rPr>
        <w:t>应用：使用规格的优点和缺点。规格如何帮助实现采购的资金价值。不良的规格后果</w:t>
      </w:r>
      <w:r>
        <w:rPr>
          <w:rFonts w:hint="eastAsia"/>
        </w:rPr>
        <w:tab/>
        <w:t>(</w:t>
      </w:r>
      <w:r>
        <w:rPr>
          <w:rFonts w:hint="eastAsia"/>
        </w:rPr>
        <w:t>二</w:t>
      </w:r>
      <w:r>
        <w:rPr>
          <w:rFonts w:hint="eastAsia"/>
        </w:rPr>
        <w:t>)</w:t>
      </w:r>
      <w:r>
        <w:rPr>
          <w:rFonts w:hint="eastAsia"/>
        </w:rPr>
        <w:t>规格的类型</w:t>
      </w:r>
      <w:r>
        <w:rPr>
          <w:rFonts w:hint="eastAsia"/>
        </w:rPr>
        <w:tab/>
      </w:r>
    </w:p>
    <w:p w:rsidR="00EA0953" w:rsidRDefault="00BF0CB3">
      <w:pPr>
        <w:spacing w:line="360" w:lineRule="auto"/>
        <w:ind w:firstLineChars="300" w:firstLine="630"/>
      </w:pPr>
      <w:r>
        <w:rPr>
          <w:rFonts w:hint="eastAsia"/>
          <w:bCs/>
        </w:rPr>
        <w:t>识记：</w:t>
      </w:r>
      <w:r>
        <w:rPr>
          <w:rFonts w:hint="eastAsia"/>
        </w:rPr>
        <w:t>一致性规格及性能规格。</w:t>
      </w:r>
      <w:r>
        <w:rPr>
          <w:rFonts w:hint="eastAsia"/>
        </w:rPr>
        <w:tab/>
      </w:r>
    </w:p>
    <w:p w:rsidR="00EA0953" w:rsidRDefault="00BF0CB3">
      <w:pPr>
        <w:spacing w:line="360" w:lineRule="auto"/>
        <w:ind w:firstLineChars="300" w:firstLine="630"/>
      </w:pPr>
      <w:r>
        <w:rPr>
          <w:rFonts w:hint="eastAsia"/>
          <w:bCs/>
        </w:rPr>
        <w:t>理解：</w:t>
      </w:r>
      <w:r>
        <w:rPr>
          <w:rFonts w:hint="eastAsia"/>
        </w:rPr>
        <w:t>一致性规格不普遍的原因。哪些情况适合一致性规格。</w:t>
      </w:r>
      <w:r>
        <w:rPr>
          <w:rFonts w:hint="eastAsia"/>
        </w:rPr>
        <w:tab/>
      </w:r>
    </w:p>
    <w:p w:rsidR="00EA0953" w:rsidRDefault="00BF0CB3">
      <w:pPr>
        <w:spacing w:line="360" w:lineRule="auto"/>
        <w:ind w:firstLineChars="300" w:firstLine="630"/>
      </w:pPr>
      <w:r>
        <w:rPr>
          <w:rFonts w:hint="eastAsia"/>
          <w:bCs/>
        </w:rPr>
        <w:t>应用：性能规格的优点。</w:t>
      </w:r>
      <w:r>
        <w:rPr>
          <w:rFonts w:hint="eastAsia"/>
        </w:rPr>
        <w:t>哪些情况适合使用性能规格。</w:t>
      </w:r>
      <w:r>
        <w:rPr>
          <w:rFonts w:hint="eastAsia"/>
        </w:rPr>
        <w:tab/>
      </w:r>
    </w:p>
    <w:p w:rsidR="00EA0953" w:rsidRDefault="00BF0CB3">
      <w:pPr>
        <w:spacing w:line="360" w:lineRule="auto"/>
        <w:ind w:firstLineChars="200" w:firstLine="420"/>
      </w:pPr>
      <w:r>
        <w:rPr>
          <w:rFonts w:hint="eastAsia"/>
        </w:rPr>
        <w:t>(</w:t>
      </w:r>
      <w:r>
        <w:rPr>
          <w:rFonts w:hint="eastAsia"/>
        </w:rPr>
        <w:t>三</w:t>
      </w:r>
      <w:r>
        <w:rPr>
          <w:rFonts w:hint="eastAsia"/>
        </w:rPr>
        <w:t>)</w:t>
      </w:r>
      <w:r>
        <w:rPr>
          <w:rFonts w:hint="eastAsia"/>
        </w:rPr>
        <w:t>一致性规格</w:t>
      </w:r>
      <w:r>
        <w:rPr>
          <w:rFonts w:hint="eastAsia"/>
        </w:rPr>
        <w:tab/>
      </w:r>
    </w:p>
    <w:p w:rsidR="00EA0953" w:rsidRDefault="00BF0CB3">
      <w:pPr>
        <w:spacing w:line="360" w:lineRule="auto"/>
        <w:ind w:firstLineChars="300" w:firstLine="630"/>
      </w:pPr>
      <w:r>
        <w:rPr>
          <w:rFonts w:hint="eastAsia"/>
          <w:bCs/>
        </w:rPr>
        <w:t>理解：</w:t>
      </w:r>
      <w:r>
        <w:rPr>
          <w:rFonts w:hint="eastAsia"/>
        </w:rPr>
        <w:t>技术规格的优点。品牌规格的优点和缺点。</w:t>
      </w:r>
    </w:p>
    <w:p w:rsidR="00EA0953" w:rsidRDefault="00BF0CB3">
      <w:pPr>
        <w:spacing w:line="360" w:lineRule="auto"/>
        <w:ind w:firstLineChars="300" w:firstLine="630"/>
      </w:pPr>
      <w:r>
        <w:rPr>
          <w:rFonts w:hint="eastAsia"/>
        </w:rPr>
        <w:t>应用：技术规格包含的内容。样品规格的优缺点。标准规格的优缺点。</w:t>
      </w:r>
    </w:p>
    <w:p w:rsidR="00EA0953" w:rsidRDefault="00BF0CB3">
      <w:pPr>
        <w:spacing w:line="360" w:lineRule="auto"/>
        <w:ind w:firstLineChars="200" w:firstLine="420"/>
      </w:pPr>
      <w:r>
        <w:rPr>
          <w:rFonts w:hint="eastAsia"/>
        </w:rPr>
        <w:t>(</w:t>
      </w:r>
      <w:r>
        <w:rPr>
          <w:rFonts w:hint="eastAsia"/>
        </w:rPr>
        <w:t>四</w:t>
      </w:r>
      <w:r>
        <w:rPr>
          <w:rFonts w:hint="eastAsia"/>
        </w:rPr>
        <w:t>)</w:t>
      </w:r>
      <w:r>
        <w:rPr>
          <w:rFonts w:hint="eastAsia"/>
        </w:rPr>
        <w:t>性能规格</w:t>
      </w:r>
      <w:r>
        <w:rPr>
          <w:rFonts w:hint="eastAsia"/>
        </w:rPr>
        <w:tab/>
      </w:r>
    </w:p>
    <w:p w:rsidR="00EA0953" w:rsidRDefault="00BF0CB3">
      <w:pPr>
        <w:spacing w:line="360" w:lineRule="auto"/>
        <w:ind w:firstLineChars="300" w:firstLine="630"/>
      </w:pPr>
      <w:r>
        <w:rPr>
          <w:rFonts w:hint="eastAsia"/>
          <w:bCs/>
        </w:rPr>
        <w:t>应用：</w:t>
      </w:r>
      <w:r>
        <w:rPr>
          <w:rFonts w:hint="eastAsia"/>
        </w:rPr>
        <w:t>性能规格的典型内容。</w:t>
      </w:r>
      <w:r>
        <w:rPr>
          <w:rFonts w:hint="eastAsia"/>
        </w:rPr>
        <w:tab/>
      </w:r>
    </w:p>
    <w:p w:rsidR="00EA0953" w:rsidRDefault="00BF0CB3">
      <w:pPr>
        <w:spacing w:line="360" w:lineRule="auto"/>
        <w:ind w:firstLineChars="200" w:firstLine="420"/>
      </w:pPr>
      <w:r>
        <w:rPr>
          <w:rFonts w:hint="eastAsia"/>
        </w:rPr>
        <w:t>(</w:t>
      </w:r>
      <w:r>
        <w:rPr>
          <w:rFonts w:hint="eastAsia"/>
        </w:rPr>
        <w:t>五</w:t>
      </w:r>
      <w:r>
        <w:rPr>
          <w:rFonts w:hint="eastAsia"/>
        </w:rPr>
        <w:t>)</w:t>
      </w:r>
      <w:r>
        <w:rPr>
          <w:rFonts w:hint="eastAsia"/>
        </w:rPr>
        <w:t>服务的规格</w:t>
      </w:r>
      <w:r>
        <w:rPr>
          <w:rFonts w:hint="eastAsia"/>
        </w:rPr>
        <w:tab/>
      </w:r>
    </w:p>
    <w:p w:rsidR="00EA0953" w:rsidRDefault="00BF0CB3">
      <w:pPr>
        <w:spacing w:line="360" w:lineRule="auto"/>
        <w:ind w:firstLineChars="300" w:firstLine="630"/>
      </w:pPr>
      <w:r>
        <w:rPr>
          <w:rFonts w:hint="eastAsia"/>
          <w:bCs/>
        </w:rPr>
        <w:t>理解：</w:t>
      </w:r>
      <w:r>
        <w:rPr>
          <w:rFonts w:hint="eastAsia"/>
        </w:rPr>
        <w:t>服务区别于有形商品的特征。</w:t>
      </w:r>
      <w:r>
        <w:rPr>
          <w:rFonts w:hint="eastAsia"/>
        </w:rPr>
        <w:tab/>
      </w:r>
    </w:p>
    <w:p w:rsidR="00EA0953" w:rsidRDefault="00BF0CB3">
      <w:pPr>
        <w:spacing w:line="360" w:lineRule="auto"/>
        <w:ind w:firstLineChars="200" w:firstLine="420"/>
      </w:pPr>
      <w:r>
        <w:rPr>
          <w:rFonts w:hint="eastAsia"/>
        </w:rPr>
        <w:t>(</w:t>
      </w:r>
      <w:r>
        <w:rPr>
          <w:rFonts w:hint="eastAsia"/>
        </w:rPr>
        <w:t>六</w:t>
      </w:r>
      <w:r>
        <w:rPr>
          <w:rFonts w:hint="eastAsia"/>
        </w:rPr>
        <w:t>)</w:t>
      </w:r>
      <w:r>
        <w:rPr>
          <w:rFonts w:hint="eastAsia"/>
        </w:rPr>
        <w:t>可持续的规格</w:t>
      </w:r>
      <w:r>
        <w:rPr>
          <w:rFonts w:hint="eastAsia"/>
        </w:rPr>
        <w:tab/>
      </w:r>
    </w:p>
    <w:p w:rsidR="00EA0953" w:rsidRDefault="00BF0CB3">
      <w:pPr>
        <w:spacing w:line="360" w:lineRule="auto"/>
        <w:ind w:firstLineChars="300" w:firstLine="630"/>
      </w:pPr>
      <w:r>
        <w:rPr>
          <w:rFonts w:hint="eastAsia"/>
          <w:bCs/>
        </w:rPr>
        <w:t>识记：</w:t>
      </w:r>
      <w:r>
        <w:rPr>
          <w:rFonts w:hint="eastAsia"/>
        </w:rPr>
        <w:t>三重底线。</w:t>
      </w:r>
      <w:r>
        <w:rPr>
          <w:rFonts w:hint="eastAsia"/>
        </w:rPr>
        <w:tab/>
      </w:r>
    </w:p>
    <w:p w:rsidR="00EA0953" w:rsidRDefault="00BF0CB3">
      <w:pPr>
        <w:spacing w:line="360" w:lineRule="auto"/>
        <w:ind w:firstLineChars="300" w:firstLine="630"/>
      </w:pPr>
      <w:r>
        <w:rPr>
          <w:rFonts w:hint="eastAsia"/>
        </w:rPr>
        <w:t>应用：买方制定可持续性规格的目标。</w:t>
      </w:r>
    </w:p>
    <w:p w:rsidR="00EA0953" w:rsidRDefault="00BF0CB3">
      <w:pPr>
        <w:spacing w:line="360" w:lineRule="auto"/>
        <w:ind w:firstLineChars="200" w:firstLine="422"/>
        <w:jc w:val="center"/>
        <w:rPr>
          <w:b/>
          <w:bCs/>
        </w:rPr>
      </w:pPr>
      <w:r>
        <w:rPr>
          <w:rFonts w:hint="eastAsia"/>
          <w:b/>
          <w:bCs/>
        </w:rPr>
        <w:t>第五章</w:t>
      </w:r>
      <w:r>
        <w:rPr>
          <w:rFonts w:hint="eastAsia"/>
          <w:b/>
          <w:bCs/>
        </w:rPr>
        <w:t xml:space="preserve"> </w:t>
      </w:r>
      <w:r>
        <w:rPr>
          <w:rFonts w:hint="eastAsia"/>
          <w:b/>
          <w:bCs/>
        </w:rPr>
        <w:t>制定有效的规格</w:t>
      </w:r>
    </w:p>
    <w:p w:rsidR="00EA0953" w:rsidRDefault="00BF0CB3">
      <w:pPr>
        <w:spacing w:line="360" w:lineRule="auto"/>
        <w:rPr>
          <w:b/>
          <w:bCs/>
        </w:rPr>
      </w:pPr>
      <w:r>
        <w:rPr>
          <w:rFonts w:hint="eastAsia"/>
          <w:b/>
          <w:bCs/>
        </w:rPr>
        <w:t>一、学习目的与要求</w:t>
      </w:r>
    </w:p>
    <w:p w:rsidR="00EA0953" w:rsidRDefault="00BF0CB3">
      <w:pPr>
        <w:spacing w:line="360" w:lineRule="auto"/>
        <w:ind w:firstLineChars="200" w:firstLine="420"/>
        <w:rPr>
          <w:bCs/>
        </w:rPr>
      </w:pPr>
      <w:r>
        <w:rPr>
          <w:rFonts w:hint="eastAsia"/>
        </w:rPr>
        <w:t>通过本章的学习，理解采购人员在起草规格中的作用，供应商早期参与的风险，掌握制定规格所需的信息、标准化、社会和环境标准以及信息保障。</w:t>
      </w:r>
    </w:p>
    <w:p w:rsidR="00EA0953" w:rsidRDefault="00BF0CB3">
      <w:pPr>
        <w:spacing w:line="360" w:lineRule="auto"/>
        <w:rPr>
          <w:b/>
          <w:bCs/>
        </w:rPr>
      </w:pPr>
      <w:r>
        <w:rPr>
          <w:rFonts w:hint="eastAsia"/>
          <w:b/>
          <w:bCs/>
        </w:rPr>
        <w:lastRenderedPageBreak/>
        <w:t>二、考核知识点与考核目标</w:t>
      </w:r>
    </w:p>
    <w:p w:rsidR="00EA0953" w:rsidRDefault="00BF0CB3">
      <w:pPr>
        <w:spacing w:line="360" w:lineRule="auto"/>
        <w:ind w:firstLineChars="200" w:firstLine="420"/>
        <w:rPr>
          <w:bCs/>
        </w:rPr>
      </w:pPr>
      <w:r>
        <w:rPr>
          <w:rFonts w:hint="eastAsia"/>
        </w:rPr>
        <w:t>(</w:t>
      </w:r>
      <w:r>
        <w:rPr>
          <w:rFonts w:hint="eastAsia"/>
        </w:rPr>
        <w:t>一</w:t>
      </w:r>
      <w:r>
        <w:rPr>
          <w:rFonts w:hint="eastAsia"/>
        </w:rPr>
        <w:t>)</w:t>
      </w:r>
      <w:r>
        <w:rPr>
          <w:rFonts w:hint="eastAsia"/>
        </w:rPr>
        <w:t>起草规格</w:t>
      </w:r>
    </w:p>
    <w:p w:rsidR="00EA0953" w:rsidRDefault="00BF0CB3">
      <w:pPr>
        <w:spacing w:line="360" w:lineRule="auto"/>
        <w:ind w:firstLineChars="300" w:firstLine="630"/>
        <w:rPr>
          <w:bCs/>
        </w:rPr>
      </w:pPr>
      <w:r>
        <w:rPr>
          <w:rFonts w:hint="eastAsia"/>
          <w:bCs/>
        </w:rPr>
        <w:t>应用：为什么采购部门人员更适合制定规格。四种制定规格的可能途径。</w:t>
      </w:r>
      <w:r>
        <w:rPr>
          <w:rFonts w:hint="eastAsia"/>
          <w:bCs/>
        </w:rPr>
        <w:tab/>
      </w:r>
    </w:p>
    <w:p w:rsidR="00EA0953" w:rsidRDefault="00BF0CB3">
      <w:pPr>
        <w:spacing w:line="360" w:lineRule="auto"/>
        <w:ind w:firstLineChars="200" w:firstLine="420"/>
        <w:rPr>
          <w:bCs/>
        </w:rPr>
      </w:pPr>
      <w:r>
        <w:rPr>
          <w:rFonts w:hint="eastAsia"/>
        </w:rPr>
        <w:t>(</w:t>
      </w:r>
      <w:r>
        <w:rPr>
          <w:rFonts w:hint="eastAsia"/>
        </w:rPr>
        <w:t>二</w:t>
      </w:r>
      <w:r>
        <w:rPr>
          <w:rFonts w:hint="eastAsia"/>
        </w:rPr>
        <w:t>)</w:t>
      </w:r>
      <w:r>
        <w:rPr>
          <w:rFonts w:hint="eastAsia"/>
        </w:rPr>
        <w:t>进行市场对话</w:t>
      </w:r>
      <w:r>
        <w:rPr>
          <w:rFonts w:hint="eastAsia"/>
          <w:bCs/>
        </w:rPr>
        <w:tab/>
      </w:r>
    </w:p>
    <w:p w:rsidR="00EA0953" w:rsidRDefault="00BF0CB3">
      <w:pPr>
        <w:spacing w:line="360" w:lineRule="auto"/>
        <w:ind w:firstLineChars="300" w:firstLine="630"/>
        <w:rPr>
          <w:bCs/>
        </w:rPr>
      </w:pPr>
      <w:r>
        <w:rPr>
          <w:rFonts w:hint="eastAsia"/>
          <w:bCs/>
        </w:rPr>
        <w:t>识记：供应商早期参与的概念。</w:t>
      </w:r>
    </w:p>
    <w:p w:rsidR="00EA0953" w:rsidRDefault="00BF0CB3">
      <w:pPr>
        <w:spacing w:line="360" w:lineRule="auto"/>
        <w:ind w:firstLineChars="300" w:firstLine="630"/>
        <w:rPr>
          <w:bCs/>
        </w:rPr>
      </w:pPr>
      <w:r>
        <w:rPr>
          <w:rFonts w:hint="eastAsia"/>
          <w:bCs/>
        </w:rPr>
        <w:t>理解：供应商早期参与的主要目的。</w:t>
      </w:r>
    </w:p>
    <w:p w:rsidR="00EA0953" w:rsidRDefault="00BF0CB3">
      <w:pPr>
        <w:spacing w:line="360" w:lineRule="auto"/>
        <w:ind w:firstLineChars="300" w:firstLine="630"/>
        <w:rPr>
          <w:bCs/>
        </w:rPr>
      </w:pPr>
      <w:r>
        <w:rPr>
          <w:rFonts w:hint="eastAsia"/>
          <w:bCs/>
        </w:rPr>
        <w:t>应用：采购人员在规格制定过程中的作用。在规格制定过程中，如果由供应商来发挥主导作用，会发生的风险。采购人员早起参与的情况下，可以为设计团队提供的贡献。供应商早期参与的优缺点。</w:t>
      </w:r>
    </w:p>
    <w:p w:rsidR="00EA0953" w:rsidRDefault="00BF0CB3">
      <w:pPr>
        <w:spacing w:line="360" w:lineRule="auto"/>
        <w:ind w:firstLineChars="200" w:firstLine="420"/>
        <w:rPr>
          <w:bCs/>
        </w:rPr>
      </w:pPr>
      <w:r>
        <w:rPr>
          <w:rFonts w:hint="eastAsia"/>
        </w:rPr>
        <w:t>(</w:t>
      </w:r>
      <w:r>
        <w:rPr>
          <w:rFonts w:hint="eastAsia"/>
        </w:rPr>
        <w:t>三</w:t>
      </w:r>
      <w:r>
        <w:rPr>
          <w:rFonts w:hint="eastAsia"/>
        </w:rPr>
        <w:t>)</w:t>
      </w:r>
      <w:r>
        <w:rPr>
          <w:rFonts w:hint="eastAsia"/>
        </w:rPr>
        <w:t>制定规格所需的信息</w:t>
      </w:r>
      <w:r>
        <w:rPr>
          <w:rFonts w:hint="eastAsia"/>
          <w:bCs/>
        </w:rPr>
        <w:tab/>
      </w:r>
    </w:p>
    <w:p w:rsidR="00EA0953" w:rsidRDefault="00BF0CB3">
      <w:pPr>
        <w:spacing w:line="360" w:lineRule="auto"/>
        <w:ind w:firstLineChars="300" w:firstLine="630"/>
        <w:rPr>
          <w:bCs/>
        </w:rPr>
      </w:pPr>
      <w:r>
        <w:rPr>
          <w:rFonts w:hint="eastAsia"/>
          <w:bCs/>
        </w:rPr>
        <w:t>理解：与规格技术要求相关的信息的主要来源。</w:t>
      </w:r>
      <w:r>
        <w:rPr>
          <w:rFonts w:hint="eastAsia"/>
          <w:bCs/>
        </w:rPr>
        <w:tab/>
      </w:r>
    </w:p>
    <w:p w:rsidR="00EA0953" w:rsidRDefault="00BF0CB3">
      <w:pPr>
        <w:spacing w:line="360" w:lineRule="auto"/>
        <w:ind w:firstLineChars="300" w:firstLine="630"/>
        <w:rPr>
          <w:bCs/>
        </w:rPr>
      </w:pPr>
      <w:r>
        <w:rPr>
          <w:rFonts w:hint="eastAsia"/>
          <w:bCs/>
        </w:rPr>
        <w:t>应用：公司的内部政策如何影响规格的准备。制定规格时需考虑哪些可能的法律法规。</w:t>
      </w:r>
    </w:p>
    <w:p w:rsidR="00EA0953" w:rsidRDefault="00BF0CB3">
      <w:pPr>
        <w:spacing w:line="360" w:lineRule="auto"/>
        <w:ind w:firstLineChars="200" w:firstLine="420"/>
      </w:pPr>
      <w:r>
        <w:rPr>
          <w:rFonts w:hint="eastAsia"/>
        </w:rPr>
        <w:t>(</w:t>
      </w:r>
      <w:r>
        <w:rPr>
          <w:rFonts w:hint="eastAsia"/>
        </w:rPr>
        <w:t>四</w:t>
      </w:r>
      <w:r>
        <w:rPr>
          <w:rFonts w:hint="eastAsia"/>
        </w:rPr>
        <w:t>)</w:t>
      </w:r>
      <w:r>
        <w:rPr>
          <w:rFonts w:hint="eastAsia"/>
        </w:rPr>
        <w:t>标准化</w:t>
      </w:r>
    </w:p>
    <w:p w:rsidR="00EA0953" w:rsidRDefault="00BF0CB3">
      <w:pPr>
        <w:spacing w:line="360" w:lineRule="auto"/>
        <w:ind w:firstLineChars="300" w:firstLine="630"/>
        <w:rPr>
          <w:bCs/>
        </w:rPr>
      </w:pPr>
      <w:r>
        <w:rPr>
          <w:rFonts w:hint="eastAsia"/>
          <w:bCs/>
        </w:rPr>
        <w:t>识记：库存增生。</w:t>
      </w:r>
    </w:p>
    <w:p w:rsidR="00EA0953" w:rsidRDefault="00BF0CB3">
      <w:pPr>
        <w:spacing w:line="360" w:lineRule="auto"/>
        <w:ind w:firstLineChars="300" w:firstLine="630"/>
        <w:rPr>
          <w:bCs/>
        </w:rPr>
      </w:pPr>
      <w:r>
        <w:rPr>
          <w:rFonts w:hint="eastAsia"/>
          <w:bCs/>
        </w:rPr>
        <w:t>应用：外部的质量标准对规格的影响。库存增生可能产生的不利后果。实施标准化及品种减少的益处。</w:t>
      </w:r>
    </w:p>
    <w:p w:rsidR="00EA0953" w:rsidRDefault="00BF0CB3">
      <w:pPr>
        <w:spacing w:line="360" w:lineRule="auto"/>
        <w:ind w:firstLineChars="200" w:firstLine="420"/>
        <w:rPr>
          <w:bCs/>
        </w:rPr>
      </w:pPr>
      <w:r>
        <w:rPr>
          <w:rFonts w:hint="eastAsia"/>
        </w:rPr>
        <w:t>(</w:t>
      </w:r>
      <w:r>
        <w:rPr>
          <w:rFonts w:hint="eastAsia"/>
        </w:rPr>
        <w:t>五</w:t>
      </w:r>
      <w:r>
        <w:rPr>
          <w:rFonts w:hint="eastAsia"/>
        </w:rPr>
        <w:t>)</w:t>
      </w:r>
      <w:r>
        <w:rPr>
          <w:rFonts w:hint="eastAsia"/>
        </w:rPr>
        <w:t>社会和环境标准</w:t>
      </w:r>
    </w:p>
    <w:p w:rsidR="00EA0953" w:rsidRDefault="00BF0CB3">
      <w:pPr>
        <w:spacing w:line="360" w:lineRule="auto"/>
        <w:ind w:firstLineChars="300" w:firstLine="630"/>
        <w:rPr>
          <w:bCs/>
        </w:rPr>
      </w:pPr>
      <w:r>
        <w:rPr>
          <w:rFonts w:hint="eastAsia"/>
          <w:bCs/>
        </w:rPr>
        <w:t>理解：可以被纳入规格之中的环境标准。</w:t>
      </w:r>
    </w:p>
    <w:p w:rsidR="00EA0953" w:rsidRDefault="00BF0CB3">
      <w:pPr>
        <w:spacing w:line="360" w:lineRule="auto"/>
        <w:ind w:firstLineChars="300" w:firstLine="630"/>
        <w:rPr>
          <w:bCs/>
        </w:rPr>
      </w:pPr>
      <w:r>
        <w:rPr>
          <w:rFonts w:hint="eastAsia"/>
          <w:bCs/>
        </w:rPr>
        <w:t>应用：在四“</w:t>
      </w:r>
      <w:r>
        <w:rPr>
          <w:rFonts w:hint="eastAsia"/>
          <w:bCs/>
        </w:rPr>
        <w:t>R</w:t>
      </w:r>
      <w:r>
        <w:rPr>
          <w:rFonts w:hint="eastAsia"/>
          <w:bCs/>
        </w:rPr>
        <w:t>”方针（减少、再利用、循环、重新思考）的四个方面采取的一些措施。</w:t>
      </w:r>
    </w:p>
    <w:p w:rsidR="00EA0953" w:rsidRDefault="00BF0CB3">
      <w:pPr>
        <w:spacing w:line="360" w:lineRule="auto"/>
        <w:ind w:firstLineChars="200" w:firstLine="420"/>
        <w:rPr>
          <w:bCs/>
        </w:rPr>
      </w:pPr>
      <w:r>
        <w:rPr>
          <w:rFonts w:hint="eastAsia"/>
        </w:rPr>
        <w:t>(</w:t>
      </w:r>
      <w:r>
        <w:rPr>
          <w:rFonts w:hint="eastAsia"/>
        </w:rPr>
        <w:t>六</w:t>
      </w:r>
      <w:r>
        <w:rPr>
          <w:rFonts w:hint="eastAsia"/>
        </w:rPr>
        <w:t>)</w:t>
      </w:r>
      <w:r>
        <w:rPr>
          <w:rFonts w:hint="eastAsia"/>
          <w:bCs/>
        </w:rPr>
        <w:t>信息保障</w:t>
      </w:r>
    </w:p>
    <w:p w:rsidR="00EA0953" w:rsidRDefault="00BF0CB3">
      <w:pPr>
        <w:spacing w:line="360" w:lineRule="auto"/>
        <w:ind w:firstLineChars="300" w:firstLine="630"/>
        <w:rPr>
          <w:bCs/>
        </w:rPr>
      </w:pPr>
      <w:r>
        <w:rPr>
          <w:rFonts w:hint="eastAsia"/>
          <w:bCs/>
        </w:rPr>
        <w:t>识记：信息保障的定义。</w:t>
      </w:r>
      <w:r>
        <w:rPr>
          <w:rFonts w:hint="eastAsia"/>
          <w:bCs/>
        </w:rPr>
        <w:tab/>
      </w:r>
    </w:p>
    <w:p w:rsidR="00EA0953" w:rsidRDefault="00BF0CB3">
      <w:pPr>
        <w:spacing w:line="360" w:lineRule="auto"/>
        <w:ind w:firstLineChars="300" w:firstLine="630"/>
        <w:rPr>
          <w:bCs/>
        </w:rPr>
      </w:pPr>
      <w:r>
        <w:rPr>
          <w:rFonts w:hint="eastAsia"/>
          <w:bCs/>
        </w:rPr>
        <w:t>应用：与规格相关的信息方面的风险。</w:t>
      </w:r>
    </w:p>
    <w:p w:rsidR="00EA0953" w:rsidRDefault="00BF0CB3">
      <w:pPr>
        <w:spacing w:line="360" w:lineRule="auto"/>
        <w:ind w:firstLineChars="200" w:firstLine="422"/>
        <w:jc w:val="center"/>
        <w:rPr>
          <w:b/>
          <w:bCs/>
        </w:rPr>
      </w:pPr>
      <w:r>
        <w:rPr>
          <w:rFonts w:hint="eastAsia"/>
          <w:b/>
          <w:bCs/>
        </w:rPr>
        <w:t>第六章</w:t>
      </w:r>
      <w:r>
        <w:rPr>
          <w:rFonts w:hint="eastAsia"/>
          <w:b/>
          <w:bCs/>
        </w:rPr>
        <w:t xml:space="preserve"> </w:t>
      </w:r>
      <w:r>
        <w:rPr>
          <w:rFonts w:hint="eastAsia"/>
          <w:b/>
          <w:bCs/>
        </w:rPr>
        <w:t>确定关键绩效指标</w:t>
      </w:r>
    </w:p>
    <w:p w:rsidR="00EA0953" w:rsidRDefault="00BF0CB3">
      <w:pPr>
        <w:spacing w:line="360" w:lineRule="auto"/>
        <w:rPr>
          <w:b/>
          <w:bCs/>
        </w:rPr>
      </w:pPr>
      <w:r>
        <w:rPr>
          <w:rFonts w:hint="eastAsia"/>
          <w:b/>
          <w:bCs/>
        </w:rPr>
        <w:t>一、学习目的与要求</w:t>
      </w:r>
    </w:p>
    <w:p w:rsidR="00EA0953" w:rsidRDefault="00BF0CB3">
      <w:pPr>
        <w:spacing w:line="360" w:lineRule="auto"/>
        <w:ind w:firstLineChars="200" w:firstLine="420"/>
      </w:pPr>
      <w:r>
        <w:rPr>
          <w:rFonts w:hint="eastAsia"/>
        </w:rPr>
        <w:t>通过本章的学习，理解合同的绩效测量指标、设定关键绩效指标、典型的关键绩效指标，掌握服务水平协议以及服务质量的测量指标。</w:t>
      </w:r>
    </w:p>
    <w:p w:rsidR="00EA0953" w:rsidRDefault="00BF0CB3">
      <w:pPr>
        <w:spacing w:line="360" w:lineRule="auto"/>
        <w:rPr>
          <w:b/>
          <w:bCs/>
        </w:rPr>
      </w:pPr>
      <w:r>
        <w:rPr>
          <w:rFonts w:hint="eastAsia"/>
          <w:b/>
          <w:bCs/>
        </w:rPr>
        <w:t>二、考核知识点与考核目标</w:t>
      </w:r>
    </w:p>
    <w:p w:rsidR="00EA0953" w:rsidRDefault="00BF0CB3">
      <w:pPr>
        <w:spacing w:line="360" w:lineRule="auto"/>
        <w:ind w:firstLineChars="200" w:firstLine="420"/>
        <w:rPr>
          <w:bCs/>
        </w:rPr>
      </w:pPr>
      <w:r>
        <w:rPr>
          <w:rFonts w:hint="eastAsia"/>
        </w:rPr>
        <w:t>(</w:t>
      </w:r>
      <w:r>
        <w:rPr>
          <w:rFonts w:hint="eastAsia"/>
        </w:rPr>
        <w:t>一</w:t>
      </w:r>
      <w:r>
        <w:rPr>
          <w:rFonts w:hint="eastAsia"/>
        </w:rPr>
        <w:t>)</w:t>
      </w:r>
      <w:r>
        <w:rPr>
          <w:rFonts w:hint="eastAsia"/>
        </w:rPr>
        <w:t>合同的绩效测量指标</w:t>
      </w:r>
      <w:r>
        <w:rPr>
          <w:rFonts w:hint="eastAsia"/>
        </w:rPr>
        <w:tab/>
      </w:r>
    </w:p>
    <w:p w:rsidR="00EA0953" w:rsidRDefault="00BF0CB3">
      <w:pPr>
        <w:spacing w:line="360" w:lineRule="auto"/>
        <w:ind w:firstLineChars="300" w:firstLine="630"/>
      </w:pPr>
      <w:r>
        <w:rPr>
          <w:rFonts w:hint="eastAsia"/>
          <w:bCs/>
        </w:rPr>
        <w:t>理解：供应商绩效测量的内涵。</w:t>
      </w:r>
      <w:r>
        <w:rPr>
          <w:rFonts w:hint="eastAsia"/>
        </w:rPr>
        <w:t>供应商绩效管理的目的。</w:t>
      </w:r>
    </w:p>
    <w:p w:rsidR="00EA0953" w:rsidRDefault="00BF0CB3">
      <w:pPr>
        <w:spacing w:line="360" w:lineRule="auto"/>
        <w:ind w:firstLineChars="200" w:firstLine="420"/>
      </w:pPr>
      <w:r>
        <w:rPr>
          <w:rFonts w:hint="eastAsia"/>
        </w:rPr>
        <w:lastRenderedPageBreak/>
        <w:t>(</w:t>
      </w:r>
      <w:r>
        <w:rPr>
          <w:rFonts w:hint="eastAsia"/>
        </w:rPr>
        <w:t>二</w:t>
      </w:r>
      <w:r>
        <w:rPr>
          <w:rFonts w:hint="eastAsia"/>
        </w:rPr>
        <w:t>)</w:t>
      </w:r>
      <w:r>
        <w:rPr>
          <w:rFonts w:hint="eastAsia"/>
        </w:rPr>
        <w:t>设定关键绩效指标</w:t>
      </w:r>
      <w:r>
        <w:rPr>
          <w:rFonts w:hint="eastAsia"/>
        </w:rPr>
        <w:tab/>
      </w:r>
    </w:p>
    <w:p w:rsidR="00EA0953" w:rsidRDefault="00BF0CB3">
      <w:pPr>
        <w:spacing w:line="360" w:lineRule="auto"/>
        <w:ind w:firstLineChars="300" w:firstLine="630"/>
      </w:pPr>
      <w:r>
        <w:rPr>
          <w:rFonts w:hint="eastAsia"/>
          <w:bCs/>
        </w:rPr>
        <w:t>理解：</w:t>
      </w:r>
      <w:r>
        <w:rPr>
          <w:rFonts w:hint="eastAsia"/>
        </w:rPr>
        <w:t>对标的概念。标杆对比的四种类型。</w:t>
      </w:r>
    </w:p>
    <w:p w:rsidR="00EA0953" w:rsidRDefault="00BF0CB3">
      <w:pPr>
        <w:spacing w:line="360" w:lineRule="auto"/>
        <w:ind w:firstLineChars="300" w:firstLine="630"/>
        <w:rPr>
          <w:highlight w:val="yellow"/>
        </w:rPr>
      </w:pPr>
      <w:r>
        <w:rPr>
          <w:rFonts w:hint="eastAsia"/>
          <w:bCs/>
        </w:rPr>
        <w:t>应用：</w:t>
      </w:r>
      <w:r>
        <w:rPr>
          <w:rFonts w:hint="eastAsia"/>
        </w:rPr>
        <w:t>定量的和定性的供应商绩效测量指标的特征。有效的绩效测量指标的特征。使用关键绩效指标的优点和缺点。对标过程的各个阶段。</w:t>
      </w:r>
    </w:p>
    <w:p w:rsidR="00EA0953" w:rsidRDefault="00BF0CB3">
      <w:pPr>
        <w:spacing w:line="360" w:lineRule="auto"/>
        <w:ind w:firstLineChars="200" w:firstLine="420"/>
      </w:pPr>
      <w:r>
        <w:rPr>
          <w:rFonts w:hint="eastAsia"/>
        </w:rPr>
        <w:t>(</w:t>
      </w:r>
      <w:r>
        <w:rPr>
          <w:rFonts w:hint="eastAsia"/>
        </w:rPr>
        <w:t>三</w:t>
      </w:r>
      <w:r>
        <w:rPr>
          <w:rFonts w:hint="eastAsia"/>
        </w:rPr>
        <w:t>)</w:t>
      </w:r>
      <w:r>
        <w:rPr>
          <w:rFonts w:hint="eastAsia"/>
        </w:rPr>
        <w:t>典型的关键绩效指标</w:t>
      </w:r>
      <w:r>
        <w:rPr>
          <w:rFonts w:hint="eastAsia"/>
        </w:rPr>
        <w:tab/>
      </w:r>
    </w:p>
    <w:p w:rsidR="00EA0953" w:rsidRDefault="00BF0CB3">
      <w:pPr>
        <w:spacing w:line="360" w:lineRule="auto"/>
        <w:ind w:firstLineChars="300" w:firstLine="630"/>
      </w:pPr>
      <w:r>
        <w:rPr>
          <w:rFonts w:hint="eastAsia"/>
          <w:bCs/>
        </w:rPr>
        <w:t>理解：</w:t>
      </w:r>
      <w:r>
        <w:rPr>
          <w:rFonts w:hint="eastAsia"/>
        </w:rPr>
        <w:t>几个关于价格和质量的关键绩效指标。</w:t>
      </w:r>
    </w:p>
    <w:p w:rsidR="00EA0953" w:rsidRDefault="00BF0CB3">
      <w:pPr>
        <w:spacing w:line="360" w:lineRule="auto"/>
        <w:ind w:firstLineChars="300" w:firstLine="630"/>
      </w:pPr>
      <w:r>
        <w:rPr>
          <w:rFonts w:hint="eastAsia"/>
        </w:rPr>
        <w:t>应用：采购方可能希望在供应商绩效中进行测量的关键成功要素。不同成功要素对应的关键绩效指标。</w:t>
      </w:r>
      <w:r>
        <w:rPr>
          <w:rFonts w:hint="eastAsia"/>
        </w:rPr>
        <w:tab/>
      </w:r>
    </w:p>
    <w:p w:rsidR="00EA0953" w:rsidRDefault="00BF0CB3">
      <w:pPr>
        <w:spacing w:line="360" w:lineRule="auto"/>
        <w:ind w:firstLineChars="200" w:firstLine="420"/>
      </w:pPr>
      <w:r>
        <w:rPr>
          <w:rFonts w:hint="eastAsia"/>
        </w:rPr>
        <w:t>(</w:t>
      </w:r>
      <w:r>
        <w:rPr>
          <w:rFonts w:hint="eastAsia"/>
        </w:rPr>
        <w:t>四</w:t>
      </w:r>
      <w:r>
        <w:rPr>
          <w:rFonts w:hint="eastAsia"/>
        </w:rPr>
        <w:t>)</w:t>
      </w:r>
      <w:r>
        <w:rPr>
          <w:rFonts w:hint="eastAsia"/>
        </w:rPr>
        <w:t>服务水平协议</w:t>
      </w:r>
      <w:r>
        <w:rPr>
          <w:rFonts w:hint="eastAsia"/>
        </w:rPr>
        <w:tab/>
      </w:r>
    </w:p>
    <w:p w:rsidR="00EA0953" w:rsidRDefault="00BF0CB3">
      <w:pPr>
        <w:spacing w:line="360" w:lineRule="auto"/>
        <w:ind w:firstLineChars="300" w:firstLine="630"/>
        <w:rPr>
          <w:bCs/>
        </w:rPr>
      </w:pPr>
      <w:r>
        <w:rPr>
          <w:rFonts w:hint="eastAsia"/>
          <w:bCs/>
        </w:rPr>
        <w:t>识记：服务水平协议的概念。</w:t>
      </w:r>
    </w:p>
    <w:p w:rsidR="00EA0953" w:rsidRDefault="00BF0CB3">
      <w:pPr>
        <w:spacing w:line="360" w:lineRule="auto"/>
        <w:ind w:firstLineChars="300" w:firstLine="630"/>
      </w:pPr>
      <w:r>
        <w:rPr>
          <w:rFonts w:hint="eastAsia"/>
          <w:bCs/>
        </w:rPr>
        <w:t>理解：</w:t>
      </w:r>
      <w:r>
        <w:rPr>
          <w:rFonts w:hint="eastAsia"/>
        </w:rPr>
        <w:t>一份服务水平协议所包含的基本内容。</w:t>
      </w:r>
    </w:p>
    <w:p w:rsidR="00EA0953" w:rsidRDefault="00BF0CB3">
      <w:pPr>
        <w:spacing w:line="360" w:lineRule="auto"/>
        <w:ind w:firstLineChars="300" w:firstLine="630"/>
      </w:pPr>
      <w:r>
        <w:rPr>
          <w:rFonts w:hint="eastAsia"/>
          <w:bCs/>
        </w:rPr>
        <w:t>应用：</w:t>
      </w:r>
      <w:r>
        <w:rPr>
          <w:rFonts w:hint="eastAsia"/>
        </w:rPr>
        <w:t>有效的服务水平协议的好处。服务水平协议不能达到目标的主要原因。</w:t>
      </w:r>
    </w:p>
    <w:p w:rsidR="00EA0953" w:rsidRDefault="00BF0CB3">
      <w:pPr>
        <w:spacing w:line="360" w:lineRule="auto"/>
        <w:ind w:firstLineChars="200" w:firstLine="420"/>
      </w:pPr>
      <w:r>
        <w:rPr>
          <w:rFonts w:hint="eastAsia"/>
        </w:rPr>
        <w:t>(</w:t>
      </w:r>
      <w:r>
        <w:rPr>
          <w:rFonts w:hint="eastAsia"/>
        </w:rPr>
        <w:t>五</w:t>
      </w:r>
      <w:r>
        <w:rPr>
          <w:rFonts w:hint="eastAsia"/>
        </w:rPr>
        <w:t>)</w:t>
      </w:r>
      <w:r>
        <w:rPr>
          <w:rFonts w:hint="eastAsia"/>
        </w:rPr>
        <w:t>服务质量的测量指标</w:t>
      </w:r>
      <w:r>
        <w:rPr>
          <w:rFonts w:hint="eastAsia"/>
        </w:rPr>
        <w:tab/>
      </w:r>
    </w:p>
    <w:p w:rsidR="00EA0953" w:rsidRDefault="00BF0CB3">
      <w:pPr>
        <w:spacing w:line="360" w:lineRule="auto"/>
        <w:ind w:firstLineChars="300" w:firstLine="630"/>
      </w:pPr>
      <w:r>
        <w:rPr>
          <w:rFonts w:hint="eastAsia"/>
          <w:bCs/>
        </w:rPr>
        <w:t>识记：</w:t>
      </w:r>
      <w:r>
        <w:rPr>
          <w:rFonts w:hint="eastAsia"/>
        </w:rPr>
        <w:t>服务质量差距的概念。</w:t>
      </w:r>
    </w:p>
    <w:p w:rsidR="00EA0953" w:rsidRDefault="00BF0CB3">
      <w:pPr>
        <w:spacing w:line="360" w:lineRule="auto"/>
        <w:ind w:firstLineChars="300" w:firstLine="630"/>
      </w:pPr>
      <w:r>
        <w:rPr>
          <w:rFonts w:hint="eastAsia"/>
        </w:rPr>
        <w:t>应用：采购服务的一些关键绩效指标。</w:t>
      </w:r>
    </w:p>
    <w:p w:rsidR="00EA0953" w:rsidRDefault="00BF0CB3">
      <w:pPr>
        <w:spacing w:line="360" w:lineRule="auto"/>
        <w:ind w:firstLineChars="200" w:firstLine="422"/>
        <w:jc w:val="center"/>
        <w:rPr>
          <w:b/>
          <w:bCs/>
        </w:rPr>
      </w:pPr>
      <w:r>
        <w:rPr>
          <w:rFonts w:hint="eastAsia"/>
          <w:b/>
          <w:bCs/>
        </w:rPr>
        <w:t>第七章</w:t>
      </w:r>
      <w:r>
        <w:rPr>
          <w:rFonts w:hint="eastAsia"/>
          <w:b/>
          <w:bCs/>
        </w:rPr>
        <w:t xml:space="preserve"> </w:t>
      </w:r>
      <w:r>
        <w:rPr>
          <w:rFonts w:hint="eastAsia"/>
          <w:b/>
          <w:bCs/>
        </w:rPr>
        <w:t>理解合同条款</w:t>
      </w:r>
    </w:p>
    <w:p w:rsidR="00EA0953" w:rsidRDefault="00BF0CB3">
      <w:pPr>
        <w:spacing w:line="360" w:lineRule="auto"/>
        <w:rPr>
          <w:b/>
          <w:bCs/>
        </w:rPr>
      </w:pPr>
      <w:r>
        <w:rPr>
          <w:rFonts w:hint="eastAsia"/>
          <w:b/>
          <w:bCs/>
        </w:rPr>
        <w:t>一、学习目的与要求</w:t>
      </w:r>
    </w:p>
    <w:p w:rsidR="00EA0953" w:rsidRDefault="00BF0CB3">
      <w:pPr>
        <w:spacing w:line="360" w:lineRule="auto"/>
        <w:ind w:firstLineChars="200" w:firstLine="420"/>
      </w:pPr>
      <w:r>
        <w:rPr>
          <w:rFonts w:hint="eastAsia"/>
        </w:rPr>
        <w:t>通过本章的学习，了解合同及合同条款、明示条款与默示条款、标准商务条款、合同模版，理解关键条款、道德供应源搜寻与供应的关键条款。</w:t>
      </w:r>
    </w:p>
    <w:p w:rsidR="00EA0953" w:rsidRDefault="00BF0CB3">
      <w:pPr>
        <w:spacing w:line="360" w:lineRule="auto"/>
        <w:rPr>
          <w:b/>
          <w:bCs/>
        </w:rPr>
      </w:pPr>
      <w:r>
        <w:rPr>
          <w:rFonts w:hint="eastAsia"/>
          <w:b/>
          <w:bCs/>
        </w:rPr>
        <w:t>二、考核知识点与考核目标</w:t>
      </w:r>
    </w:p>
    <w:p w:rsidR="00EA0953" w:rsidRDefault="00BF0CB3">
      <w:pPr>
        <w:spacing w:line="360" w:lineRule="auto"/>
        <w:ind w:firstLineChars="200" w:firstLine="420"/>
      </w:pPr>
      <w:r>
        <w:rPr>
          <w:rFonts w:hint="eastAsia"/>
        </w:rPr>
        <w:t>(</w:t>
      </w:r>
      <w:r>
        <w:rPr>
          <w:rFonts w:hint="eastAsia"/>
        </w:rPr>
        <w:t>一</w:t>
      </w:r>
      <w:r>
        <w:rPr>
          <w:rFonts w:hint="eastAsia"/>
        </w:rPr>
        <w:t>)</w:t>
      </w:r>
      <w:r>
        <w:rPr>
          <w:rFonts w:hint="eastAsia"/>
        </w:rPr>
        <w:t>合同及合同条款</w:t>
      </w:r>
      <w:r>
        <w:rPr>
          <w:rFonts w:hint="eastAsia"/>
        </w:rPr>
        <w:tab/>
      </w:r>
    </w:p>
    <w:p w:rsidR="00EA0953" w:rsidRDefault="00BF0CB3">
      <w:pPr>
        <w:spacing w:line="360" w:lineRule="auto"/>
        <w:ind w:firstLineChars="300" w:firstLine="630"/>
      </w:pPr>
      <w:r>
        <w:rPr>
          <w:rFonts w:hint="eastAsia"/>
          <w:bCs/>
        </w:rPr>
        <w:t>识记：</w:t>
      </w:r>
      <w:r>
        <w:rPr>
          <w:rFonts w:hint="eastAsia"/>
        </w:rPr>
        <w:t>合同的概念。合同条款的概念。条件条款。保证条款。</w:t>
      </w:r>
    </w:p>
    <w:p w:rsidR="00EA0953" w:rsidRDefault="00BF0CB3">
      <w:pPr>
        <w:spacing w:line="360" w:lineRule="auto"/>
        <w:ind w:firstLineChars="300" w:firstLine="630"/>
      </w:pPr>
      <w:r>
        <w:rPr>
          <w:rFonts w:hint="eastAsia"/>
          <w:bCs/>
        </w:rPr>
        <w:t>理解：合同的基本内容。</w:t>
      </w:r>
      <w:r>
        <w:rPr>
          <w:rFonts w:hint="eastAsia"/>
        </w:rPr>
        <w:t>区分条件条款和保证条款。</w:t>
      </w:r>
    </w:p>
    <w:p w:rsidR="00EA0953" w:rsidRDefault="00BF0CB3">
      <w:pPr>
        <w:spacing w:line="360" w:lineRule="auto"/>
        <w:ind w:firstLineChars="200" w:firstLine="420"/>
      </w:pPr>
      <w:r>
        <w:rPr>
          <w:rFonts w:hint="eastAsia"/>
        </w:rPr>
        <w:t>(</w:t>
      </w:r>
      <w:r>
        <w:rPr>
          <w:rFonts w:hint="eastAsia"/>
        </w:rPr>
        <w:t>二</w:t>
      </w:r>
      <w:r>
        <w:rPr>
          <w:rFonts w:hint="eastAsia"/>
        </w:rPr>
        <w:t>)</w:t>
      </w:r>
      <w:r>
        <w:rPr>
          <w:rFonts w:hint="eastAsia"/>
        </w:rPr>
        <w:t>明示条款与默示条款</w:t>
      </w:r>
      <w:r>
        <w:rPr>
          <w:rFonts w:hint="eastAsia"/>
        </w:rPr>
        <w:tab/>
      </w:r>
    </w:p>
    <w:p w:rsidR="00EA0953" w:rsidRDefault="00BF0CB3">
      <w:pPr>
        <w:spacing w:line="360" w:lineRule="auto"/>
        <w:ind w:firstLineChars="300" w:firstLine="630"/>
      </w:pPr>
      <w:r>
        <w:rPr>
          <w:rFonts w:hint="eastAsia"/>
          <w:bCs/>
        </w:rPr>
        <w:t>识记：</w:t>
      </w:r>
      <w:r>
        <w:rPr>
          <w:rFonts w:hint="eastAsia"/>
        </w:rPr>
        <w:t>明示条款、默示条款的概念。</w:t>
      </w:r>
    </w:p>
    <w:p w:rsidR="00EA0953" w:rsidRDefault="00BF0CB3">
      <w:pPr>
        <w:spacing w:line="360" w:lineRule="auto"/>
        <w:ind w:firstLineChars="300" w:firstLine="630"/>
      </w:pPr>
      <w:r>
        <w:rPr>
          <w:rFonts w:hint="eastAsia"/>
        </w:rPr>
        <w:t>理解：形成默示条款的可能原因。</w:t>
      </w:r>
    </w:p>
    <w:p w:rsidR="00EA0953" w:rsidRDefault="00BF0CB3">
      <w:pPr>
        <w:spacing w:line="360" w:lineRule="auto"/>
        <w:ind w:firstLineChars="300" w:firstLine="630"/>
      </w:pPr>
      <w:r>
        <w:rPr>
          <w:rFonts w:hint="eastAsia"/>
        </w:rPr>
        <w:t>应用：合同默示条款的主要来源</w:t>
      </w:r>
      <w:r>
        <w:rPr>
          <w:rFonts w:hint="eastAsia"/>
          <w:bCs/>
        </w:rPr>
        <w:t>。</w:t>
      </w:r>
      <w:r>
        <w:rPr>
          <w:rFonts w:hint="eastAsia"/>
        </w:rPr>
        <w:t>《英国货物销售法</w:t>
      </w:r>
      <w:r>
        <w:rPr>
          <w:rFonts w:hint="eastAsia"/>
        </w:rPr>
        <w:t>1979</w:t>
      </w:r>
      <w:r>
        <w:rPr>
          <w:rFonts w:hint="eastAsia"/>
        </w:rPr>
        <w:t>》中包含的默示条款及解释。《英国货物和服务供应法</w:t>
      </w:r>
      <w:r>
        <w:rPr>
          <w:rFonts w:hint="eastAsia"/>
        </w:rPr>
        <w:t>19</w:t>
      </w:r>
      <w:r>
        <w:t>82</w:t>
      </w:r>
      <w:r>
        <w:rPr>
          <w:rFonts w:hint="eastAsia"/>
        </w:rPr>
        <w:t>》中与服务相关的默示条款。</w:t>
      </w:r>
    </w:p>
    <w:p w:rsidR="00EA0953" w:rsidRDefault="00BF0CB3">
      <w:pPr>
        <w:spacing w:line="360" w:lineRule="auto"/>
        <w:ind w:firstLineChars="200" w:firstLine="420"/>
      </w:pPr>
      <w:r>
        <w:rPr>
          <w:rFonts w:hint="eastAsia"/>
        </w:rPr>
        <w:t>(</w:t>
      </w:r>
      <w:r>
        <w:rPr>
          <w:rFonts w:hint="eastAsia"/>
        </w:rPr>
        <w:t>三</w:t>
      </w:r>
      <w:r>
        <w:rPr>
          <w:rFonts w:hint="eastAsia"/>
        </w:rPr>
        <w:t>)</w:t>
      </w:r>
      <w:r>
        <w:rPr>
          <w:rFonts w:hint="eastAsia"/>
        </w:rPr>
        <w:t>标准商务条款</w:t>
      </w:r>
    </w:p>
    <w:p w:rsidR="00EA0953" w:rsidRDefault="00BF0CB3">
      <w:pPr>
        <w:spacing w:line="360" w:lineRule="auto"/>
        <w:ind w:firstLineChars="300" w:firstLine="630"/>
        <w:rPr>
          <w:bCs/>
        </w:rPr>
      </w:pPr>
      <w:r>
        <w:rPr>
          <w:rFonts w:hint="eastAsia"/>
          <w:bCs/>
        </w:rPr>
        <w:t>识记：标准商务条款。</w:t>
      </w:r>
    </w:p>
    <w:p w:rsidR="00EA0953" w:rsidRDefault="00BF0CB3">
      <w:pPr>
        <w:spacing w:line="360" w:lineRule="auto"/>
        <w:ind w:firstLineChars="300" w:firstLine="630"/>
      </w:pPr>
      <w:r>
        <w:rPr>
          <w:rFonts w:hint="eastAsia"/>
          <w:bCs/>
        </w:rPr>
        <w:lastRenderedPageBreak/>
        <w:t>理解：</w:t>
      </w:r>
      <w:r>
        <w:rPr>
          <w:rFonts w:hint="eastAsia"/>
        </w:rPr>
        <w:t>采购人员应如何克服条款之战。</w:t>
      </w:r>
      <w:r>
        <w:rPr>
          <w:rFonts w:hint="eastAsia"/>
        </w:rPr>
        <w:tab/>
      </w:r>
    </w:p>
    <w:p w:rsidR="00EA0953" w:rsidRDefault="00BF0CB3">
      <w:pPr>
        <w:spacing w:line="360" w:lineRule="auto"/>
        <w:ind w:firstLineChars="200" w:firstLine="420"/>
      </w:pPr>
      <w:r>
        <w:rPr>
          <w:rFonts w:hint="eastAsia"/>
        </w:rPr>
        <w:t>(</w:t>
      </w:r>
      <w:r>
        <w:rPr>
          <w:rFonts w:hint="eastAsia"/>
        </w:rPr>
        <w:t>四</w:t>
      </w:r>
      <w:r>
        <w:rPr>
          <w:rFonts w:hint="eastAsia"/>
        </w:rPr>
        <w:t>)</w:t>
      </w:r>
      <w:r>
        <w:rPr>
          <w:rFonts w:hint="eastAsia"/>
        </w:rPr>
        <w:t>合同模版</w:t>
      </w:r>
    </w:p>
    <w:p w:rsidR="00EA0953" w:rsidRDefault="00BF0CB3">
      <w:pPr>
        <w:spacing w:line="360" w:lineRule="auto"/>
        <w:ind w:firstLineChars="300" w:firstLine="630"/>
        <w:rPr>
          <w:bCs/>
        </w:rPr>
      </w:pPr>
      <w:r>
        <w:rPr>
          <w:rFonts w:hint="eastAsia"/>
          <w:bCs/>
        </w:rPr>
        <w:t>识记：标准合同。模版合同及举例。</w:t>
      </w:r>
    </w:p>
    <w:p w:rsidR="00EA0953" w:rsidRDefault="00BF0CB3">
      <w:pPr>
        <w:spacing w:line="360" w:lineRule="auto"/>
        <w:ind w:firstLineChars="300" w:firstLine="630"/>
      </w:pPr>
      <w:r>
        <w:rPr>
          <w:rFonts w:hint="eastAsia"/>
          <w:bCs/>
        </w:rPr>
        <w:t>理解：模版合同的优缺点。</w:t>
      </w:r>
    </w:p>
    <w:p w:rsidR="00EA0953" w:rsidRDefault="00BF0CB3">
      <w:pPr>
        <w:spacing w:line="360" w:lineRule="auto"/>
        <w:ind w:firstLineChars="300" w:firstLine="630"/>
      </w:pPr>
      <w:r>
        <w:rPr>
          <w:rFonts w:hint="eastAsia"/>
        </w:rPr>
        <w:t>应用：采购方合同与销售商合同中条款和条件可能会不同的一些方面。</w:t>
      </w:r>
    </w:p>
    <w:p w:rsidR="00EA0953" w:rsidRDefault="00BF0CB3">
      <w:pPr>
        <w:spacing w:line="360" w:lineRule="auto"/>
        <w:ind w:firstLineChars="200" w:firstLine="420"/>
      </w:pPr>
      <w:r>
        <w:rPr>
          <w:rFonts w:hint="eastAsia"/>
        </w:rPr>
        <w:t>(</w:t>
      </w:r>
      <w:r>
        <w:rPr>
          <w:rFonts w:hint="eastAsia"/>
        </w:rPr>
        <w:t>五</w:t>
      </w:r>
      <w:r>
        <w:rPr>
          <w:rFonts w:hint="eastAsia"/>
        </w:rPr>
        <w:t>)</w:t>
      </w:r>
      <w:r>
        <w:rPr>
          <w:rFonts w:hint="eastAsia"/>
        </w:rPr>
        <w:t>解读关键条款</w:t>
      </w:r>
    </w:p>
    <w:p w:rsidR="00EA0953" w:rsidRDefault="00BF0CB3">
      <w:pPr>
        <w:spacing w:line="360" w:lineRule="auto"/>
        <w:ind w:firstLineChars="300" w:firstLine="630"/>
      </w:pPr>
      <w:r>
        <w:rPr>
          <w:rFonts w:hint="eastAsia"/>
          <w:bCs/>
        </w:rPr>
        <w:t>识记：</w:t>
      </w:r>
      <w:r>
        <w:rPr>
          <w:rFonts w:hint="eastAsia"/>
        </w:rPr>
        <w:t>合同中“时间是极其重要的”的含义。</w:t>
      </w:r>
      <w:r>
        <w:rPr>
          <w:rFonts w:hint="eastAsia"/>
        </w:rPr>
        <w:t xml:space="preserve"> </w:t>
      </w:r>
      <w:r>
        <w:rPr>
          <w:rFonts w:hint="eastAsia"/>
        </w:rPr>
        <w:t>所有权保留条款（</w:t>
      </w:r>
      <w:r>
        <w:rPr>
          <w:rFonts w:hint="eastAsia"/>
        </w:rPr>
        <w:t>Romalpa</w:t>
      </w:r>
      <w:r>
        <w:rPr>
          <w:rFonts w:hint="eastAsia"/>
        </w:rPr>
        <w:t>条款）。</w:t>
      </w:r>
    </w:p>
    <w:p w:rsidR="00EA0953" w:rsidRDefault="00BF0CB3">
      <w:pPr>
        <w:spacing w:line="360" w:lineRule="auto"/>
        <w:ind w:firstLineChars="300" w:firstLine="630"/>
      </w:pPr>
      <w:r>
        <w:rPr>
          <w:rFonts w:hint="eastAsia"/>
        </w:rPr>
        <w:t>理解：不可抗力条款的含义。担保条款的含义。免责条款的含义。赔偿条款的含义。保险条款的含义。分包条款的含义。</w:t>
      </w:r>
    </w:p>
    <w:p w:rsidR="00EA0953" w:rsidRDefault="00BF0CB3">
      <w:pPr>
        <w:spacing w:line="360" w:lineRule="auto"/>
        <w:ind w:firstLineChars="200" w:firstLine="420"/>
      </w:pPr>
      <w:r>
        <w:rPr>
          <w:rFonts w:hint="eastAsia"/>
        </w:rPr>
        <w:t>(</w:t>
      </w:r>
      <w:r>
        <w:rPr>
          <w:rFonts w:hint="eastAsia"/>
        </w:rPr>
        <w:t>六</w:t>
      </w:r>
      <w:r>
        <w:rPr>
          <w:rFonts w:hint="eastAsia"/>
        </w:rPr>
        <w:t>)</w:t>
      </w:r>
      <w:r>
        <w:rPr>
          <w:rFonts w:hint="eastAsia"/>
        </w:rPr>
        <w:t>道德供应源搜寻与供应的关键条款</w:t>
      </w:r>
    </w:p>
    <w:p w:rsidR="00EA0953" w:rsidRDefault="00BF0CB3">
      <w:pPr>
        <w:spacing w:line="360" w:lineRule="auto"/>
        <w:ind w:firstLineChars="300" w:firstLine="630"/>
      </w:pPr>
      <w:r>
        <w:rPr>
          <w:rFonts w:hint="eastAsia"/>
          <w:bCs/>
        </w:rPr>
        <w:t>应用：</w:t>
      </w:r>
      <w:r>
        <w:rPr>
          <w:rFonts w:hint="eastAsia"/>
        </w:rPr>
        <w:t>供应合同可能包括的有关道德和企业社会责任方面的条款。</w:t>
      </w:r>
    </w:p>
    <w:p w:rsidR="00EA0953" w:rsidRDefault="00BF0CB3">
      <w:pPr>
        <w:spacing w:line="360" w:lineRule="auto"/>
        <w:jc w:val="center"/>
        <w:rPr>
          <w:b/>
          <w:bCs/>
        </w:rPr>
      </w:pPr>
      <w:r>
        <w:rPr>
          <w:rFonts w:hint="eastAsia"/>
          <w:b/>
          <w:bCs/>
        </w:rPr>
        <w:t>第八章</w:t>
      </w:r>
      <w:r>
        <w:rPr>
          <w:rFonts w:hint="eastAsia"/>
          <w:b/>
          <w:bCs/>
        </w:rPr>
        <w:t xml:space="preserve"> </w:t>
      </w:r>
      <w:r>
        <w:rPr>
          <w:rFonts w:hint="eastAsia"/>
          <w:b/>
          <w:bCs/>
        </w:rPr>
        <w:t>评估定价方法</w:t>
      </w:r>
    </w:p>
    <w:p w:rsidR="00EA0953" w:rsidRDefault="00BF0CB3">
      <w:pPr>
        <w:spacing w:line="360" w:lineRule="auto"/>
        <w:rPr>
          <w:b/>
          <w:bCs/>
        </w:rPr>
      </w:pPr>
      <w:r>
        <w:rPr>
          <w:rFonts w:hint="eastAsia"/>
          <w:b/>
          <w:bCs/>
        </w:rPr>
        <w:t>一、学习目的与要求</w:t>
      </w:r>
    </w:p>
    <w:p w:rsidR="00EA0953" w:rsidRDefault="00BF0CB3">
      <w:pPr>
        <w:spacing w:line="360" w:lineRule="auto"/>
        <w:ind w:firstLineChars="200" w:firstLine="420"/>
        <w:rPr>
          <w:bCs/>
        </w:rPr>
      </w:pPr>
      <w:r>
        <w:rPr>
          <w:rFonts w:hint="eastAsia"/>
        </w:rPr>
        <w:t>通过本章的学习，理解掌握什么是“合适的价格”、</w:t>
      </w:r>
      <w:r>
        <w:rPr>
          <w:rFonts w:hint="eastAsia"/>
          <w:bCs/>
        </w:rPr>
        <w:t>价格表、</w:t>
      </w:r>
      <w:r>
        <w:rPr>
          <w:rFonts w:hint="eastAsia"/>
        </w:rPr>
        <w:t>固定定价法、</w:t>
      </w:r>
      <w:r>
        <w:rPr>
          <w:rFonts w:hint="eastAsia"/>
          <w:bCs/>
        </w:rPr>
        <w:t>基手成本的定价安排以及支付条款</w:t>
      </w:r>
      <w:r>
        <w:rPr>
          <w:rFonts w:hint="eastAsia"/>
        </w:rPr>
        <w:t>。</w:t>
      </w:r>
    </w:p>
    <w:p w:rsidR="00EA0953" w:rsidRDefault="00BF0CB3">
      <w:pPr>
        <w:spacing w:line="360" w:lineRule="auto"/>
        <w:rPr>
          <w:b/>
          <w:bCs/>
        </w:rPr>
      </w:pPr>
      <w:r>
        <w:rPr>
          <w:rFonts w:hint="eastAsia"/>
          <w:b/>
          <w:bCs/>
        </w:rPr>
        <w:t>二、考核知识点与考核目标</w:t>
      </w:r>
    </w:p>
    <w:p w:rsidR="00EA0953" w:rsidRDefault="00BF0CB3">
      <w:pPr>
        <w:spacing w:line="360" w:lineRule="auto"/>
        <w:ind w:firstLineChars="200" w:firstLine="420"/>
      </w:pPr>
      <w:r>
        <w:rPr>
          <w:rFonts w:hint="eastAsia"/>
        </w:rPr>
        <w:t>(</w:t>
      </w:r>
      <w:r>
        <w:rPr>
          <w:rFonts w:hint="eastAsia"/>
        </w:rPr>
        <w:t>一</w:t>
      </w:r>
      <w:r>
        <w:rPr>
          <w:rFonts w:hint="eastAsia"/>
        </w:rPr>
        <w:t>)</w:t>
      </w:r>
      <w:r>
        <w:rPr>
          <w:rFonts w:hint="eastAsia"/>
        </w:rPr>
        <w:t>什么是“合适的价格”</w:t>
      </w:r>
      <w:r>
        <w:rPr>
          <w:rFonts w:hint="eastAsia"/>
        </w:rPr>
        <w:tab/>
      </w:r>
    </w:p>
    <w:p w:rsidR="00EA0953" w:rsidRDefault="00BF0CB3">
      <w:pPr>
        <w:spacing w:line="360" w:lineRule="auto"/>
        <w:ind w:firstLineChars="300" w:firstLine="630"/>
        <w:rPr>
          <w:bCs/>
        </w:rPr>
      </w:pPr>
      <w:r>
        <w:rPr>
          <w:rFonts w:hint="eastAsia"/>
          <w:bCs/>
        </w:rPr>
        <w:t>理解：从采购方和供应商的角度来看，什么是“合适的价格”。</w:t>
      </w:r>
    </w:p>
    <w:p w:rsidR="00EA0953" w:rsidRDefault="00BF0CB3">
      <w:pPr>
        <w:spacing w:line="360" w:lineRule="auto"/>
        <w:ind w:firstLineChars="300" w:firstLine="630"/>
        <w:rPr>
          <w:bCs/>
        </w:rPr>
      </w:pPr>
      <w:r>
        <w:rPr>
          <w:rFonts w:hint="eastAsia"/>
          <w:bCs/>
        </w:rPr>
        <w:t>应用：根据各种不同的定价协议，应如何权衡采购方的财务风险及履约风险。</w:t>
      </w:r>
    </w:p>
    <w:p w:rsidR="00EA0953" w:rsidRDefault="00BF0CB3">
      <w:pPr>
        <w:spacing w:line="360" w:lineRule="auto"/>
        <w:ind w:firstLineChars="200" w:firstLine="420"/>
        <w:rPr>
          <w:bCs/>
        </w:rPr>
      </w:pPr>
      <w:r>
        <w:rPr>
          <w:rFonts w:hint="eastAsia"/>
        </w:rPr>
        <w:t>(</w:t>
      </w:r>
      <w:r>
        <w:rPr>
          <w:rFonts w:hint="eastAsia"/>
        </w:rPr>
        <w:t>二</w:t>
      </w:r>
      <w:r>
        <w:rPr>
          <w:rFonts w:hint="eastAsia"/>
        </w:rPr>
        <w:t>)</w:t>
      </w:r>
      <w:r>
        <w:rPr>
          <w:rFonts w:hint="eastAsia"/>
          <w:bCs/>
        </w:rPr>
        <w:t>价格表</w:t>
      </w:r>
    </w:p>
    <w:p w:rsidR="00EA0953" w:rsidRDefault="00BF0CB3">
      <w:pPr>
        <w:spacing w:line="360" w:lineRule="auto"/>
        <w:ind w:firstLineChars="300" w:firstLine="630"/>
        <w:rPr>
          <w:bCs/>
        </w:rPr>
      </w:pPr>
      <w:r>
        <w:rPr>
          <w:rFonts w:hint="eastAsia"/>
          <w:bCs/>
        </w:rPr>
        <w:t>理解：固定价格机制的适用情况。</w:t>
      </w:r>
    </w:p>
    <w:p w:rsidR="00EA0953" w:rsidRDefault="00BF0CB3">
      <w:pPr>
        <w:spacing w:line="360" w:lineRule="auto"/>
        <w:ind w:firstLineChars="300" w:firstLine="630"/>
        <w:rPr>
          <w:bCs/>
        </w:rPr>
      </w:pPr>
      <w:r>
        <w:rPr>
          <w:rFonts w:hint="eastAsia"/>
          <w:bCs/>
        </w:rPr>
        <w:t>应用：确定价格协议及付款计划表对采购者有利的方面。</w:t>
      </w:r>
    </w:p>
    <w:p w:rsidR="00EA0953" w:rsidRDefault="00BF0CB3">
      <w:pPr>
        <w:spacing w:line="360" w:lineRule="auto"/>
        <w:ind w:firstLineChars="200" w:firstLine="420"/>
        <w:rPr>
          <w:bCs/>
        </w:rPr>
      </w:pPr>
      <w:r>
        <w:rPr>
          <w:rFonts w:hint="eastAsia"/>
        </w:rPr>
        <w:t>(</w:t>
      </w:r>
      <w:r>
        <w:rPr>
          <w:rFonts w:hint="eastAsia"/>
        </w:rPr>
        <w:t>三</w:t>
      </w:r>
      <w:r>
        <w:rPr>
          <w:rFonts w:hint="eastAsia"/>
        </w:rPr>
        <w:t>)</w:t>
      </w:r>
      <w:r>
        <w:rPr>
          <w:rFonts w:hint="eastAsia"/>
        </w:rPr>
        <w:t>固定定价法</w:t>
      </w:r>
    </w:p>
    <w:p w:rsidR="00EA0953" w:rsidRDefault="00BF0CB3">
      <w:pPr>
        <w:spacing w:line="360" w:lineRule="auto"/>
        <w:ind w:firstLineChars="300" w:firstLine="630"/>
        <w:rPr>
          <w:bCs/>
        </w:rPr>
      </w:pPr>
      <w:r>
        <w:rPr>
          <w:rFonts w:hint="eastAsia"/>
          <w:bCs/>
        </w:rPr>
        <w:t>识记：价格指数的概念。</w:t>
      </w:r>
    </w:p>
    <w:p w:rsidR="00EA0953" w:rsidRDefault="00BF0CB3">
      <w:pPr>
        <w:spacing w:line="360" w:lineRule="auto"/>
        <w:ind w:firstLineChars="300" w:firstLine="630"/>
        <w:rPr>
          <w:bCs/>
        </w:rPr>
      </w:pPr>
      <w:r>
        <w:rPr>
          <w:rFonts w:hint="eastAsia"/>
          <w:bCs/>
        </w:rPr>
        <w:t>理解：导致供应商成本与合同中设定的水平有出入的理由。可以包含在定价安排中的供应商激励条款。</w:t>
      </w:r>
    </w:p>
    <w:p w:rsidR="00EA0953" w:rsidRDefault="00BF0CB3">
      <w:pPr>
        <w:spacing w:line="360" w:lineRule="auto"/>
        <w:ind w:firstLineChars="300" w:firstLine="630"/>
        <w:rPr>
          <w:bCs/>
        </w:rPr>
      </w:pPr>
      <w:r>
        <w:rPr>
          <w:rFonts w:hint="eastAsia"/>
          <w:bCs/>
        </w:rPr>
        <w:t>应用：合同价格调整（</w:t>
      </w:r>
      <w:r>
        <w:rPr>
          <w:rFonts w:hint="eastAsia"/>
          <w:bCs/>
        </w:rPr>
        <w:t>CPA</w:t>
      </w:r>
      <w:r>
        <w:rPr>
          <w:rFonts w:hint="eastAsia"/>
          <w:bCs/>
        </w:rPr>
        <w:t>）条款的运用。对一种物品或一组物品在一段时间内的价格或成本的平均变化情况进行计算的目的。不同类型的固定价格激励合同方案。</w:t>
      </w:r>
    </w:p>
    <w:p w:rsidR="00EA0953" w:rsidRDefault="00BF0CB3">
      <w:pPr>
        <w:spacing w:line="360" w:lineRule="auto"/>
        <w:ind w:firstLineChars="200" w:firstLine="420"/>
        <w:rPr>
          <w:bCs/>
        </w:rPr>
      </w:pPr>
      <w:r>
        <w:rPr>
          <w:rFonts w:hint="eastAsia"/>
        </w:rPr>
        <w:t>(</w:t>
      </w:r>
      <w:r>
        <w:rPr>
          <w:rFonts w:hint="eastAsia"/>
        </w:rPr>
        <w:t>四</w:t>
      </w:r>
      <w:r>
        <w:rPr>
          <w:rFonts w:hint="eastAsia"/>
        </w:rPr>
        <w:t>)</w:t>
      </w:r>
      <w:r>
        <w:rPr>
          <w:rFonts w:hint="eastAsia"/>
          <w:bCs/>
        </w:rPr>
        <w:t>基于成本的定价安排</w:t>
      </w:r>
      <w:r>
        <w:rPr>
          <w:rFonts w:hint="eastAsia"/>
          <w:bCs/>
        </w:rPr>
        <w:tab/>
      </w:r>
    </w:p>
    <w:p w:rsidR="00EA0953" w:rsidRDefault="00BF0CB3">
      <w:pPr>
        <w:spacing w:line="360" w:lineRule="auto"/>
        <w:ind w:firstLineChars="300" w:firstLine="630"/>
        <w:rPr>
          <w:bCs/>
        </w:rPr>
      </w:pPr>
      <w:r>
        <w:rPr>
          <w:rFonts w:hint="eastAsia"/>
          <w:bCs/>
        </w:rPr>
        <w:t>理解：成本加成定价法。成本补偿定价法。目标成本法。</w:t>
      </w:r>
    </w:p>
    <w:p w:rsidR="00EA0953" w:rsidRDefault="00BF0CB3">
      <w:pPr>
        <w:spacing w:line="360" w:lineRule="auto"/>
        <w:ind w:firstLineChars="300" w:firstLine="630"/>
        <w:rPr>
          <w:bCs/>
        </w:rPr>
      </w:pPr>
      <w:r>
        <w:rPr>
          <w:rFonts w:hint="eastAsia"/>
          <w:bCs/>
        </w:rPr>
        <w:lastRenderedPageBreak/>
        <w:t>应用：成本加成法对采购方不利的体现。解释目标成本法和传统的成本加成定价法的不同。</w:t>
      </w:r>
    </w:p>
    <w:p w:rsidR="00EA0953" w:rsidRDefault="00BF0CB3">
      <w:pPr>
        <w:spacing w:line="360" w:lineRule="auto"/>
        <w:ind w:firstLineChars="200" w:firstLine="420"/>
        <w:rPr>
          <w:bCs/>
        </w:rPr>
      </w:pPr>
      <w:r>
        <w:rPr>
          <w:rFonts w:hint="eastAsia"/>
        </w:rPr>
        <w:t>(</w:t>
      </w:r>
      <w:r>
        <w:rPr>
          <w:rFonts w:hint="eastAsia"/>
        </w:rPr>
        <w:t>五</w:t>
      </w:r>
      <w:r>
        <w:rPr>
          <w:rFonts w:hint="eastAsia"/>
        </w:rPr>
        <w:t>)</w:t>
      </w:r>
      <w:r>
        <w:rPr>
          <w:rFonts w:hint="eastAsia"/>
        </w:rPr>
        <w:t>支付条款</w:t>
      </w:r>
    </w:p>
    <w:p w:rsidR="00EA0953" w:rsidRDefault="00BF0CB3">
      <w:pPr>
        <w:spacing w:line="360" w:lineRule="auto"/>
        <w:ind w:firstLineChars="300" w:firstLine="630"/>
        <w:rPr>
          <w:bCs/>
        </w:rPr>
      </w:pPr>
      <w:r>
        <w:rPr>
          <w:rFonts w:hint="eastAsia"/>
          <w:bCs/>
        </w:rPr>
        <w:t>理解：应用阶段性付款方式的场景。</w:t>
      </w:r>
    </w:p>
    <w:p w:rsidR="00EA0953" w:rsidRDefault="00BF0CB3">
      <w:pPr>
        <w:spacing w:line="360" w:lineRule="auto"/>
        <w:ind w:firstLineChars="300" w:firstLine="630"/>
        <w:rPr>
          <w:bCs/>
        </w:rPr>
      </w:pPr>
      <w:r>
        <w:rPr>
          <w:rFonts w:hint="eastAsia"/>
          <w:bCs/>
        </w:rPr>
        <w:t>应用：如果采购方没能付款或者延迟付款，供应商可以采取哪些法律补救办法。</w:t>
      </w:r>
    </w:p>
    <w:p w:rsidR="00EA0953" w:rsidRDefault="00BF0CB3">
      <w:pPr>
        <w:spacing w:line="360" w:lineRule="auto"/>
        <w:ind w:firstLineChars="200" w:firstLine="422"/>
        <w:jc w:val="center"/>
      </w:pPr>
      <w:r>
        <w:rPr>
          <w:rFonts w:hint="eastAsia"/>
          <w:b/>
          <w:bCs/>
        </w:rPr>
        <w:t>第九章</w:t>
      </w:r>
      <w:r>
        <w:rPr>
          <w:rFonts w:hint="eastAsia"/>
          <w:b/>
          <w:bCs/>
        </w:rPr>
        <w:t xml:space="preserve"> </w:t>
      </w:r>
      <w:r>
        <w:rPr>
          <w:rFonts w:hint="eastAsia"/>
          <w:b/>
          <w:bCs/>
        </w:rPr>
        <w:t>外包</w:t>
      </w:r>
    </w:p>
    <w:p w:rsidR="00EA0953" w:rsidRDefault="00BF0CB3">
      <w:pPr>
        <w:spacing w:line="360" w:lineRule="auto"/>
        <w:rPr>
          <w:b/>
          <w:bCs/>
        </w:rPr>
      </w:pPr>
      <w:r>
        <w:rPr>
          <w:rFonts w:hint="eastAsia"/>
          <w:b/>
          <w:bCs/>
        </w:rPr>
        <w:t>一、学习目的与要求</w:t>
      </w:r>
    </w:p>
    <w:p w:rsidR="00EA0953" w:rsidRDefault="00BF0CB3">
      <w:pPr>
        <w:spacing w:line="360" w:lineRule="auto"/>
        <w:ind w:firstLine="420"/>
      </w:pPr>
      <w:r>
        <w:rPr>
          <w:rFonts w:hint="eastAsia"/>
        </w:rPr>
        <w:t>通过本章的学习，理解掌握“自制还是购买”的决策、什么是外包、外包的发展、外包的风险及收益、哪些应当外包。</w:t>
      </w:r>
    </w:p>
    <w:p w:rsidR="00EA0953" w:rsidRDefault="00BF0CB3">
      <w:pPr>
        <w:spacing w:line="360" w:lineRule="auto"/>
        <w:rPr>
          <w:b/>
          <w:bCs/>
        </w:rPr>
      </w:pPr>
      <w:r>
        <w:rPr>
          <w:rFonts w:hint="eastAsia"/>
          <w:b/>
          <w:bCs/>
        </w:rPr>
        <w:t>二、考核知识点与考核目标</w:t>
      </w:r>
    </w:p>
    <w:p w:rsidR="00EA0953" w:rsidRDefault="00BF0CB3">
      <w:pPr>
        <w:spacing w:line="360" w:lineRule="auto"/>
        <w:ind w:firstLineChars="200" w:firstLine="420"/>
      </w:pPr>
      <w:r>
        <w:rPr>
          <w:rFonts w:hint="eastAsia"/>
        </w:rPr>
        <w:t>(</w:t>
      </w:r>
      <w:r>
        <w:rPr>
          <w:rFonts w:hint="eastAsia"/>
        </w:rPr>
        <w:t>一</w:t>
      </w:r>
      <w:r>
        <w:rPr>
          <w:rFonts w:hint="eastAsia"/>
        </w:rPr>
        <w:t>)</w:t>
      </w:r>
      <w:r>
        <w:rPr>
          <w:rFonts w:hint="eastAsia"/>
        </w:rPr>
        <w:t>“自制还是购买”的决策</w:t>
      </w:r>
      <w:r>
        <w:rPr>
          <w:rFonts w:hint="eastAsia"/>
        </w:rPr>
        <w:tab/>
      </w:r>
    </w:p>
    <w:p w:rsidR="00EA0953" w:rsidRDefault="00BF0CB3">
      <w:pPr>
        <w:spacing w:line="360" w:lineRule="auto"/>
        <w:ind w:firstLineChars="300" w:firstLine="630"/>
      </w:pPr>
      <w:r>
        <w:rPr>
          <w:rFonts w:hint="eastAsia"/>
        </w:rPr>
        <w:t>应用：</w:t>
      </w:r>
      <w:r>
        <w:rPr>
          <w:rFonts w:hint="eastAsia"/>
          <w:bCs/>
        </w:rPr>
        <w:t>自制还是购买决策中需要考虑的因素</w:t>
      </w:r>
      <w:r>
        <w:rPr>
          <w:rFonts w:hint="eastAsia"/>
        </w:rPr>
        <w:t>。</w:t>
      </w:r>
      <w:r>
        <w:rPr>
          <w:rFonts w:hint="eastAsia"/>
          <w:bCs/>
        </w:rPr>
        <w:t>采购职能部门能够为自制还是购买决策作出的贡献</w:t>
      </w:r>
      <w:r>
        <w:rPr>
          <w:rFonts w:hint="eastAsia"/>
        </w:rPr>
        <w:t>。</w:t>
      </w:r>
      <w:r>
        <w:rPr>
          <w:rFonts w:hint="eastAsia"/>
        </w:rPr>
        <w:tab/>
      </w:r>
    </w:p>
    <w:p w:rsidR="00EA0953" w:rsidRDefault="00BF0CB3">
      <w:pPr>
        <w:spacing w:line="360" w:lineRule="auto"/>
        <w:ind w:firstLineChars="200" w:firstLine="420"/>
      </w:pPr>
      <w:r>
        <w:rPr>
          <w:rFonts w:hint="eastAsia"/>
        </w:rPr>
        <w:t>(</w:t>
      </w:r>
      <w:r>
        <w:rPr>
          <w:rFonts w:hint="eastAsia"/>
        </w:rPr>
        <w:t>二</w:t>
      </w:r>
      <w:r>
        <w:rPr>
          <w:rFonts w:hint="eastAsia"/>
        </w:rPr>
        <w:t>)</w:t>
      </w:r>
      <w:r>
        <w:rPr>
          <w:rFonts w:hint="eastAsia"/>
        </w:rPr>
        <w:t>什么是外包</w:t>
      </w:r>
      <w:r>
        <w:rPr>
          <w:rFonts w:hint="eastAsia"/>
        </w:rPr>
        <w:tab/>
      </w:r>
    </w:p>
    <w:p w:rsidR="00EA0953" w:rsidRDefault="00BF0CB3">
      <w:pPr>
        <w:spacing w:line="360" w:lineRule="auto"/>
        <w:ind w:firstLineChars="300" w:firstLine="630"/>
      </w:pPr>
      <w:r>
        <w:rPr>
          <w:rFonts w:hint="eastAsia"/>
        </w:rPr>
        <w:t>识记：外包的定义。</w:t>
      </w:r>
    </w:p>
    <w:p w:rsidR="00EA0953" w:rsidRDefault="00BF0CB3">
      <w:pPr>
        <w:spacing w:line="360" w:lineRule="auto"/>
        <w:ind w:firstLineChars="300" w:firstLine="630"/>
      </w:pPr>
      <w:r>
        <w:rPr>
          <w:rFonts w:hint="eastAsia"/>
          <w:bCs/>
        </w:rPr>
        <w:t>应用：说明外包和分包之间的区别</w:t>
      </w:r>
      <w:r>
        <w:rPr>
          <w:rFonts w:hint="eastAsia"/>
        </w:rPr>
        <w:t>。</w:t>
      </w:r>
      <w:r>
        <w:rPr>
          <w:rFonts w:hint="eastAsia"/>
        </w:rPr>
        <w:tab/>
      </w:r>
    </w:p>
    <w:p w:rsidR="00EA0953" w:rsidRDefault="00BF0CB3">
      <w:pPr>
        <w:spacing w:line="360" w:lineRule="auto"/>
        <w:ind w:firstLine="420"/>
      </w:pPr>
      <w:r>
        <w:rPr>
          <w:rFonts w:hint="eastAsia"/>
        </w:rPr>
        <w:t>(</w:t>
      </w:r>
      <w:r>
        <w:rPr>
          <w:rFonts w:hint="eastAsia"/>
        </w:rPr>
        <w:t>三</w:t>
      </w:r>
      <w:r>
        <w:rPr>
          <w:rFonts w:hint="eastAsia"/>
        </w:rPr>
        <w:t>)</w:t>
      </w:r>
      <w:r>
        <w:rPr>
          <w:rFonts w:hint="eastAsia"/>
        </w:rPr>
        <w:t>外包的发展</w:t>
      </w:r>
      <w:r>
        <w:rPr>
          <w:rFonts w:hint="eastAsia"/>
        </w:rPr>
        <w:tab/>
      </w:r>
    </w:p>
    <w:p w:rsidR="00EA0953" w:rsidRDefault="00BF0CB3">
      <w:pPr>
        <w:spacing w:line="360" w:lineRule="auto"/>
        <w:ind w:firstLineChars="300" w:firstLine="630"/>
      </w:pPr>
      <w:r>
        <w:rPr>
          <w:rFonts w:hint="eastAsia"/>
          <w:bCs/>
        </w:rPr>
        <w:t>应用：导致外包发展的其他驱动因素</w:t>
      </w:r>
      <w:r>
        <w:rPr>
          <w:rFonts w:hint="eastAsia"/>
        </w:rPr>
        <w:t>。</w:t>
      </w:r>
      <w:r>
        <w:rPr>
          <w:rFonts w:hint="eastAsia"/>
        </w:rPr>
        <w:tab/>
      </w:r>
    </w:p>
    <w:p w:rsidR="00EA0953" w:rsidRDefault="00BF0CB3">
      <w:pPr>
        <w:spacing w:line="360" w:lineRule="auto"/>
        <w:ind w:firstLine="420"/>
      </w:pPr>
      <w:r>
        <w:rPr>
          <w:rFonts w:hint="eastAsia"/>
        </w:rPr>
        <w:t>(</w:t>
      </w:r>
      <w:r>
        <w:rPr>
          <w:rFonts w:hint="eastAsia"/>
        </w:rPr>
        <w:t>四</w:t>
      </w:r>
      <w:r>
        <w:rPr>
          <w:rFonts w:hint="eastAsia"/>
        </w:rPr>
        <w:t>)</w:t>
      </w:r>
      <w:r>
        <w:rPr>
          <w:rFonts w:hint="eastAsia"/>
        </w:rPr>
        <w:t>外包的风险、成本及收益</w:t>
      </w:r>
      <w:r>
        <w:rPr>
          <w:rFonts w:hint="eastAsia"/>
        </w:rPr>
        <w:tab/>
      </w:r>
    </w:p>
    <w:p w:rsidR="00EA0953" w:rsidRDefault="00BF0CB3">
      <w:pPr>
        <w:spacing w:line="360" w:lineRule="auto"/>
        <w:ind w:firstLineChars="300" w:firstLine="630"/>
      </w:pPr>
      <w:r>
        <w:rPr>
          <w:rFonts w:hint="eastAsia"/>
        </w:rPr>
        <w:t>识记：离岸外包的定义。</w:t>
      </w:r>
    </w:p>
    <w:p w:rsidR="00EA0953" w:rsidRDefault="00BF0CB3">
      <w:pPr>
        <w:spacing w:line="360" w:lineRule="auto"/>
        <w:ind w:firstLineChars="300" w:firstLine="630"/>
      </w:pPr>
      <w:r>
        <w:rPr>
          <w:rFonts w:hint="eastAsia"/>
        </w:rPr>
        <w:t>理解：</w:t>
      </w:r>
      <w:r>
        <w:rPr>
          <w:rFonts w:hint="eastAsia"/>
          <w:bCs/>
        </w:rPr>
        <w:t>一些与外包相关的成本</w:t>
      </w:r>
      <w:r>
        <w:rPr>
          <w:rFonts w:hint="eastAsia"/>
        </w:rPr>
        <w:t>。</w:t>
      </w:r>
    </w:p>
    <w:p w:rsidR="00EA0953" w:rsidRDefault="00BF0CB3">
      <w:pPr>
        <w:spacing w:line="360" w:lineRule="auto"/>
        <w:ind w:firstLineChars="300" w:firstLine="630"/>
      </w:pPr>
      <w:r>
        <w:rPr>
          <w:rFonts w:hint="eastAsia"/>
          <w:bCs/>
        </w:rPr>
        <w:t>应用：外包的优缺点。外包项目达不到预期的可能原因及应该注意的关键性问题。离岸外包的好处</w:t>
      </w:r>
      <w:r>
        <w:rPr>
          <w:rFonts w:hint="eastAsia"/>
        </w:rPr>
        <w:t>。</w:t>
      </w:r>
      <w:r>
        <w:rPr>
          <w:rFonts w:hint="eastAsia"/>
        </w:rPr>
        <w:tab/>
      </w:r>
    </w:p>
    <w:p w:rsidR="00EA0953" w:rsidRDefault="00BF0CB3">
      <w:pPr>
        <w:spacing w:line="360" w:lineRule="auto"/>
        <w:ind w:firstLine="420"/>
      </w:pPr>
      <w:r>
        <w:rPr>
          <w:rFonts w:hint="eastAsia"/>
        </w:rPr>
        <w:t>(</w:t>
      </w:r>
      <w:r>
        <w:rPr>
          <w:rFonts w:hint="eastAsia"/>
        </w:rPr>
        <w:t>五</w:t>
      </w:r>
      <w:r>
        <w:rPr>
          <w:rFonts w:hint="eastAsia"/>
        </w:rPr>
        <w:t>)</w:t>
      </w:r>
      <w:r>
        <w:rPr>
          <w:rFonts w:hint="eastAsia"/>
        </w:rPr>
        <w:t>哪些应当外包</w:t>
      </w:r>
      <w:r>
        <w:rPr>
          <w:rFonts w:hint="eastAsia"/>
        </w:rPr>
        <w:tab/>
      </w:r>
    </w:p>
    <w:p w:rsidR="00EA0953" w:rsidRDefault="00BF0CB3">
      <w:pPr>
        <w:spacing w:line="360" w:lineRule="auto"/>
        <w:ind w:firstLineChars="300" w:firstLine="630"/>
      </w:pPr>
      <w:r>
        <w:rPr>
          <w:rFonts w:hint="eastAsia"/>
          <w:bCs/>
        </w:rPr>
        <w:t>理解：获取竞争优势的基于定位的方法和基于资源的方法</w:t>
      </w:r>
      <w:r>
        <w:rPr>
          <w:rFonts w:hint="eastAsia"/>
        </w:rPr>
        <w:t>。</w:t>
      </w:r>
      <w:r>
        <w:rPr>
          <w:rFonts w:hint="eastAsia"/>
          <w:bCs/>
        </w:rPr>
        <w:t>临界能力和核心能力的区别</w:t>
      </w:r>
      <w:r>
        <w:rPr>
          <w:rFonts w:hint="eastAsia"/>
        </w:rPr>
        <w:t>。</w:t>
      </w:r>
      <w:r>
        <w:rPr>
          <w:rFonts w:hint="eastAsia"/>
        </w:rPr>
        <w:tab/>
      </w:r>
    </w:p>
    <w:p w:rsidR="00EA0953" w:rsidRDefault="00BF0CB3">
      <w:pPr>
        <w:spacing w:line="360" w:lineRule="auto"/>
        <w:ind w:firstLineChars="300" w:firstLine="630"/>
      </w:pPr>
      <w:r>
        <w:rPr>
          <w:rFonts w:hint="eastAsia"/>
        </w:rPr>
        <w:t>应用：</w:t>
      </w:r>
      <w:r>
        <w:rPr>
          <w:rFonts w:hint="eastAsia"/>
          <w:bCs/>
        </w:rPr>
        <w:t>什么情况下适合将采购外包出去</w:t>
      </w:r>
      <w:r>
        <w:rPr>
          <w:rFonts w:hint="eastAsia"/>
        </w:rPr>
        <w:t>。物流服务外包为制造商带来的好处。哪些情况考虑将采购职能外包。外包采购好处和风险。</w:t>
      </w:r>
    </w:p>
    <w:p w:rsidR="00EA0953" w:rsidRDefault="00BF0CB3">
      <w:pPr>
        <w:spacing w:line="360" w:lineRule="auto"/>
        <w:ind w:firstLineChars="200" w:firstLine="422"/>
        <w:jc w:val="center"/>
        <w:rPr>
          <w:b/>
          <w:bCs/>
        </w:rPr>
      </w:pPr>
      <w:r>
        <w:rPr>
          <w:rFonts w:hint="eastAsia"/>
          <w:b/>
          <w:bCs/>
        </w:rPr>
        <w:t>第十章</w:t>
      </w:r>
      <w:r>
        <w:rPr>
          <w:rFonts w:hint="eastAsia"/>
          <w:b/>
          <w:bCs/>
        </w:rPr>
        <w:t xml:space="preserve"> </w:t>
      </w:r>
      <w:r>
        <w:rPr>
          <w:rFonts w:hint="eastAsia"/>
          <w:b/>
          <w:bCs/>
        </w:rPr>
        <w:t>规划外包采购</w:t>
      </w:r>
    </w:p>
    <w:p w:rsidR="00EA0953" w:rsidRDefault="00BF0CB3">
      <w:pPr>
        <w:spacing w:line="360" w:lineRule="auto"/>
        <w:rPr>
          <w:b/>
          <w:bCs/>
        </w:rPr>
      </w:pPr>
      <w:r>
        <w:rPr>
          <w:rFonts w:hint="eastAsia"/>
          <w:b/>
          <w:bCs/>
        </w:rPr>
        <w:t>一、学习目的与要求</w:t>
      </w:r>
    </w:p>
    <w:p w:rsidR="00EA0953" w:rsidRDefault="00BF0CB3">
      <w:pPr>
        <w:spacing w:line="360" w:lineRule="auto"/>
        <w:ind w:firstLineChars="200" w:firstLine="420"/>
      </w:pPr>
      <w:r>
        <w:rPr>
          <w:rFonts w:hint="eastAsia"/>
        </w:rPr>
        <w:lastRenderedPageBreak/>
        <w:t>通过本章的学习，理解掌握外包的商业论证、外包的流程、外包合同条款、建立外包的撤出计划。</w:t>
      </w:r>
    </w:p>
    <w:p w:rsidR="00EA0953" w:rsidRDefault="00BF0CB3">
      <w:pPr>
        <w:spacing w:line="360" w:lineRule="auto"/>
        <w:rPr>
          <w:b/>
          <w:bCs/>
        </w:rPr>
      </w:pPr>
      <w:r>
        <w:rPr>
          <w:rFonts w:hint="eastAsia"/>
          <w:b/>
          <w:bCs/>
        </w:rPr>
        <w:t>二、考核知识点与考核目标</w:t>
      </w:r>
    </w:p>
    <w:p w:rsidR="00EA0953" w:rsidRDefault="00BF0CB3">
      <w:pPr>
        <w:spacing w:line="360" w:lineRule="auto"/>
        <w:ind w:firstLine="420"/>
      </w:pPr>
      <w:r>
        <w:rPr>
          <w:rFonts w:hint="eastAsia"/>
        </w:rPr>
        <w:t>(</w:t>
      </w:r>
      <w:r>
        <w:rPr>
          <w:rFonts w:hint="eastAsia"/>
        </w:rPr>
        <w:t>一</w:t>
      </w:r>
      <w:r>
        <w:rPr>
          <w:rFonts w:hint="eastAsia"/>
        </w:rPr>
        <w:t>)</w:t>
      </w:r>
      <w:r>
        <w:rPr>
          <w:rFonts w:hint="eastAsia"/>
        </w:rPr>
        <w:t>外包的商业论证</w:t>
      </w:r>
    </w:p>
    <w:p w:rsidR="00EA0953" w:rsidRDefault="00BF0CB3">
      <w:pPr>
        <w:spacing w:line="360" w:lineRule="auto"/>
        <w:ind w:firstLineChars="300" w:firstLine="630"/>
      </w:pPr>
      <w:r>
        <w:rPr>
          <w:rFonts w:hint="eastAsia"/>
          <w:bCs/>
        </w:rPr>
        <w:t>理解：</w:t>
      </w:r>
      <w:r>
        <w:rPr>
          <w:rFonts w:hint="eastAsia"/>
        </w:rPr>
        <w:t>内部提供的边际成本的重要性。</w:t>
      </w:r>
    </w:p>
    <w:p w:rsidR="00EA0953" w:rsidRDefault="00BF0CB3">
      <w:pPr>
        <w:spacing w:line="360" w:lineRule="auto"/>
        <w:ind w:firstLine="420"/>
      </w:pPr>
      <w:r>
        <w:rPr>
          <w:rFonts w:hint="eastAsia"/>
        </w:rPr>
        <w:t>(</w:t>
      </w:r>
      <w:r>
        <w:rPr>
          <w:rFonts w:hint="eastAsia"/>
        </w:rPr>
        <w:t>二</w:t>
      </w:r>
      <w:r>
        <w:rPr>
          <w:rFonts w:hint="eastAsia"/>
        </w:rPr>
        <w:t>)</w:t>
      </w:r>
      <w:r>
        <w:rPr>
          <w:rFonts w:hint="eastAsia"/>
        </w:rPr>
        <w:t>外包的流程</w:t>
      </w:r>
    </w:p>
    <w:p w:rsidR="00EA0953" w:rsidRDefault="00BF0CB3">
      <w:pPr>
        <w:spacing w:line="360" w:lineRule="auto"/>
        <w:ind w:firstLineChars="300" w:firstLine="630"/>
      </w:pPr>
      <w:r>
        <w:rPr>
          <w:rFonts w:hint="eastAsia"/>
        </w:rPr>
        <w:t>理解：采购要求说明的典型内容。</w:t>
      </w:r>
    </w:p>
    <w:p w:rsidR="00EA0953" w:rsidRDefault="00BF0CB3">
      <w:pPr>
        <w:spacing w:line="360" w:lineRule="auto"/>
        <w:ind w:firstLineChars="300" w:firstLine="630"/>
      </w:pPr>
      <w:r>
        <w:rPr>
          <w:rFonts w:hint="eastAsia"/>
          <w:bCs/>
        </w:rPr>
        <w:t>应用：</w:t>
      </w:r>
      <w:r>
        <w:rPr>
          <w:rFonts w:hint="eastAsia"/>
        </w:rPr>
        <w:t>外包采购过程的各个阶段。卡特供应商评价的“</w:t>
      </w:r>
      <w:r>
        <w:rPr>
          <w:rFonts w:hint="eastAsia"/>
        </w:rPr>
        <w:t>10C</w:t>
      </w:r>
      <w:r>
        <w:rPr>
          <w:rFonts w:hint="eastAsia"/>
        </w:rPr>
        <w:t>”模型。在进行合同后管理时必须完成的一些工作。外包对商业关系的意义。</w:t>
      </w:r>
    </w:p>
    <w:p w:rsidR="00EA0953" w:rsidRDefault="00BF0CB3">
      <w:pPr>
        <w:spacing w:line="360" w:lineRule="auto"/>
        <w:ind w:firstLine="420"/>
      </w:pPr>
      <w:r>
        <w:rPr>
          <w:rFonts w:hint="eastAsia"/>
        </w:rPr>
        <w:t>(</w:t>
      </w:r>
      <w:r>
        <w:rPr>
          <w:rFonts w:hint="eastAsia"/>
        </w:rPr>
        <w:t>三</w:t>
      </w:r>
      <w:r>
        <w:rPr>
          <w:rFonts w:hint="eastAsia"/>
        </w:rPr>
        <w:t>)</w:t>
      </w:r>
      <w:r>
        <w:rPr>
          <w:rFonts w:hint="eastAsia"/>
        </w:rPr>
        <w:t>外包合同条款</w:t>
      </w:r>
    </w:p>
    <w:p w:rsidR="00EA0953" w:rsidRDefault="00BF0CB3">
      <w:pPr>
        <w:spacing w:line="360" w:lineRule="auto"/>
        <w:ind w:firstLineChars="300" w:firstLine="630"/>
      </w:pPr>
      <w:r>
        <w:rPr>
          <w:rFonts w:hint="eastAsia"/>
          <w:bCs/>
        </w:rPr>
        <w:t>理解：</w:t>
      </w:r>
      <w:r>
        <w:rPr>
          <w:rFonts w:hint="eastAsia"/>
        </w:rPr>
        <w:t>组织外包协议中保密性条款、知识产权保护和赔偿金条款的示例。</w:t>
      </w:r>
    </w:p>
    <w:p w:rsidR="00EA0953" w:rsidRDefault="00BF0CB3">
      <w:pPr>
        <w:spacing w:line="360" w:lineRule="auto"/>
        <w:ind w:firstLine="420"/>
      </w:pPr>
      <w:r>
        <w:rPr>
          <w:rFonts w:hint="eastAsia"/>
        </w:rPr>
        <w:t>(</w:t>
      </w:r>
      <w:r>
        <w:rPr>
          <w:rFonts w:hint="eastAsia"/>
        </w:rPr>
        <w:t>四</w:t>
      </w:r>
      <w:r>
        <w:rPr>
          <w:rFonts w:hint="eastAsia"/>
        </w:rPr>
        <w:t>)</w:t>
      </w:r>
      <w:r>
        <w:rPr>
          <w:rFonts w:hint="eastAsia"/>
        </w:rPr>
        <w:t>建立外包的撤出计划</w:t>
      </w:r>
    </w:p>
    <w:p w:rsidR="00EA0953" w:rsidRDefault="00BF0CB3">
      <w:pPr>
        <w:spacing w:line="360" w:lineRule="auto"/>
        <w:ind w:firstLineChars="300" w:firstLine="630"/>
      </w:pPr>
      <w:r>
        <w:rPr>
          <w:rFonts w:hint="eastAsia"/>
          <w:bCs/>
        </w:rPr>
        <w:t>理解：</w:t>
      </w:r>
      <w:r>
        <w:rPr>
          <w:rFonts w:hint="eastAsia"/>
        </w:rPr>
        <w:t>“介入”条款。</w:t>
      </w:r>
      <w:r>
        <w:rPr>
          <w:rFonts w:hint="eastAsia"/>
        </w:rPr>
        <w:t xml:space="preserve"> </w:t>
      </w:r>
      <w:r>
        <w:rPr>
          <w:rFonts w:hint="eastAsia"/>
        </w:rPr>
        <w:t>“交接”条款。</w:t>
      </w:r>
    </w:p>
    <w:p w:rsidR="00EA0953" w:rsidRDefault="00BF0CB3">
      <w:pPr>
        <w:spacing w:line="360" w:lineRule="auto"/>
        <w:ind w:firstLineChars="300" w:firstLine="630"/>
      </w:pPr>
      <w:r>
        <w:rPr>
          <w:rFonts w:hint="eastAsia"/>
          <w:bCs/>
        </w:rPr>
        <w:t>应用：</w:t>
      </w:r>
      <w:r>
        <w:rPr>
          <w:rFonts w:hint="eastAsia"/>
        </w:rPr>
        <w:t>如果外包合同失败，采购方可能采取的措施有哪些。承包人转换的成本和风险。如果需要更换外部供应商，采购方需要做哪些工作。</w:t>
      </w:r>
    </w:p>
    <w:p w:rsidR="00EA0953" w:rsidRDefault="00BF0CB3">
      <w:pPr>
        <w:ind w:firstLine="420"/>
        <w:jc w:val="center"/>
        <w:rPr>
          <w:b/>
          <w:bCs/>
          <w:sz w:val="28"/>
          <w:szCs w:val="28"/>
        </w:rPr>
      </w:pPr>
      <w:r>
        <w:rPr>
          <w:rFonts w:hint="eastAsia"/>
          <w:b/>
          <w:bCs/>
          <w:sz w:val="28"/>
          <w:szCs w:val="28"/>
        </w:rPr>
        <w:t>第三部分有关说明与实施要求</w:t>
      </w:r>
    </w:p>
    <w:p w:rsidR="00EA0953" w:rsidRDefault="00BF0CB3">
      <w:pPr>
        <w:spacing w:line="360" w:lineRule="auto"/>
        <w:rPr>
          <w:b/>
          <w:bCs/>
        </w:rPr>
      </w:pPr>
      <w:r>
        <w:rPr>
          <w:rFonts w:hint="eastAsia"/>
          <w:b/>
          <w:bCs/>
        </w:rPr>
        <w:t>一、考核的能力层次表述</w:t>
      </w:r>
    </w:p>
    <w:p w:rsidR="00EA0953" w:rsidRDefault="00BF0CB3">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EA0953" w:rsidRDefault="00BF0CB3">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EA0953" w:rsidRDefault="00BF0CB3">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EA0953" w:rsidRDefault="00BF0CB3">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EA0953" w:rsidRDefault="00BF0CB3">
      <w:pPr>
        <w:spacing w:line="360" w:lineRule="auto"/>
        <w:rPr>
          <w:b/>
          <w:bCs/>
        </w:rPr>
      </w:pPr>
      <w:r>
        <w:rPr>
          <w:rFonts w:hint="eastAsia"/>
          <w:b/>
          <w:bCs/>
        </w:rPr>
        <w:t>二、指定教材</w:t>
      </w:r>
    </w:p>
    <w:p w:rsidR="00EA0953" w:rsidRDefault="00BF0CB3">
      <w:pPr>
        <w:spacing w:line="360" w:lineRule="auto"/>
        <w:ind w:firstLineChars="200" w:firstLine="420"/>
        <w:rPr>
          <w:rFonts w:ascii="宋体" w:hAnsi="宋体"/>
          <w:color w:val="000000" w:themeColor="text1"/>
        </w:rPr>
      </w:pPr>
      <w:r>
        <w:rPr>
          <w:rFonts w:hint="eastAsia"/>
          <w:color w:val="000000" w:themeColor="text1"/>
        </w:rPr>
        <w:t>推荐用书</w:t>
      </w:r>
      <w:r>
        <w:rPr>
          <w:rFonts w:hint="eastAsia"/>
          <w:color w:val="000000" w:themeColor="text1"/>
        </w:rPr>
        <w:t xml:space="preserve">: </w:t>
      </w:r>
      <w:r>
        <w:rPr>
          <w:rFonts w:ascii="宋体" w:hAnsi="宋体" w:hint="eastAsia"/>
          <w:bCs/>
          <w:color w:val="000000" w:themeColor="text1"/>
          <w:szCs w:val="20"/>
        </w:rPr>
        <w:t>《采购与供应策略》，</w:t>
      </w:r>
      <w:r>
        <w:rPr>
          <w:rFonts w:ascii="宋体" w:hAnsi="宋体" w:cs="宋体" w:hint="eastAsia"/>
          <w:color w:val="000000"/>
          <w:szCs w:val="21"/>
        </w:rPr>
        <w:t xml:space="preserve">英国皇家采购与供应学会（CIPS）著 </w:t>
      </w:r>
      <w:r>
        <w:rPr>
          <w:rFonts w:ascii="宋体" w:hAnsi="宋体" w:hint="eastAsia"/>
          <w:bCs/>
          <w:color w:val="000000" w:themeColor="text1"/>
          <w:szCs w:val="20"/>
        </w:rPr>
        <w:t>北京中交协物流人力资源培训中心组织翻译，机械工业出版社，2014年版。</w:t>
      </w:r>
    </w:p>
    <w:p w:rsidR="00EA0953" w:rsidRDefault="00BF0CB3">
      <w:pPr>
        <w:spacing w:line="360" w:lineRule="auto"/>
        <w:rPr>
          <w:b/>
          <w:bCs/>
        </w:rPr>
      </w:pPr>
      <w:r>
        <w:rPr>
          <w:rFonts w:hint="eastAsia"/>
          <w:b/>
          <w:bCs/>
        </w:rPr>
        <w:t>三、自学方法指导</w:t>
      </w:r>
    </w:p>
    <w:p w:rsidR="00EA0953" w:rsidRDefault="00BF0CB3">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w:t>
      </w:r>
      <w:r>
        <w:rPr>
          <w:rFonts w:ascii="宋体" w:hAnsi="宋体" w:hint="eastAsia"/>
          <w:bCs/>
        </w:rPr>
        <w:lastRenderedPageBreak/>
        <w:t>点的能力层次要求和考核目标，以便在阅读教材时做到心中有数，有的放矢。</w:t>
      </w:r>
    </w:p>
    <w:p w:rsidR="00EA0953" w:rsidRDefault="00BF0CB3">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EA0953" w:rsidRDefault="00BF0CB3">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EA0953" w:rsidRDefault="00BF0CB3">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EA0953" w:rsidRDefault="00BF0CB3">
      <w:pPr>
        <w:spacing w:line="360" w:lineRule="auto"/>
        <w:rPr>
          <w:b/>
          <w:bCs/>
        </w:rPr>
      </w:pPr>
      <w:r>
        <w:rPr>
          <w:rFonts w:hint="eastAsia"/>
          <w:b/>
          <w:bCs/>
        </w:rPr>
        <w:t>四、对社会助学的要求</w:t>
      </w:r>
    </w:p>
    <w:p w:rsidR="00EA0953" w:rsidRDefault="00BF0CB3">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EA0953" w:rsidRDefault="00BF0CB3">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EA0953" w:rsidRDefault="00BF0CB3">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EA0953" w:rsidRDefault="00BF0CB3">
      <w:pPr>
        <w:spacing w:line="360" w:lineRule="auto"/>
        <w:ind w:firstLine="360"/>
        <w:rPr>
          <w:rFonts w:ascii="宋体" w:hAnsi="宋体"/>
          <w:bCs/>
        </w:rPr>
      </w:pPr>
      <w:r>
        <w:rPr>
          <w:rFonts w:ascii="宋体" w:hAnsi="宋体" w:hint="eastAsia"/>
          <w:bCs/>
        </w:rPr>
        <w:t>4、辅导时，应对学习方法进行指导，宜提倡</w:t>
      </w:r>
      <w:r>
        <w:rPr>
          <w:rFonts w:ascii="宋体" w:hAnsi="宋体"/>
          <w:bCs/>
        </w:rPr>
        <w:t>"</w:t>
      </w:r>
      <w:r>
        <w:rPr>
          <w:rFonts w:ascii="宋体" w:hAnsi="宋体" w:hint="eastAsia"/>
          <w:bCs/>
        </w:rPr>
        <w:t xml:space="preserve">认真阅读教材，刻苦钻研教材，主动争取帮助，依靠自己学通"的方法。 </w:t>
      </w:r>
    </w:p>
    <w:p w:rsidR="00EA0953" w:rsidRDefault="00BF0CB3">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EA0953" w:rsidRDefault="00BF0CB3">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EA0953" w:rsidRDefault="00BF0CB3">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EA0953" w:rsidRDefault="00BF0CB3">
      <w:pPr>
        <w:spacing w:line="360" w:lineRule="auto"/>
        <w:ind w:left="284" w:firstLine="76"/>
        <w:rPr>
          <w:rFonts w:ascii="宋体" w:hAnsi="宋体"/>
          <w:bCs/>
        </w:rPr>
      </w:pPr>
      <w:r>
        <w:rPr>
          <w:rFonts w:ascii="宋体" w:hAnsi="宋体" w:hint="eastAsia"/>
          <w:bCs/>
        </w:rPr>
        <w:t>8、助学学时：本课程共4学分，建议总课时7</w:t>
      </w:r>
      <w:r>
        <w:rPr>
          <w:rFonts w:ascii="宋体" w:hAnsi="宋体"/>
          <w:bCs/>
        </w:rPr>
        <w:t>2</w:t>
      </w:r>
      <w:r>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EA0953">
        <w:trPr>
          <w:trHeight w:val="141"/>
        </w:trPr>
        <w:tc>
          <w:tcPr>
            <w:tcW w:w="1832"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EA0953">
        <w:tc>
          <w:tcPr>
            <w:tcW w:w="1832" w:type="dxa"/>
            <w:tcBorders>
              <w:top w:val="single" w:sz="4" w:space="0" w:color="auto"/>
              <w:left w:val="single" w:sz="4" w:space="0" w:color="auto"/>
              <w:bottom w:val="single" w:sz="4" w:space="0" w:color="auto"/>
              <w:right w:val="single" w:sz="4" w:space="0" w:color="auto"/>
            </w:tcBorders>
            <w:vAlign w:val="center"/>
          </w:tcPr>
          <w:p w:rsidR="00EA0953" w:rsidRDefault="00BF0CB3">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EA0953" w:rsidRDefault="00BF0CB3">
            <w:pPr>
              <w:spacing w:line="360" w:lineRule="auto"/>
              <w:jc w:val="center"/>
              <w:rPr>
                <w:rFonts w:ascii="宋体" w:hAnsi="宋体"/>
                <w:bCs/>
                <w:color w:val="000000"/>
              </w:rPr>
            </w:pPr>
            <w:r>
              <w:rPr>
                <w:rFonts w:hint="eastAsia"/>
              </w:rPr>
              <w:t>商业需求及采购決策</w:t>
            </w:r>
          </w:p>
        </w:tc>
        <w:tc>
          <w:tcPr>
            <w:tcW w:w="1807" w:type="dxa"/>
            <w:tcBorders>
              <w:top w:val="single" w:sz="4" w:space="0" w:color="auto"/>
              <w:left w:val="single" w:sz="4" w:space="0" w:color="auto"/>
              <w:bottom w:val="single" w:sz="4" w:space="0" w:color="auto"/>
              <w:right w:val="single" w:sz="4" w:space="0" w:color="auto"/>
            </w:tcBorders>
            <w:vAlign w:val="center"/>
          </w:tcPr>
          <w:p w:rsidR="00EA0953" w:rsidRDefault="00BF0CB3">
            <w:pPr>
              <w:spacing w:line="360" w:lineRule="auto"/>
              <w:jc w:val="center"/>
              <w:rPr>
                <w:rFonts w:ascii="宋体" w:hAnsi="宋体"/>
                <w:bCs/>
                <w:color w:val="000000"/>
              </w:rPr>
            </w:pPr>
            <w:r>
              <w:rPr>
                <w:rFonts w:ascii="宋体" w:hAnsi="宋体"/>
                <w:bCs/>
                <w:color w:val="000000"/>
              </w:rPr>
              <w:t>8</w:t>
            </w:r>
          </w:p>
        </w:tc>
      </w:tr>
      <w:tr w:rsidR="00EA0953">
        <w:tc>
          <w:tcPr>
            <w:tcW w:w="1832"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hint="eastAsia"/>
              </w:rPr>
              <w:t>估算成本和价格</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bCs/>
                <w:color w:val="000000"/>
              </w:rPr>
              <w:t>8</w:t>
            </w:r>
          </w:p>
        </w:tc>
      </w:tr>
      <w:tr w:rsidR="00EA0953">
        <w:tc>
          <w:tcPr>
            <w:tcW w:w="1832" w:type="dxa"/>
            <w:tcBorders>
              <w:top w:val="single" w:sz="4" w:space="0" w:color="auto"/>
              <w:left w:val="single" w:sz="4" w:space="0" w:color="auto"/>
              <w:bottom w:val="single" w:sz="4" w:space="0" w:color="auto"/>
              <w:right w:val="single" w:sz="4" w:space="0" w:color="auto"/>
            </w:tcBorders>
            <w:vAlign w:val="center"/>
          </w:tcPr>
          <w:p w:rsidR="00EA0953" w:rsidRDefault="00BF0CB3">
            <w:pPr>
              <w:spacing w:before="30" w:after="30" w:line="360" w:lineRule="auto"/>
              <w:jc w:val="center"/>
              <w:rPr>
                <w:rFonts w:ascii="宋体" w:hAnsi="宋体"/>
                <w:bCs/>
                <w:color w:val="000000"/>
              </w:rP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line="360" w:lineRule="auto"/>
              <w:ind w:firstLineChars="200" w:firstLine="420"/>
              <w:jc w:val="center"/>
              <w:rPr>
                <w:rFonts w:ascii="宋体" w:hAnsi="宋体"/>
                <w:bCs/>
                <w:color w:val="000000"/>
              </w:rPr>
            </w:pPr>
            <w:r>
              <w:rPr>
                <w:rFonts w:hint="eastAsia"/>
              </w:rPr>
              <w:t>运用财务预算</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8</w:t>
            </w:r>
          </w:p>
        </w:tc>
      </w:tr>
      <w:tr w:rsidR="00EA0953">
        <w:tc>
          <w:tcPr>
            <w:tcW w:w="1832"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第四章</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hint="eastAsia"/>
              </w:rPr>
              <w:t>明确采购要求</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8</w:t>
            </w:r>
          </w:p>
        </w:tc>
      </w:tr>
      <w:tr w:rsidR="00EA0953">
        <w:tc>
          <w:tcPr>
            <w:tcW w:w="1832" w:type="dxa"/>
            <w:tcBorders>
              <w:top w:val="single" w:sz="4" w:space="0" w:color="auto"/>
              <w:left w:val="single" w:sz="4" w:space="0" w:color="auto"/>
              <w:bottom w:val="single" w:sz="4" w:space="0" w:color="auto"/>
              <w:right w:val="single" w:sz="4" w:space="0" w:color="auto"/>
            </w:tcBorders>
            <w:vAlign w:val="center"/>
          </w:tcPr>
          <w:p w:rsidR="00EA0953" w:rsidRDefault="00BF0CB3">
            <w:pPr>
              <w:spacing w:before="30" w:after="30" w:line="360" w:lineRule="auto"/>
              <w:jc w:val="center"/>
              <w:rPr>
                <w:rFonts w:ascii="宋体" w:hAnsi="宋体"/>
                <w:bCs/>
                <w:color w:val="000000"/>
              </w:rPr>
            </w:pPr>
            <w:r>
              <w:rPr>
                <w:rFonts w:hint="eastAsia"/>
              </w:rPr>
              <w:lastRenderedPageBreak/>
              <w:t>第五章</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hint="eastAsia"/>
              </w:rPr>
              <w:t>制定有效的规格</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8</w:t>
            </w:r>
          </w:p>
        </w:tc>
      </w:tr>
      <w:tr w:rsidR="00EA0953">
        <w:tc>
          <w:tcPr>
            <w:tcW w:w="1832"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hint="eastAsia"/>
              </w:rPr>
              <w:t>确定关键绩效指标</w:t>
            </w:r>
            <w:r>
              <w:rPr>
                <w:rFonts w:hint="eastAsia"/>
              </w:rPr>
              <w:tab/>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8</w:t>
            </w:r>
          </w:p>
        </w:tc>
      </w:tr>
      <w:tr w:rsidR="00EA0953">
        <w:tc>
          <w:tcPr>
            <w:tcW w:w="1832" w:type="dxa"/>
            <w:tcBorders>
              <w:top w:val="single" w:sz="4" w:space="0" w:color="auto"/>
              <w:left w:val="single" w:sz="4" w:space="0" w:color="auto"/>
              <w:bottom w:val="single" w:sz="4" w:space="0" w:color="auto"/>
              <w:right w:val="single" w:sz="4" w:space="0" w:color="auto"/>
            </w:tcBorders>
            <w:vAlign w:val="center"/>
          </w:tcPr>
          <w:p w:rsidR="00EA0953" w:rsidRDefault="00BF0CB3">
            <w:pPr>
              <w:spacing w:before="30" w:after="30" w:line="360" w:lineRule="auto"/>
              <w:jc w:val="center"/>
              <w:rPr>
                <w:rFonts w:ascii="宋体" w:hAnsi="宋体"/>
                <w:bCs/>
                <w:color w:val="000000"/>
              </w:rPr>
            </w:pPr>
            <w:r>
              <w:rPr>
                <w:rFonts w:hint="eastAsia"/>
              </w:rPr>
              <w:t>第七章</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hint="eastAsia"/>
              </w:rPr>
              <w:t>理解合同条款</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4</w:t>
            </w:r>
          </w:p>
        </w:tc>
      </w:tr>
      <w:tr w:rsidR="00EA0953">
        <w:tc>
          <w:tcPr>
            <w:tcW w:w="1832"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第八章</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hint="eastAsia"/>
              </w:rPr>
              <w:t>评估定价方法</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8</w:t>
            </w:r>
          </w:p>
        </w:tc>
      </w:tr>
      <w:tr w:rsidR="00EA0953">
        <w:tc>
          <w:tcPr>
            <w:tcW w:w="1832"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第九章</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hint="eastAsia"/>
              </w:rPr>
              <w:t>外包</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8</w:t>
            </w:r>
          </w:p>
        </w:tc>
      </w:tr>
      <w:tr w:rsidR="00EA0953">
        <w:tc>
          <w:tcPr>
            <w:tcW w:w="1832"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第十章</w:t>
            </w:r>
          </w:p>
        </w:tc>
        <w:tc>
          <w:tcPr>
            <w:tcW w:w="2841"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hint="eastAsia"/>
              </w:rPr>
              <w:t>规划外包采购</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bCs/>
                <w:color w:val="000000"/>
              </w:rPr>
              <w:t>4</w:t>
            </w:r>
          </w:p>
        </w:tc>
      </w:tr>
      <w:tr w:rsidR="00EA0953">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EA0953" w:rsidRDefault="00BF0CB3">
            <w:pPr>
              <w:spacing w:before="30" w:after="30" w:line="360" w:lineRule="auto"/>
              <w:jc w:val="center"/>
              <w:rPr>
                <w:rFonts w:ascii="宋体" w:hAnsi="宋体"/>
                <w:bCs/>
                <w:color w:val="000000"/>
              </w:rPr>
            </w:pPr>
            <w:r>
              <w:rPr>
                <w:rFonts w:ascii="宋体" w:hAnsi="宋体" w:hint="eastAsia"/>
                <w:bCs/>
                <w:color w:val="000000"/>
              </w:rPr>
              <w:t>7</w:t>
            </w:r>
            <w:r>
              <w:rPr>
                <w:rFonts w:ascii="宋体" w:hAnsi="宋体"/>
                <w:bCs/>
                <w:color w:val="000000"/>
              </w:rPr>
              <w:t>2</w:t>
            </w:r>
          </w:p>
        </w:tc>
      </w:tr>
    </w:tbl>
    <w:p w:rsidR="00EA0953" w:rsidRDefault="00EA0953">
      <w:pPr>
        <w:spacing w:line="360" w:lineRule="auto"/>
        <w:ind w:firstLineChars="200" w:firstLine="420"/>
        <w:rPr>
          <w:rFonts w:ascii="宋体" w:hAnsi="宋体"/>
          <w:highlight w:val="yellow"/>
        </w:rPr>
      </w:pPr>
    </w:p>
    <w:p w:rsidR="00EA0953" w:rsidRDefault="00BF0CB3">
      <w:pPr>
        <w:spacing w:line="360" w:lineRule="auto"/>
        <w:rPr>
          <w:b/>
          <w:bCs/>
        </w:rPr>
      </w:pPr>
      <w:r>
        <w:rPr>
          <w:rFonts w:hint="eastAsia"/>
          <w:b/>
          <w:bCs/>
        </w:rPr>
        <w:t>五、关于命题考试的若干规定</w:t>
      </w:r>
    </w:p>
    <w:p w:rsidR="00EA0953" w:rsidRDefault="00BF0CB3">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EA0953" w:rsidRDefault="00BF0CB3">
      <w:pPr>
        <w:pStyle w:val="a5"/>
        <w:spacing w:line="360" w:lineRule="auto"/>
        <w:ind w:firstLineChars="200" w:firstLine="420"/>
        <w:rPr>
          <w:rFonts w:hAnsi="宋体"/>
          <w:bCs/>
        </w:rPr>
      </w:pPr>
      <w:r>
        <w:rPr>
          <w:rFonts w:hAnsi="宋体" w:hint="eastAsia"/>
          <w:bCs/>
        </w:rPr>
        <w:t>2．笔试的比例一般为识记占10%，理解占30%，应用占60%。</w:t>
      </w:r>
    </w:p>
    <w:p w:rsidR="00EA0953" w:rsidRDefault="00BF0CB3">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EA0953" w:rsidRDefault="00BF0CB3">
      <w:pPr>
        <w:pStyle w:val="a5"/>
        <w:spacing w:line="360" w:lineRule="auto"/>
        <w:ind w:firstLineChars="200" w:firstLine="420"/>
        <w:rPr>
          <w:rFonts w:hAnsi="宋体"/>
          <w:bCs/>
        </w:rPr>
      </w:pPr>
      <w:r>
        <w:rPr>
          <w:rFonts w:hAnsi="宋体" w:hint="eastAsia"/>
          <w:bCs/>
        </w:rPr>
        <w:t xml:space="preserve">4．笔试试题类型一般分为：名词解释题、简答题、论述题。 </w:t>
      </w:r>
    </w:p>
    <w:p w:rsidR="00EA0953" w:rsidRDefault="00BF0CB3">
      <w:pPr>
        <w:pStyle w:val="a5"/>
        <w:spacing w:line="360" w:lineRule="auto"/>
        <w:ind w:firstLineChars="200" w:firstLine="420"/>
        <w:rPr>
          <w:rFonts w:hAnsi="宋体"/>
          <w:bCs/>
        </w:rPr>
      </w:pPr>
      <w:r>
        <w:rPr>
          <w:rFonts w:hAnsi="宋体" w:hint="eastAsia"/>
          <w:bCs/>
        </w:rPr>
        <w:t>5．笔试采用闭卷考核方式，考试时间</w:t>
      </w:r>
      <w:r>
        <w:rPr>
          <w:rFonts w:hAnsi="宋体"/>
          <w:bCs/>
        </w:rPr>
        <w:t>1</w:t>
      </w:r>
      <w:r>
        <w:rPr>
          <w:rFonts w:hAnsi="宋体" w:hint="eastAsia"/>
          <w:bCs/>
        </w:rPr>
        <w:t>5</w:t>
      </w:r>
      <w:r>
        <w:rPr>
          <w:rFonts w:hAnsi="宋体"/>
          <w:bCs/>
        </w:rPr>
        <w:t>0</w:t>
      </w:r>
      <w:r>
        <w:rPr>
          <w:rFonts w:hAnsi="宋体" w:hint="eastAsia"/>
          <w:bCs/>
        </w:rPr>
        <w:t>分钟，按百分制计分，60分为及格</w:t>
      </w:r>
      <w:r>
        <w:rPr>
          <w:rFonts w:hAnsi="宋体" w:hint="eastAsia"/>
        </w:rPr>
        <w:t>。</w:t>
      </w:r>
    </w:p>
    <w:p w:rsidR="00EA0953" w:rsidRDefault="00BF0CB3">
      <w:pPr>
        <w:spacing w:line="360" w:lineRule="auto"/>
      </w:pPr>
      <w:r>
        <w:rPr>
          <w:rFonts w:hint="eastAsia"/>
          <w:b/>
          <w:bCs/>
        </w:rPr>
        <w:t>六、题型示例</w:t>
      </w:r>
    </w:p>
    <w:p w:rsidR="00EA0953" w:rsidRDefault="00BF0CB3">
      <w:pPr>
        <w:spacing w:line="360" w:lineRule="auto"/>
        <w:rPr>
          <w:rFonts w:ascii="宋体" w:hAnsi="宋体"/>
        </w:rPr>
      </w:pPr>
      <w:r>
        <w:rPr>
          <w:rFonts w:ascii="宋体" w:hAnsi="宋体" w:hint="eastAsia"/>
        </w:rPr>
        <w:t>（一）名词解释题</w:t>
      </w:r>
    </w:p>
    <w:p w:rsidR="00EA0953" w:rsidRDefault="00BF0CB3">
      <w:pPr>
        <w:spacing w:line="360" w:lineRule="auto"/>
        <w:ind w:firstLineChars="200" w:firstLine="420"/>
      </w:pPr>
      <w:r>
        <w:rPr>
          <w:rFonts w:hint="eastAsia"/>
        </w:rPr>
        <w:t>外包的概念。</w:t>
      </w:r>
    </w:p>
    <w:p w:rsidR="00EA0953" w:rsidRDefault="00BF0CB3">
      <w:pPr>
        <w:spacing w:line="360" w:lineRule="auto"/>
        <w:rPr>
          <w:rFonts w:ascii="宋体" w:hAnsi="宋体"/>
        </w:rPr>
      </w:pPr>
      <w:r>
        <w:rPr>
          <w:rFonts w:ascii="宋体" w:hAnsi="宋体" w:hint="eastAsia"/>
        </w:rPr>
        <w:t>（二）简答题</w:t>
      </w:r>
    </w:p>
    <w:p w:rsidR="00EA0953" w:rsidRDefault="00BF0CB3">
      <w:pPr>
        <w:spacing w:line="360" w:lineRule="auto"/>
        <w:ind w:firstLineChars="150" w:firstLine="315"/>
      </w:pPr>
      <w:r>
        <w:rPr>
          <w:rFonts w:hint="eastAsia"/>
        </w:rPr>
        <w:t>在规格制定过程中，采购人员能发挥哪些特别的作用？</w:t>
      </w:r>
      <w:r>
        <w:rPr>
          <w:rFonts w:hint="eastAsia"/>
        </w:rPr>
        <w:tab/>
      </w:r>
    </w:p>
    <w:p w:rsidR="00EA0953" w:rsidRDefault="00BF0CB3">
      <w:pPr>
        <w:spacing w:line="360" w:lineRule="auto"/>
        <w:rPr>
          <w:rFonts w:ascii="宋体" w:hAnsi="宋体"/>
        </w:rPr>
      </w:pPr>
      <w:r>
        <w:rPr>
          <w:rFonts w:ascii="宋体" w:hAnsi="宋体" w:hint="eastAsia"/>
        </w:rPr>
        <w:t>（三）论述题</w:t>
      </w:r>
    </w:p>
    <w:p w:rsidR="00EA0953" w:rsidRDefault="00BF0CB3">
      <w:pPr>
        <w:spacing w:line="360" w:lineRule="auto"/>
        <w:ind w:firstLineChars="150" w:firstLine="315"/>
      </w:pPr>
      <w:r>
        <w:rPr>
          <w:rFonts w:hint="eastAsia"/>
        </w:rPr>
        <w:t>论述外包合同失败情况下采购方可能采取的措施。</w:t>
      </w:r>
    </w:p>
    <w:p w:rsidR="00EA0953" w:rsidRDefault="00EA0953">
      <w:pPr>
        <w:spacing w:line="360" w:lineRule="auto"/>
        <w:ind w:firstLineChars="200" w:firstLine="420"/>
        <w:rPr>
          <w:rFonts w:ascii="宋体" w:hAnsi="宋体"/>
        </w:rPr>
      </w:pPr>
    </w:p>
    <w:sectPr w:rsidR="00EA0953" w:rsidSect="00EA09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4A75" w:rsidRDefault="00244A75" w:rsidP="00EA041A">
      <w:r>
        <w:separator/>
      </w:r>
    </w:p>
  </w:endnote>
  <w:endnote w:type="continuationSeparator" w:id="1">
    <w:p w:rsidR="00244A75" w:rsidRDefault="00244A75" w:rsidP="00EA04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notTrueType/>
    <w:pitch w:val="fixed"/>
    <w:sig w:usb0="00000001" w:usb1="080E0000" w:usb2="00000010" w:usb3="00000000" w:csb0="00040000"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4A75" w:rsidRDefault="00244A75" w:rsidP="00EA041A">
      <w:r>
        <w:separator/>
      </w:r>
    </w:p>
  </w:footnote>
  <w:footnote w:type="continuationSeparator" w:id="1">
    <w:p w:rsidR="00244A75" w:rsidRDefault="00244A75" w:rsidP="00EA04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trackRevisions/>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04E5"/>
    <w:rsid w:val="00004C6A"/>
    <w:rsid w:val="000073F1"/>
    <w:rsid w:val="00007B20"/>
    <w:rsid w:val="00015E92"/>
    <w:rsid w:val="00016836"/>
    <w:rsid w:val="00017D07"/>
    <w:rsid w:val="0002129A"/>
    <w:rsid w:val="00022C32"/>
    <w:rsid w:val="0002495D"/>
    <w:rsid w:val="0004136F"/>
    <w:rsid w:val="000431ED"/>
    <w:rsid w:val="00053AF5"/>
    <w:rsid w:val="000551BF"/>
    <w:rsid w:val="00055C19"/>
    <w:rsid w:val="000606C7"/>
    <w:rsid w:val="00072C93"/>
    <w:rsid w:val="00073A55"/>
    <w:rsid w:val="00082D91"/>
    <w:rsid w:val="00085835"/>
    <w:rsid w:val="0008758B"/>
    <w:rsid w:val="0009752A"/>
    <w:rsid w:val="00097714"/>
    <w:rsid w:val="000A2D2A"/>
    <w:rsid w:val="000A326C"/>
    <w:rsid w:val="000A5398"/>
    <w:rsid w:val="000A6DB5"/>
    <w:rsid w:val="000C3BC9"/>
    <w:rsid w:val="000C7248"/>
    <w:rsid w:val="000D04D7"/>
    <w:rsid w:val="000E0822"/>
    <w:rsid w:val="000E5FDB"/>
    <w:rsid w:val="000F4A71"/>
    <w:rsid w:val="001108D6"/>
    <w:rsid w:val="001133A3"/>
    <w:rsid w:val="00114E60"/>
    <w:rsid w:val="00116910"/>
    <w:rsid w:val="00116AB9"/>
    <w:rsid w:val="00122305"/>
    <w:rsid w:val="00122BBB"/>
    <w:rsid w:val="00124CD9"/>
    <w:rsid w:val="001251EB"/>
    <w:rsid w:val="00127A7C"/>
    <w:rsid w:val="00130671"/>
    <w:rsid w:val="001354D6"/>
    <w:rsid w:val="00136527"/>
    <w:rsid w:val="00136B64"/>
    <w:rsid w:val="00137406"/>
    <w:rsid w:val="00137813"/>
    <w:rsid w:val="00141195"/>
    <w:rsid w:val="00144C44"/>
    <w:rsid w:val="00147748"/>
    <w:rsid w:val="00147971"/>
    <w:rsid w:val="00152574"/>
    <w:rsid w:val="001531AE"/>
    <w:rsid w:val="00154CCB"/>
    <w:rsid w:val="001559AE"/>
    <w:rsid w:val="00155D90"/>
    <w:rsid w:val="001571C9"/>
    <w:rsid w:val="001623D3"/>
    <w:rsid w:val="001629C4"/>
    <w:rsid w:val="001651A2"/>
    <w:rsid w:val="00165CBE"/>
    <w:rsid w:val="001720B5"/>
    <w:rsid w:val="0017343A"/>
    <w:rsid w:val="001735B5"/>
    <w:rsid w:val="00176DCF"/>
    <w:rsid w:val="00180400"/>
    <w:rsid w:val="0018303A"/>
    <w:rsid w:val="0019155C"/>
    <w:rsid w:val="0019173E"/>
    <w:rsid w:val="001939D1"/>
    <w:rsid w:val="00194A1A"/>
    <w:rsid w:val="00195629"/>
    <w:rsid w:val="0019675C"/>
    <w:rsid w:val="001A15F9"/>
    <w:rsid w:val="001A2026"/>
    <w:rsid w:val="001A3E9D"/>
    <w:rsid w:val="001A4D4A"/>
    <w:rsid w:val="001A4D84"/>
    <w:rsid w:val="001A6B22"/>
    <w:rsid w:val="001B0682"/>
    <w:rsid w:val="001B316B"/>
    <w:rsid w:val="001B7456"/>
    <w:rsid w:val="001C04AA"/>
    <w:rsid w:val="001C069E"/>
    <w:rsid w:val="001C22D3"/>
    <w:rsid w:val="001C645C"/>
    <w:rsid w:val="001C68F9"/>
    <w:rsid w:val="001D088C"/>
    <w:rsid w:val="001D114D"/>
    <w:rsid w:val="001D34EB"/>
    <w:rsid w:val="001D358A"/>
    <w:rsid w:val="001D41FA"/>
    <w:rsid w:val="001D422A"/>
    <w:rsid w:val="001D4443"/>
    <w:rsid w:val="001E046E"/>
    <w:rsid w:val="001E18CD"/>
    <w:rsid w:val="001E3592"/>
    <w:rsid w:val="001E5F02"/>
    <w:rsid w:val="001E6834"/>
    <w:rsid w:val="001F330E"/>
    <w:rsid w:val="001F47BB"/>
    <w:rsid w:val="001F4EC0"/>
    <w:rsid w:val="001F590E"/>
    <w:rsid w:val="0020039D"/>
    <w:rsid w:val="00201563"/>
    <w:rsid w:val="00202323"/>
    <w:rsid w:val="00202E6B"/>
    <w:rsid w:val="002125A9"/>
    <w:rsid w:val="00212B49"/>
    <w:rsid w:val="00215CE0"/>
    <w:rsid w:val="00217ADA"/>
    <w:rsid w:val="00222A0C"/>
    <w:rsid w:val="00223CCA"/>
    <w:rsid w:val="00223CD6"/>
    <w:rsid w:val="00225171"/>
    <w:rsid w:val="0023154F"/>
    <w:rsid w:val="002376D3"/>
    <w:rsid w:val="00237FD7"/>
    <w:rsid w:val="00240120"/>
    <w:rsid w:val="00240E92"/>
    <w:rsid w:val="00242CFC"/>
    <w:rsid w:val="00242EBB"/>
    <w:rsid w:val="00244A75"/>
    <w:rsid w:val="0024521E"/>
    <w:rsid w:val="00245957"/>
    <w:rsid w:val="0024740D"/>
    <w:rsid w:val="002517BC"/>
    <w:rsid w:val="00252F42"/>
    <w:rsid w:val="00256A31"/>
    <w:rsid w:val="0026325E"/>
    <w:rsid w:val="00263585"/>
    <w:rsid w:val="002635F7"/>
    <w:rsid w:val="0026362A"/>
    <w:rsid w:val="00265734"/>
    <w:rsid w:val="00266DFD"/>
    <w:rsid w:val="002748EB"/>
    <w:rsid w:val="00276DB4"/>
    <w:rsid w:val="00280C8D"/>
    <w:rsid w:val="00296F45"/>
    <w:rsid w:val="002A455E"/>
    <w:rsid w:val="002A4710"/>
    <w:rsid w:val="002A610A"/>
    <w:rsid w:val="002B10D3"/>
    <w:rsid w:val="002B3FD2"/>
    <w:rsid w:val="002B6F97"/>
    <w:rsid w:val="002B79CC"/>
    <w:rsid w:val="002C04DD"/>
    <w:rsid w:val="002C4256"/>
    <w:rsid w:val="002C54FB"/>
    <w:rsid w:val="002D3C84"/>
    <w:rsid w:val="002D6863"/>
    <w:rsid w:val="002D7167"/>
    <w:rsid w:val="002E175E"/>
    <w:rsid w:val="002E4E09"/>
    <w:rsid w:val="002E54F6"/>
    <w:rsid w:val="002E66F5"/>
    <w:rsid w:val="002F7267"/>
    <w:rsid w:val="002F798F"/>
    <w:rsid w:val="003143E8"/>
    <w:rsid w:val="00315F49"/>
    <w:rsid w:val="00317FC7"/>
    <w:rsid w:val="00320EA2"/>
    <w:rsid w:val="00323645"/>
    <w:rsid w:val="0032386A"/>
    <w:rsid w:val="0032505C"/>
    <w:rsid w:val="00325E4A"/>
    <w:rsid w:val="003305FF"/>
    <w:rsid w:val="00334306"/>
    <w:rsid w:val="003371CB"/>
    <w:rsid w:val="003372DF"/>
    <w:rsid w:val="00337D2E"/>
    <w:rsid w:val="00343092"/>
    <w:rsid w:val="00343667"/>
    <w:rsid w:val="00357F99"/>
    <w:rsid w:val="00363AC0"/>
    <w:rsid w:val="003722D5"/>
    <w:rsid w:val="00382925"/>
    <w:rsid w:val="003848DC"/>
    <w:rsid w:val="00387BB5"/>
    <w:rsid w:val="0039376A"/>
    <w:rsid w:val="00393E4F"/>
    <w:rsid w:val="00395C65"/>
    <w:rsid w:val="003A5878"/>
    <w:rsid w:val="003B6020"/>
    <w:rsid w:val="003B6663"/>
    <w:rsid w:val="003C321B"/>
    <w:rsid w:val="003C3FCC"/>
    <w:rsid w:val="003C4A2E"/>
    <w:rsid w:val="003C7FC9"/>
    <w:rsid w:val="003D2238"/>
    <w:rsid w:val="003D6BF1"/>
    <w:rsid w:val="003E0761"/>
    <w:rsid w:val="003E22E6"/>
    <w:rsid w:val="003E26A8"/>
    <w:rsid w:val="003E6982"/>
    <w:rsid w:val="003F463C"/>
    <w:rsid w:val="004000F3"/>
    <w:rsid w:val="0040391C"/>
    <w:rsid w:val="00407659"/>
    <w:rsid w:val="004104A6"/>
    <w:rsid w:val="004110F4"/>
    <w:rsid w:val="004122A2"/>
    <w:rsid w:val="00415090"/>
    <w:rsid w:val="00416994"/>
    <w:rsid w:val="00420DF4"/>
    <w:rsid w:val="00420E0F"/>
    <w:rsid w:val="00420E8D"/>
    <w:rsid w:val="00421B2F"/>
    <w:rsid w:val="004265FE"/>
    <w:rsid w:val="00426BA3"/>
    <w:rsid w:val="00426D24"/>
    <w:rsid w:val="00432962"/>
    <w:rsid w:val="0043444F"/>
    <w:rsid w:val="00450246"/>
    <w:rsid w:val="00454434"/>
    <w:rsid w:val="0045657B"/>
    <w:rsid w:val="0045671A"/>
    <w:rsid w:val="00456CD4"/>
    <w:rsid w:val="004606A7"/>
    <w:rsid w:val="0046100B"/>
    <w:rsid w:val="0046679D"/>
    <w:rsid w:val="00471B6D"/>
    <w:rsid w:val="0048619C"/>
    <w:rsid w:val="004874FD"/>
    <w:rsid w:val="00493A82"/>
    <w:rsid w:val="004A00DA"/>
    <w:rsid w:val="004A1336"/>
    <w:rsid w:val="004A3A83"/>
    <w:rsid w:val="004A73CD"/>
    <w:rsid w:val="004B5D3D"/>
    <w:rsid w:val="004B6BA1"/>
    <w:rsid w:val="004C0900"/>
    <w:rsid w:val="004C485B"/>
    <w:rsid w:val="004C49B5"/>
    <w:rsid w:val="004C755A"/>
    <w:rsid w:val="004D5FA1"/>
    <w:rsid w:val="004E03DE"/>
    <w:rsid w:val="004E422C"/>
    <w:rsid w:val="004E508B"/>
    <w:rsid w:val="004E630E"/>
    <w:rsid w:val="004F2D0B"/>
    <w:rsid w:val="004F4361"/>
    <w:rsid w:val="004F5B2B"/>
    <w:rsid w:val="004F6DF0"/>
    <w:rsid w:val="00504EE2"/>
    <w:rsid w:val="00512340"/>
    <w:rsid w:val="00512E56"/>
    <w:rsid w:val="00513CF7"/>
    <w:rsid w:val="00520DE8"/>
    <w:rsid w:val="0053274E"/>
    <w:rsid w:val="005334A5"/>
    <w:rsid w:val="00533679"/>
    <w:rsid w:val="00542D2D"/>
    <w:rsid w:val="00544AB2"/>
    <w:rsid w:val="00555010"/>
    <w:rsid w:val="0055679C"/>
    <w:rsid w:val="00561CF6"/>
    <w:rsid w:val="00565333"/>
    <w:rsid w:val="00566B22"/>
    <w:rsid w:val="0056716C"/>
    <w:rsid w:val="00571000"/>
    <w:rsid w:val="005717CB"/>
    <w:rsid w:val="00575F01"/>
    <w:rsid w:val="00577095"/>
    <w:rsid w:val="00577108"/>
    <w:rsid w:val="005773BD"/>
    <w:rsid w:val="005826B7"/>
    <w:rsid w:val="00585878"/>
    <w:rsid w:val="00585A9C"/>
    <w:rsid w:val="0059382B"/>
    <w:rsid w:val="005A1195"/>
    <w:rsid w:val="005A307A"/>
    <w:rsid w:val="005A4A58"/>
    <w:rsid w:val="005A5ECE"/>
    <w:rsid w:val="005A7BFC"/>
    <w:rsid w:val="005B1E86"/>
    <w:rsid w:val="005B2FC7"/>
    <w:rsid w:val="005C42DB"/>
    <w:rsid w:val="005C4637"/>
    <w:rsid w:val="005C492E"/>
    <w:rsid w:val="005D0023"/>
    <w:rsid w:val="005D0B49"/>
    <w:rsid w:val="005D1091"/>
    <w:rsid w:val="005D24CF"/>
    <w:rsid w:val="005D5CCC"/>
    <w:rsid w:val="005E0DB4"/>
    <w:rsid w:val="005E22D9"/>
    <w:rsid w:val="005E3BFC"/>
    <w:rsid w:val="005E4EFD"/>
    <w:rsid w:val="005E65E6"/>
    <w:rsid w:val="005E76C3"/>
    <w:rsid w:val="005F0598"/>
    <w:rsid w:val="005F1A99"/>
    <w:rsid w:val="005F31CF"/>
    <w:rsid w:val="00600698"/>
    <w:rsid w:val="00605D6D"/>
    <w:rsid w:val="006063F7"/>
    <w:rsid w:val="006123C3"/>
    <w:rsid w:val="006123FC"/>
    <w:rsid w:val="0061304E"/>
    <w:rsid w:val="00614467"/>
    <w:rsid w:val="00617434"/>
    <w:rsid w:val="00620DA4"/>
    <w:rsid w:val="006215B4"/>
    <w:rsid w:val="0062316E"/>
    <w:rsid w:val="00625756"/>
    <w:rsid w:val="00625A6B"/>
    <w:rsid w:val="00625E5D"/>
    <w:rsid w:val="00630283"/>
    <w:rsid w:val="0063404B"/>
    <w:rsid w:val="00634C5D"/>
    <w:rsid w:val="0063562B"/>
    <w:rsid w:val="0063691F"/>
    <w:rsid w:val="00637269"/>
    <w:rsid w:val="00641199"/>
    <w:rsid w:val="00645C3B"/>
    <w:rsid w:val="00653F22"/>
    <w:rsid w:val="006568AD"/>
    <w:rsid w:val="006575C8"/>
    <w:rsid w:val="006626CC"/>
    <w:rsid w:val="00662A74"/>
    <w:rsid w:val="00663F14"/>
    <w:rsid w:val="00664E4E"/>
    <w:rsid w:val="00664F2C"/>
    <w:rsid w:val="00665228"/>
    <w:rsid w:val="0067339F"/>
    <w:rsid w:val="00674C7D"/>
    <w:rsid w:val="006750E1"/>
    <w:rsid w:val="00675D91"/>
    <w:rsid w:val="00675E07"/>
    <w:rsid w:val="00681587"/>
    <w:rsid w:val="006828E9"/>
    <w:rsid w:val="00686804"/>
    <w:rsid w:val="00686BE7"/>
    <w:rsid w:val="0069286C"/>
    <w:rsid w:val="00694BEE"/>
    <w:rsid w:val="00694F23"/>
    <w:rsid w:val="006A1285"/>
    <w:rsid w:val="006B1428"/>
    <w:rsid w:val="006B1D1D"/>
    <w:rsid w:val="006B3928"/>
    <w:rsid w:val="006B66E4"/>
    <w:rsid w:val="006C0DCA"/>
    <w:rsid w:val="006C2184"/>
    <w:rsid w:val="006C42BC"/>
    <w:rsid w:val="006C7448"/>
    <w:rsid w:val="006D1740"/>
    <w:rsid w:val="006D2EF1"/>
    <w:rsid w:val="006D66D3"/>
    <w:rsid w:val="006D690F"/>
    <w:rsid w:val="006D695D"/>
    <w:rsid w:val="006E5EF6"/>
    <w:rsid w:val="006E7571"/>
    <w:rsid w:val="006F6B6E"/>
    <w:rsid w:val="0070370A"/>
    <w:rsid w:val="00707A5D"/>
    <w:rsid w:val="007143A7"/>
    <w:rsid w:val="007144B5"/>
    <w:rsid w:val="00725415"/>
    <w:rsid w:val="00725CB5"/>
    <w:rsid w:val="00730B1E"/>
    <w:rsid w:val="0073291F"/>
    <w:rsid w:val="00735252"/>
    <w:rsid w:val="007361FC"/>
    <w:rsid w:val="00737C09"/>
    <w:rsid w:val="00741814"/>
    <w:rsid w:val="00743BDB"/>
    <w:rsid w:val="00743E6A"/>
    <w:rsid w:val="00746203"/>
    <w:rsid w:val="00750D11"/>
    <w:rsid w:val="007547B9"/>
    <w:rsid w:val="007554A3"/>
    <w:rsid w:val="00755F89"/>
    <w:rsid w:val="00760E17"/>
    <w:rsid w:val="00762188"/>
    <w:rsid w:val="00772FC4"/>
    <w:rsid w:val="007760F7"/>
    <w:rsid w:val="00784313"/>
    <w:rsid w:val="00785519"/>
    <w:rsid w:val="007859A8"/>
    <w:rsid w:val="00785C42"/>
    <w:rsid w:val="00785D41"/>
    <w:rsid w:val="00785EFF"/>
    <w:rsid w:val="00787523"/>
    <w:rsid w:val="007A0FCA"/>
    <w:rsid w:val="007A1106"/>
    <w:rsid w:val="007A4829"/>
    <w:rsid w:val="007A5008"/>
    <w:rsid w:val="007B08CA"/>
    <w:rsid w:val="007B4646"/>
    <w:rsid w:val="007B5023"/>
    <w:rsid w:val="007B5922"/>
    <w:rsid w:val="007B6DB4"/>
    <w:rsid w:val="007C0CF8"/>
    <w:rsid w:val="007C3458"/>
    <w:rsid w:val="007C5D09"/>
    <w:rsid w:val="007C5F4B"/>
    <w:rsid w:val="007E66C6"/>
    <w:rsid w:val="007E732D"/>
    <w:rsid w:val="007E79E1"/>
    <w:rsid w:val="007F2385"/>
    <w:rsid w:val="007F35AD"/>
    <w:rsid w:val="008005AC"/>
    <w:rsid w:val="00804F16"/>
    <w:rsid w:val="008166A5"/>
    <w:rsid w:val="008248E6"/>
    <w:rsid w:val="008252E9"/>
    <w:rsid w:val="00826D02"/>
    <w:rsid w:val="008278E6"/>
    <w:rsid w:val="008301A9"/>
    <w:rsid w:val="0083558A"/>
    <w:rsid w:val="0084043E"/>
    <w:rsid w:val="00842C9E"/>
    <w:rsid w:val="008438E6"/>
    <w:rsid w:val="0084400E"/>
    <w:rsid w:val="008529D3"/>
    <w:rsid w:val="00853ABF"/>
    <w:rsid w:val="008574AB"/>
    <w:rsid w:val="00864558"/>
    <w:rsid w:val="008647AF"/>
    <w:rsid w:val="00870476"/>
    <w:rsid w:val="00871526"/>
    <w:rsid w:val="008722D4"/>
    <w:rsid w:val="00874140"/>
    <w:rsid w:val="008750B4"/>
    <w:rsid w:val="008753A9"/>
    <w:rsid w:val="008779C4"/>
    <w:rsid w:val="00883A57"/>
    <w:rsid w:val="00883F9B"/>
    <w:rsid w:val="0088712F"/>
    <w:rsid w:val="0089006A"/>
    <w:rsid w:val="00891739"/>
    <w:rsid w:val="0089540A"/>
    <w:rsid w:val="0089641D"/>
    <w:rsid w:val="008A33FC"/>
    <w:rsid w:val="008C0C98"/>
    <w:rsid w:val="008C2C21"/>
    <w:rsid w:val="008C3463"/>
    <w:rsid w:val="008D5561"/>
    <w:rsid w:val="008E0BE4"/>
    <w:rsid w:val="008F10BC"/>
    <w:rsid w:val="008F25B5"/>
    <w:rsid w:val="008F4363"/>
    <w:rsid w:val="008F6477"/>
    <w:rsid w:val="008F6B38"/>
    <w:rsid w:val="0090753C"/>
    <w:rsid w:val="0091171E"/>
    <w:rsid w:val="00913032"/>
    <w:rsid w:val="00913423"/>
    <w:rsid w:val="00915447"/>
    <w:rsid w:val="00924697"/>
    <w:rsid w:val="00931D0F"/>
    <w:rsid w:val="00941D36"/>
    <w:rsid w:val="0094211E"/>
    <w:rsid w:val="009457E6"/>
    <w:rsid w:val="00946B6F"/>
    <w:rsid w:val="00946C19"/>
    <w:rsid w:val="00946E3D"/>
    <w:rsid w:val="009507E7"/>
    <w:rsid w:val="00956A2B"/>
    <w:rsid w:val="009612B5"/>
    <w:rsid w:val="009625F8"/>
    <w:rsid w:val="00965187"/>
    <w:rsid w:val="009666B1"/>
    <w:rsid w:val="009701B5"/>
    <w:rsid w:val="00970B92"/>
    <w:rsid w:val="00974183"/>
    <w:rsid w:val="009743AF"/>
    <w:rsid w:val="00980914"/>
    <w:rsid w:val="00980BA1"/>
    <w:rsid w:val="009814CF"/>
    <w:rsid w:val="00987CCB"/>
    <w:rsid w:val="00992183"/>
    <w:rsid w:val="00994C75"/>
    <w:rsid w:val="00995E0F"/>
    <w:rsid w:val="009962E6"/>
    <w:rsid w:val="00997646"/>
    <w:rsid w:val="009A108D"/>
    <w:rsid w:val="009A3457"/>
    <w:rsid w:val="009A6CD8"/>
    <w:rsid w:val="009B261B"/>
    <w:rsid w:val="009B2FAB"/>
    <w:rsid w:val="009B376A"/>
    <w:rsid w:val="009C3F26"/>
    <w:rsid w:val="009C496A"/>
    <w:rsid w:val="009D0034"/>
    <w:rsid w:val="009D2E51"/>
    <w:rsid w:val="009D5B37"/>
    <w:rsid w:val="009D611E"/>
    <w:rsid w:val="009E4609"/>
    <w:rsid w:val="009E68E9"/>
    <w:rsid w:val="009F08BB"/>
    <w:rsid w:val="009F580C"/>
    <w:rsid w:val="009F7E3F"/>
    <w:rsid w:val="00A07373"/>
    <w:rsid w:val="00A103C6"/>
    <w:rsid w:val="00A1193F"/>
    <w:rsid w:val="00A122D2"/>
    <w:rsid w:val="00A1583E"/>
    <w:rsid w:val="00A176D9"/>
    <w:rsid w:val="00A200AB"/>
    <w:rsid w:val="00A20945"/>
    <w:rsid w:val="00A33B50"/>
    <w:rsid w:val="00A362D9"/>
    <w:rsid w:val="00A36BBF"/>
    <w:rsid w:val="00A375E2"/>
    <w:rsid w:val="00A415DD"/>
    <w:rsid w:val="00A45B71"/>
    <w:rsid w:val="00A502BA"/>
    <w:rsid w:val="00A506A2"/>
    <w:rsid w:val="00A5385A"/>
    <w:rsid w:val="00A53B8D"/>
    <w:rsid w:val="00A553DF"/>
    <w:rsid w:val="00A63597"/>
    <w:rsid w:val="00A646A1"/>
    <w:rsid w:val="00A666BE"/>
    <w:rsid w:val="00A67C9E"/>
    <w:rsid w:val="00A76996"/>
    <w:rsid w:val="00A84319"/>
    <w:rsid w:val="00A86CEC"/>
    <w:rsid w:val="00A959F5"/>
    <w:rsid w:val="00AA0DAF"/>
    <w:rsid w:val="00AA32B2"/>
    <w:rsid w:val="00AB4A99"/>
    <w:rsid w:val="00AB5367"/>
    <w:rsid w:val="00AC2FE8"/>
    <w:rsid w:val="00AD6006"/>
    <w:rsid w:val="00AD7088"/>
    <w:rsid w:val="00AE0DAE"/>
    <w:rsid w:val="00AE3661"/>
    <w:rsid w:val="00AE6502"/>
    <w:rsid w:val="00AF25B2"/>
    <w:rsid w:val="00B000C2"/>
    <w:rsid w:val="00B00F93"/>
    <w:rsid w:val="00B014E1"/>
    <w:rsid w:val="00B11EDE"/>
    <w:rsid w:val="00B155E1"/>
    <w:rsid w:val="00B20DB2"/>
    <w:rsid w:val="00B22759"/>
    <w:rsid w:val="00B24D59"/>
    <w:rsid w:val="00B258D4"/>
    <w:rsid w:val="00B400B9"/>
    <w:rsid w:val="00B4285F"/>
    <w:rsid w:val="00B4557B"/>
    <w:rsid w:val="00B46084"/>
    <w:rsid w:val="00B47121"/>
    <w:rsid w:val="00B4793B"/>
    <w:rsid w:val="00B5360A"/>
    <w:rsid w:val="00B55EED"/>
    <w:rsid w:val="00B60D90"/>
    <w:rsid w:val="00B61AB2"/>
    <w:rsid w:val="00B656DE"/>
    <w:rsid w:val="00B75350"/>
    <w:rsid w:val="00B778E8"/>
    <w:rsid w:val="00B8276E"/>
    <w:rsid w:val="00B83C5B"/>
    <w:rsid w:val="00B85B9C"/>
    <w:rsid w:val="00B871FF"/>
    <w:rsid w:val="00B87FCE"/>
    <w:rsid w:val="00B9212F"/>
    <w:rsid w:val="00B9356C"/>
    <w:rsid w:val="00B93852"/>
    <w:rsid w:val="00B97189"/>
    <w:rsid w:val="00BA4048"/>
    <w:rsid w:val="00BB41EA"/>
    <w:rsid w:val="00BB442E"/>
    <w:rsid w:val="00BB6129"/>
    <w:rsid w:val="00BB71ED"/>
    <w:rsid w:val="00BC0044"/>
    <w:rsid w:val="00BC0472"/>
    <w:rsid w:val="00BC16A3"/>
    <w:rsid w:val="00BC26C1"/>
    <w:rsid w:val="00BC53B2"/>
    <w:rsid w:val="00BD1677"/>
    <w:rsid w:val="00BD362D"/>
    <w:rsid w:val="00BD5C8E"/>
    <w:rsid w:val="00BD6168"/>
    <w:rsid w:val="00BD6482"/>
    <w:rsid w:val="00BE255F"/>
    <w:rsid w:val="00BE293A"/>
    <w:rsid w:val="00BE2C93"/>
    <w:rsid w:val="00BE3C65"/>
    <w:rsid w:val="00BF00FD"/>
    <w:rsid w:val="00BF0CB3"/>
    <w:rsid w:val="00BF31EF"/>
    <w:rsid w:val="00BF42A8"/>
    <w:rsid w:val="00C0043B"/>
    <w:rsid w:val="00C0779A"/>
    <w:rsid w:val="00C07A43"/>
    <w:rsid w:val="00C10FE0"/>
    <w:rsid w:val="00C15225"/>
    <w:rsid w:val="00C22FBF"/>
    <w:rsid w:val="00C25C9F"/>
    <w:rsid w:val="00C269C6"/>
    <w:rsid w:val="00C30434"/>
    <w:rsid w:val="00C36B01"/>
    <w:rsid w:val="00C37957"/>
    <w:rsid w:val="00C414E3"/>
    <w:rsid w:val="00C441D3"/>
    <w:rsid w:val="00C45091"/>
    <w:rsid w:val="00C45B5B"/>
    <w:rsid w:val="00C470BA"/>
    <w:rsid w:val="00C54B21"/>
    <w:rsid w:val="00C565CF"/>
    <w:rsid w:val="00C6115E"/>
    <w:rsid w:val="00C61B14"/>
    <w:rsid w:val="00C62563"/>
    <w:rsid w:val="00C63772"/>
    <w:rsid w:val="00C732FA"/>
    <w:rsid w:val="00C77BA9"/>
    <w:rsid w:val="00C81B4B"/>
    <w:rsid w:val="00C9136F"/>
    <w:rsid w:val="00C917C0"/>
    <w:rsid w:val="00CA1C5B"/>
    <w:rsid w:val="00CA2653"/>
    <w:rsid w:val="00CB58AA"/>
    <w:rsid w:val="00CB643E"/>
    <w:rsid w:val="00CC7AA3"/>
    <w:rsid w:val="00CC7C19"/>
    <w:rsid w:val="00CD2851"/>
    <w:rsid w:val="00CD67B8"/>
    <w:rsid w:val="00CE4822"/>
    <w:rsid w:val="00CE66B2"/>
    <w:rsid w:val="00CE7399"/>
    <w:rsid w:val="00CE785E"/>
    <w:rsid w:val="00CE794C"/>
    <w:rsid w:val="00CF2A28"/>
    <w:rsid w:val="00D0029B"/>
    <w:rsid w:val="00D01862"/>
    <w:rsid w:val="00D01A6D"/>
    <w:rsid w:val="00D063C0"/>
    <w:rsid w:val="00D13242"/>
    <w:rsid w:val="00D13AC1"/>
    <w:rsid w:val="00D20371"/>
    <w:rsid w:val="00D2371A"/>
    <w:rsid w:val="00D241B1"/>
    <w:rsid w:val="00D24C86"/>
    <w:rsid w:val="00D270FA"/>
    <w:rsid w:val="00D3037D"/>
    <w:rsid w:val="00D30CC0"/>
    <w:rsid w:val="00D31596"/>
    <w:rsid w:val="00D35665"/>
    <w:rsid w:val="00D37B74"/>
    <w:rsid w:val="00D41754"/>
    <w:rsid w:val="00D42BD0"/>
    <w:rsid w:val="00D47278"/>
    <w:rsid w:val="00D47C5A"/>
    <w:rsid w:val="00D508BE"/>
    <w:rsid w:val="00D51BBB"/>
    <w:rsid w:val="00D54ACD"/>
    <w:rsid w:val="00D55DD6"/>
    <w:rsid w:val="00D56737"/>
    <w:rsid w:val="00D654CE"/>
    <w:rsid w:val="00D66737"/>
    <w:rsid w:val="00D67F08"/>
    <w:rsid w:val="00D7046C"/>
    <w:rsid w:val="00D737A1"/>
    <w:rsid w:val="00D76E75"/>
    <w:rsid w:val="00D9434C"/>
    <w:rsid w:val="00D9497F"/>
    <w:rsid w:val="00D97C53"/>
    <w:rsid w:val="00DA5489"/>
    <w:rsid w:val="00DB16F2"/>
    <w:rsid w:val="00DB248A"/>
    <w:rsid w:val="00DB373F"/>
    <w:rsid w:val="00DB5F4B"/>
    <w:rsid w:val="00DD3A8F"/>
    <w:rsid w:val="00DD52EC"/>
    <w:rsid w:val="00DD66A3"/>
    <w:rsid w:val="00DD7486"/>
    <w:rsid w:val="00DE7D55"/>
    <w:rsid w:val="00DF4402"/>
    <w:rsid w:val="00DF648C"/>
    <w:rsid w:val="00DF7A6F"/>
    <w:rsid w:val="00E00186"/>
    <w:rsid w:val="00E02F68"/>
    <w:rsid w:val="00E03D56"/>
    <w:rsid w:val="00E07ED7"/>
    <w:rsid w:val="00E10962"/>
    <w:rsid w:val="00E14400"/>
    <w:rsid w:val="00E248E0"/>
    <w:rsid w:val="00E25040"/>
    <w:rsid w:val="00E3402C"/>
    <w:rsid w:val="00E42AA2"/>
    <w:rsid w:val="00E45644"/>
    <w:rsid w:val="00E5154B"/>
    <w:rsid w:val="00E544F2"/>
    <w:rsid w:val="00E561AC"/>
    <w:rsid w:val="00E6468D"/>
    <w:rsid w:val="00E723A5"/>
    <w:rsid w:val="00E72EE0"/>
    <w:rsid w:val="00E748DA"/>
    <w:rsid w:val="00E7539D"/>
    <w:rsid w:val="00E80003"/>
    <w:rsid w:val="00E8276A"/>
    <w:rsid w:val="00E82C51"/>
    <w:rsid w:val="00E85B74"/>
    <w:rsid w:val="00E8633B"/>
    <w:rsid w:val="00E924BD"/>
    <w:rsid w:val="00E92C99"/>
    <w:rsid w:val="00E942A0"/>
    <w:rsid w:val="00E94FB6"/>
    <w:rsid w:val="00E96962"/>
    <w:rsid w:val="00E96F76"/>
    <w:rsid w:val="00EA041A"/>
    <w:rsid w:val="00EA05D4"/>
    <w:rsid w:val="00EA0953"/>
    <w:rsid w:val="00EA2729"/>
    <w:rsid w:val="00EA2C43"/>
    <w:rsid w:val="00EA3A86"/>
    <w:rsid w:val="00EA4658"/>
    <w:rsid w:val="00EA46E4"/>
    <w:rsid w:val="00EA4DDB"/>
    <w:rsid w:val="00EA526E"/>
    <w:rsid w:val="00EB6CEB"/>
    <w:rsid w:val="00EB7104"/>
    <w:rsid w:val="00EB7C8F"/>
    <w:rsid w:val="00EC1BA3"/>
    <w:rsid w:val="00EC65CD"/>
    <w:rsid w:val="00ED15F7"/>
    <w:rsid w:val="00ED3124"/>
    <w:rsid w:val="00EE3664"/>
    <w:rsid w:val="00EE44E4"/>
    <w:rsid w:val="00EE5A9E"/>
    <w:rsid w:val="00EE6BC9"/>
    <w:rsid w:val="00EF3102"/>
    <w:rsid w:val="00F030E8"/>
    <w:rsid w:val="00F04708"/>
    <w:rsid w:val="00F058F3"/>
    <w:rsid w:val="00F06D45"/>
    <w:rsid w:val="00F13251"/>
    <w:rsid w:val="00F13AD0"/>
    <w:rsid w:val="00F205DD"/>
    <w:rsid w:val="00F232D5"/>
    <w:rsid w:val="00F24117"/>
    <w:rsid w:val="00F247D2"/>
    <w:rsid w:val="00F24C1A"/>
    <w:rsid w:val="00F25AAB"/>
    <w:rsid w:val="00F32AE7"/>
    <w:rsid w:val="00F4069B"/>
    <w:rsid w:val="00F4400C"/>
    <w:rsid w:val="00F51EEE"/>
    <w:rsid w:val="00F62045"/>
    <w:rsid w:val="00F644AA"/>
    <w:rsid w:val="00F64890"/>
    <w:rsid w:val="00F73FAE"/>
    <w:rsid w:val="00F73FB8"/>
    <w:rsid w:val="00F80AD3"/>
    <w:rsid w:val="00F81D72"/>
    <w:rsid w:val="00F82E1C"/>
    <w:rsid w:val="00F83660"/>
    <w:rsid w:val="00F84B42"/>
    <w:rsid w:val="00F858F5"/>
    <w:rsid w:val="00F867BE"/>
    <w:rsid w:val="00F90959"/>
    <w:rsid w:val="00F93838"/>
    <w:rsid w:val="00F93B65"/>
    <w:rsid w:val="00F97147"/>
    <w:rsid w:val="00F97454"/>
    <w:rsid w:val="00F97EE5"/>
    <w:rsid w:val="00FA0D66"/>
    <w:rsid w:val="00FB2E7A"/>
    <w:rsid w:val="00FB5BDD"/>
    <w:rsid w:val="00FC3288"/>
    <w:rsid w:val="00FD3C46"/>
    <w:rsid w:val="00FD4E73"/>
    <w:rsid w:val="00FD58E8"/>
    <w:rsid w:val="00FD766A"/>
    <w:rsid w:val="00FE0647"/>
    <w:rsid w:val="00FF38F2"/>
    <w:rsid w:val="01D27F3C"/>
    <w:rsid w:val="026931A9"/>
    <w:rsid w:val="07C800FC"/>
    <w:rsid w:val="0F8C47A0"/>
    <w:rsid w:val="0FB452C3"/>
    <w:rsid w:val="133313B8"/>
    <w:rsid w:val="13ED63D5"/>
    <w:rsid w:val="15A92522"/>
    <w:rsid w:val="17D40FE1"/>
    <w:rsid w:val="19D703B7"/>
    <w:rsid w:val="1C511317"/>
    <w:rsid w:val="1F5D2F6A"/>
    <w:rsid w:val="1F7E1878"/>
    <w:rsid w:val="225C23ED"/>
    <w:rsid w:val="240A0EA1"/>
    <w:rsid w:val="2BE06290"/>
    <w:rsid w:val="2FD32B62"/>
    <w:rsid w:val="3D8F3346"/>
    <w:rsid w:val="423D2B4C"/>
    <w:rsid w:val="48971540"/>
    <w:rsid w:val="4F3A2BBE"/>
    <w:rsid w:val="519D4DA9"/>
    <w:rsid w:val="51AD3B29"/>
    <w:rsid w:val="53937506"/>
    <w:rsid w:val="54BF343E"/>
    <w:rsid w:val="567D2656"/>
    <w:rsid w:val="58046A08"/>
    <w:rsid w:val="587F441A"/>
    <w:rsid w:val="5D167580"/>
    <w:rsid w:val="5F8612B9"/>
    <w:rsid w:val="62F558CC"/>
    <w:rsid w:val="65264D45"/>
    <w:rsid w:val="65884A96"/>
    <w:rsid w:val="66026D9C"/>
    <w:rsid w:val="661A57B3"/>
    <w:rsid w:val="66F83963"/>
    <w:rsid w:val="6EC417C9"/>
    <w:rsid w:val="6FBE19E1"/>
    <w:rsid w:val="72621C35"/>
    <w:rsid w:val="73CF3283"/>
    <w:rsid w:val="748C587F"/>
    <w:rsid w:val="777332CB"/>
    <w:rsid w:val="7B6A6F7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95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EA0953"/>
    <w:pPr>
      <w:jc w:val="left"/>
    </w:pPr>
  </w:style>
  <w:style w:type="paragraph" w:styleId="a4">
    <w:name w:val="Body Text Indent"/>
    <w:basedOn w:val="a"/>
    <w:link w:val="Char0"/>
    <w:qFormat/>
    <w:rsid w:val="00EA0953"/>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EA0953"/>
    <w:rPr>
      <w:rFonts w:ascii="宋体" w:hAnsi="Courier New"/>
      <w:szCs w:val="20"/>
    </w:rPr>
  </w:style>
  <w:style w:type="paragraph" w:styleId="a6">
    <w:name w:val="Balloon Text"/>
    <w:basedOn w:val="a"/>
    <w:link w:val="Char2"/>
    <w:uiPriority w:val="99"/>
    <w:semiHidden/>
    <w:unhideWhenUsed/>
    <w:qFormat/>
    <w:rsid w:val="00EA0953"/>
    <w:rPr>
      <w:sz w:val="18"/>
      <w:szCs w:val="18"/>
    </w:rPr>
  </w:style>
  <w:style w:type="paragraph" w:styleId="a7">
    <w:name w:val="footer"/>
    <w:basedOn w:val="a"/>
    <w:link w:val="Char3"/>
    <w:uiPriority w:val="99"/>
    <w:semiHidden/>
    <w:unhideWhenUsed/>
    <w:qFormat/>
    <w:rsid w:val="00EA0953"/>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4"/>
    <w:uiPriority w:val="99"/>
    <w:semiHidden/>
    <w:unhideWhenUsed/>
    <w:qFormat/>
    <w:rsid w:val="00EA095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EA0953"/>
    <w:pPr>
      <w:ind w:left="900" w:hanging="690"/>
    </w:pPr>
    <w:rPr>
      <w:rFonts w:eastAsia="楷体_GB2312"/>
      <w:b/>
      <w:szCs w:val="20"/>
    </w:rPr>
  </w:style>
  <w:style w:type="paragraph" w:styleId="a9">
    <w:name w:val="annotation subject"/>
    <w:basedOn w:val="a3"/>
    <w:next w:val="a3"/>
    <w:link w:val="Char5"/>
    <w:uiPriority w:val="99"/>
    <w:semiHidden/>
    <w:unhideWhenUsed/>
    <w:qFormat/>
    <w:rsid w:val="00EA0953"/>
    <w:rPr>
      <w:b/>
      <w:bCs/>
    </w:rPr>
  </w:style>
  <w:style w:type="character" w:styleId="aa">
    <w:name w:val="Hyperlink"/>
    <w:basedOn w:val="a0"/>
    <w:uiPriority w:val="99"/>
    <w:unhideWhenUsed/>
    <w:qFormat/>
    <w:rsid w:val="00EA0953"/>
    <w:rPr>
      <w:color w:val="0000FF" w:themeColor="hyperlink"/>
      <w:u w:val="single"/>
    </w:rPr>
  </w:style>
  <w:style w:type="character" w:styleId="ab">
    <w:name w:val="annotation reference"/>
    <w:basedOn w:val="a0"/>
    <w:uiPriority w:val="99"/>
    <w:semiHidden/>
    <w:unhideWhenUsed/>
    <w:qFormat/>
    <w:rsid w:val="00EA0953"/>
    <w:rPr>
      <w:sz w:val="21"/>
      <w:szCs w:val="21"/>
    </w:rPr>
  </w:style>
  <w:style w:type="character" w:customStyle="1" w:styleId="Char4">
    <w:name w:val="页眉 Char"/>
    <w:basedOn w:val="a0"/>
    <w:link w:val="a8"/>
    <w:uiPriority w:val="99"/>
    <w:semiHidden/>
    <w:qFormat/>
    <w:rsid w:val="00EA0953"/>
    <w:rPr>
      <w:sz w:val="18"/>
      <w:szCs w:val="18"/>
    </w:rPr>
  </w:style>
  <w:style w:type="character" w:customStyle="1" w:styleId="Char3">
    <w:name w:val="页脚 Char"/>
    <w:basedOn w:val="a0"/>
    <w:link w:val="a7"/>
    <w:uiPriority w:val="99"/>
    <w:semiHidden/>
    <w:qFormat/>
    <w:rsid w:val="00EA0953"/>
    <w:rPr>
      <w:sz w:val="18"/>
      <w:szCs w:val="18"/>
    </w:rPr>
  </w:style>
  <w:style w:type="character" w:customStyle="1" w:styleId="Char0">
    <w:name w:val="正文文本缩进 Char"/>
    <w:basedOn w:val="a0"/>
    <w:link w:val="a4"/>
    <w:qFormat/>
    <w:rsid w:val="00EA0953"/>
    <w:rPr>
      <w:rFonts w:ascii="黑体" w:eastAsia="楷体_GB2312" w:hAnsi="Times New Roman" w:cs="Times New Roman"/>
      <w:kern w:val="0"/>
      <w:sz w:val="28"/>
      <w:szCs w:val="20"/>
    </w:rPr>
  </w:style>
  <w:style w:type="character" w:customStyle="1" w:styleId="3Char">
    <w:name w:val="正文文本缩进 3 Char"/>
    <w:basedOn w:val="a0"/>
    <w:link w:val="3"/>
    <w:qFormat/>
    <w:rsid w:val="00EA0953"/>
    <w:rPr>
      <w:rFonts w:ascii="Times New Roman" w:eastAsia="楷体_GB2312" w:hAnsi="Times New Roman" w:cs="Times New Roman"/>
      <w:b/>
      <w:szCs w:val="20"/>
    </w:rPr>
  </w:style>
  <w:style w:type="character" w:customStyle="1" w:styleId="Char1">
    <w:name w:val="纯文本 Char"/>
    <w:basedOn w:val="a0"/>
    <w:link w:val="a5"/>
    <w:qFormat/>
    <w:rsid w:val="00EA0953"/>
    <w:rPr>
      <w:rFonts w:ascii="宋体" w:eastAsia="宋体" w:hAnsi="Courier New" w:cs="Times New Roman"/>
      <w:szCs w:val="20"/>
    </w:rPr>
  </w:style>
  <w:style w:type="character" w:customStyle="1" w:styleId="1">
    <w:name w:val="未处理的提及1"/>
    <w:basedOn w:val="a0"/>
    <w:uiPriority w:val="99"/>
    <w:semiHidden/>
    <w:unhideWhenUsed/>
    <w:qFormat/>
    <w:rsid w:val="00EA0953"/>
    <w:rPr>
      <w:color w:val="605E5C"/>
      <w:shd w:val="clear" w:color="auto" w:fill="E1DFDD"/>
    </w:rPr>
  </w:style>
  <w:style w:type="character" w:customStyle="1" w:styleId="Char2">
    <w:name w:val="批注框文本 Char"/>
    <w:basedOn w:val="a0"/>
    <w:link w:val="a6"/>
    <w:uiPriority w:val="99"/>
    <w:semiHidden/>
    <w:qFormat/>
    <w:rsid w:val="00EA0953"/>
    <w:rPr>
      <w:rFonts w:ascii="Times New Roman" w:eastAsia="宋体" w:hAnsi="Times New Roman" w:cs="Times New Roman"/>
      <w:kern w:val="2"/>
      <w:sz w:val="18"/>
      <w:szCs w:val="18"/>
    </w:rPr>
  </w:style>
  <w:style w:type="character" w:customStyle="1" w:styleId="Char">
    <w:name w:val="批注文字 Char"/>
    <w:basedOn w:val="a0"/>
    <w:link w:val="a3"/>
    <w:uiPriority w:val="99"/>
    <w:semiHidden/>
    <w:qFormat/>
    <w:rsid w:val="00EA0953"/>
    <w:rPr>
      <w:rFonts w:ascii="Times New Roman" w:eastAsia="宋体" w:hAnsi="Times New Roman" w:cs="Times New Roman"/>
      <w:kern w:val="2"/>
      <w:sz w:val="21"/>
      <w:szCs w:val="24"/>
    </w:rPr>
  </w:style>
  <w:style w:type="character" w:customStyle="1" w:styleId="Char5">
    <w:name w:val="批注主题 Char"/>
    <w:basedOn w:val="Char"/>
    <w:link w:val="a9"/>
    <w:qFormat/>
    <w:rsid w:val="00EA0953"/>
    <w:rPr>
      <w:rFonts w:ascii="Times New Roman" w:eastAsia="宋体" w:hAnsi="Times New Roman" w:cs="Times New Roman"/>
      <w:kern w:val="2"/>
      <w:sz w:val="21"/>
      <w:szCs w:val="24"/>
    </w:rPr>
  </w:style>
  <w:style w:type="paragraph" w:customStyle="1" w:styleId="10">
    <w:name w:val="修订1"/>
    <w:hidden/>
    <w:uiPriority w:val="99"/>
    <w:unhideWhenUsed/>
    <w:qFormat/>
    <w:rsid w:val="00EA0953"/>
    <w:rPr>
      <w:kern w:val="2"/>
      <w:sz w:val="21"/>
      <w:szCs w:val="24"/>
    </w:rPr>
  </w:style>
  <w:style w:type="paragraph" w:styleId="ac">
    <w:name w:val="List Paragraph"/>
    <w:basedOn w:val="a"/>
    <w:uiPriority w:val="99"/>
    <w:unhideWhenUsed/>
    <w:qFormat/>
    <w:rsid w:val="00EA0953"/>
    <w:pPr>
      <w:ind w:firstLineChars="200" w:firstLine="420"/>
    </w:pPr>
  </w:style>
  <w:style w:type="paragraph" w:customStyle="1" w:styleId="2">
    <w:name w:val="修订2"/>
    <w:hidden/>
    <w:uiPriority w:val="99"/>
    <w:unhideWhenUsed/>
    <w:qFormat/>
    <w:rsid w:val="00EA0953"/>
    <w:rPr>
      <w:kern w:val="2"/>
      <w:sz w:val="21"/>
      <w:szCs w:val="24"/>
    </w:rPr>
  </w:style>
  <w:style w:type="paragraph" w:customStyle="1" w:styleId="30">
    <w:name w:val="修订3"/>
    <w:hidden/>
    <w:uiPriority w:val="99"/>
    <w:unhideWhenUsed/>
    <w:qFormat/>
    <w:rsid w:val="00EA0953"/>
    <w:rPr>
      <w:kern w:val="2"/>
      <w:sz w:val="21"/>
      <w:szCs w:val="24"/>
    </w:rPr>
  </w:style>
  <w:style w:type="paragraph" w:customStyle="1" w:styleId="4">
    <w:name w:val="修订4"/>
    <w:hidden/>
    <w:uiPriority w:val="99"/>
    <w:unhideWhenUsed/>
    <w:qFormat/>
    <w:rsid w:val="00EA0953"/>
    <w:rPr>
      <w:kern w:val="2"/>
      <w:sz w:val="21"/>
      <w:szCs w:val="24"/>
    </w:rPr>
  </w:style>
  <w:style w:type="paragraph" w:customStyle="1" w:styleId="5">
    <w:name w:val="修订5"/>
    <w:hidden/>
    <w:uiPriority w:val="99"/>
    <w:unhideWhenUsed/>
    <w:qFormat/>
    <w:rsid w:val="00EA0953"/>
    <w:rPr>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91A54-C6D8-41B1-A16A-04195FBE4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11</Pages>
  <Words>1015</Words>
  <Characters>5786</Characters>
  <Application>Microsoft Office Word</Application>
  <DocSecurity>0</DocSecurity>
  <Lines>48</Lines>
  <Paragraphs>13</Paragraphs>
  <ScaleCrop>false</ScaleCrop>
  <Company/>
  <LinksUpToDate>false</LinksUpToDate>
  <CharactersWithSpaces>6788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43</cp:revision>
  <dcterms:created xsi:type="dcterms:W3CDTF">2024-01-05T09:49:00Z</dcterms:created>
  <dcterms:modified xsi:type="dcterms:W3CDTF">2024-03-22T11:22:00Z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E7C0A7708A3C4314B64FE6F21BCD6DE9</vt:lpwstr>
  </property>
  <property fmtid="{D5CDD505-2E9C-101B-9397-08002B2CF9AE}" pid="4" name="fileWhereFroms">
    <vt:lpwstr>PpjeLB1gRN0lwrPqMaCTkuStM7yhJDf/V07kEMEIywAV0l1eJU/ovEQ6u5QfdbnG3eZpf1Sm9VXkM/4hwP108DLCTGlgzjmz74oZaYni0HSL1Kex5PfDuKQOg5o6epURYtxO86IOndDmKdH77LU7tJmZT4NPXvLzWFY1fFoyjYINCzWKQBN4/HrAg4KJ9y+9v8I5sGkkfFWfeyrjRilqzQB/dfjc0VPMc4hxxBieO3TJHYy4TGP3tziZUnK/o+aInetVs7/L0fUZIM69MZj/dg==</vt:lpwstr>
  </property>
</Properties>
</file>