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89B" w:rsidRDefault="00F50B85">
      <w:pPr>
        <w:jc w:val="center"/>
        <w:rPr>
          <w:b/>
          <w:sz w:val="36"/>
          <w:szCs w:val="22"/>
        </w:rPr>
      </w:pPr>
      <w:r>
        <w:rPr>
          <w:b/>
          <w:sz w:val="36"/>
          <w:szCs w:val="22"/>
        </w:rPr>
        <w:t>北京市高等教育自学考试课程考试大纲</w:t>
      </w:r>
    </w:p>
    <w:p w:rsidR="00B8189B" w:rsidRDefault="00B8189B">
      <w:pPr>
        <w:spacing w:line="360" w:lineRule="auto"/>
        <w:ind w:firstLine="420"/>
        <w:jc w:val="center"/>
      </w:pPr>
    </w:p>
    <w:p w:rsidR="00B8189B" w:rsidRDefault="00F50B85">
      <w:pPr>
        <w:spacing w:line="360" w:lineRule="auto"/>
        <w:ind w:leftChars="107" w:left="4125" w:hangingChars="1850" w:hanging="3900"/>
        <w:rPr>
          <w:b/>
          <w:bCs/>
        </w:rPr>
      </w:pPr>
      <w:r>
        <w:rPr>
          <w:b/>
          <w:bCs/>
        </w:rPr>
        <w:t>课程名称：</w:t>
      </w:r>
      <w:r>
        <w:rPr>
          <w:rFonts w:hint="eastAsia"/>
          <w:b/>
          <w:bCs/>
        </w:rPr>
        <w:t>欧洲文化入门</w:t>
      </w:r>
      <w:r>
        <w:rPr>
          <w:rFonts w:hint="eastAsia"/>
          <w:b/>
          <w:bCs/>
        </w:rPr>
        <w:t xml:space="preserve">     </w:t>
      </w:r>
      <w:r>
        <w:rPr>
          <w:b/>
          <w:bCs/>
        </w:rPr>
        <w:t>课程代码：</w:t>
      </w:r>
      <w:r>
        <w:rPr>
          <w:rFonts w:hint="eastAsia"/>
          <w:b/>
          <w:bCs/>
        </w:rPr>
        <w:t>08680</w:t>
      </w:r>
      <w:r>
        <w:rPr>
          <w:b/>
          <w:bCs/>
        </w:rPr>
        <w:t>（笔试）</w:t>
      </w:r>
      <w:r>
        <w:rPr>
          <w:b/>
          <w:bCs/>
        </w:rPr>
        <w:t xml:space="preserve">  </w:t>
      </w:r>
      <w:r>
        <w:rPr>
          <w:rFonts w:hint="eastAsia"/>
          <w:b/>
          <w:bCs/>
        </w:rPr>
        <w:t>2024</w:t>
      </w:r>
      <w:r>
        <w:rPr>
          <w:b/>
          <w:bCs/>
        </w:rPr>
        <w:t>年</w:t>
      </w:r>
      <w:r>
        <w:rPr>
          <w:rFonts w:hint="eastAsia"/>
          <w:b/>
          <w:bCs/>
        </w:rPr>
        <w:t>3</w:t>
      </w:r>
      <w:r>
        <w:rPr>
          <w:b/>
          <w:bCs/>
        </w:rPr>
        <w:t>月版</w:t>
      </w:r>
    </w:p>
    <w:p w:rsidR="00B8189B" w:rsidRDefault="00B8189B">
      <w:pPr>
        <w:spacing w:line="360" w:lineRule="auto"/>
        <w:rPr>
          <w:rFonts w:eastAsia="黑体"/>
        </w:rPr>
      </w:pPr>
    </w:p>
    <w:p w:rsidR="00B8189B" w:rsidRDefault="00F50B85">
      <w:pPr>
        <w:ind w:firstLine="420"/>
        <w:jc w:val="center"/>
        <w:rPr>
          <w:b/>
          <w:bCs/>
          <w:sz w:val="28"/>
          <w:szCs w:val="28"/>
        </w:rPr>
      </w:pPr>
      <w:r>
        <w:rPr>
          <w:rFonts w:hint="eastAsia"/>
          <w:b/>
          <w:bCs/>
          <w:sz w:val="28"/>
          <w:szCs w:val="28"/>
        </w:rPr>
        <w:t>第一部分课程性质与设置目的</w:t>
      </w:r>
      <w:bookmarkStart w:id="0" w:name="_GoBack"/>
      <w:bookmarkEnd w:id="0"/>
    </w:p>
    <w:p w:rsidR="00B8189B" w:rsidRDefault="00F50B85">
      <w:pPr>
        <w:pStyle w:val="ab"/>
        <w:numPr>
          <w:ilvl w:val="0"/>
          <w:numId w:val="1"/>
        </w:numPr>
        <w:spacing w:line="360" w:lineRule="auto"/>
        <w:ind w:firstLineChars="0"/>
        <w:rPr>
          <w:b/>
          <w:bCs/>
        </w:rPr>
      </w:pPr>
      <w:r>
        <w:rPr>
          <w:rFonts w:hint="eastAsia"/>
          <w:b/>
          <w:bCs/>
        </w:rPr>
        <w:t>课程性质与特点</w:t>
      </w:r>
    </w:p>
    <w:p w:rsidR="00B8189B" w:rsidRDefault="00F50B85">
      <w:pPr>
        <w:spacing w:line="360" w:lineRule="auto"/>
        <w:ind w:firstLineChars="150" w:firstLine="315"/>
        <w:rPr>
          <w:rFonts w:ascii="宋体" w:hAnsi="宋体" w:cs="宋体"/>
          <w:color w:val="0F1111"/>
          <w:szCs w:val="21"/>
          <w:shd w:val="clear" w:color="auto" w:fill="FFFFFF"/>
        </w:rPr>
      </w:pPr>
      <w:r>
        <w:rPr>
          <w:rFonts w:ascii="宋体" w:hAnsi="宋体" w:cs="宋体" w:hint="eastAsia"/>
          <w:color w:val="0F1111"/>
          <w:szCs w:val="21"/>
          <w:shd w:val="clear" w:color="auto" w:fill="FFFFFF"/>
        </w:rPr>
        <w:t>《欧洲文化入门》是北京市高等教育自学考试英语（专升本）专业的一门专业核心课程。英语专业学生不仅应掌握中国文化、具有中国情怀，更要熟悉西方文化，具有全球视野。学习英语的中国大学生在阅读英文书刊和同英语国家人士交往时，往往感到由于缺乏欧洲文化知识而颇感困难。英语中有数不清的典故、名言、成语、人名、地名等等来自古希腊、罗马的哲学、文学、历史著作，希伯莱的圣经，文艺复兴时期的艺术创作，或者牵涉到各个时期思想、科技、政治、社会等方面的重要事件和人物。本课程的学习对学生全面掌握欧洲文化的相关知识起到重要的桥梁作用。</w:t>
      </w:r>
    </w:p>
    <w:p w:rsidR="00B8189B" w:rsidRDefault="00F50B85">
      <w:pPr>
        <w:pStyle w:val="ab"/>
        <w:numPr>
          <w:ilvl w:val="0"/>
          <w:numId w:val="1"/>
        </w:numPr>
        <w:spacing w:line="360" w:lineRule="auto"/>
        <w:ind w:firstLineChars="0"/>
        <w:rPr>
          <w:b/>
          <w:bCs/>
        </w:rPr>
      </w:pPr>
      <w:r>
        <w:rPr>
          <w:rFonts w:hint="eastAsia"/>
          <w:b/>
          <w:bCs/>
        </w:rPr>
        <w:t>课程目标与基本要求</w:t>
      </w:r>
    </w:p>
    <w:p w:rsidR="00B8189B" w:rsidRDefault="00F50B85">
      <w:pPr>
        <w:spacing w:line="360" w:lineRule="auto"/>
        <w:ind w:firstLineChars="150" w:firstLine="315"/>
        <w:rPr>
          <w:rFonts w:ascii="宋体" w:hAnsi="宋体" w:cs="宋体"/>
          <w:color w:val="0F1111"/>
          <w:szCs w:val="21"/>
          <w:shd w:val="clear" w:color="auto" w:fill="FFFFFF"/>
        </w:rPr>
      </w:pPr>
      <w:r>
        <w:rPr>
          <w:rFonts w:ascii="宋体" w:hAnsi="宋体" w:cs="宋体" w:hint="eastAsia"/>
          <w:color w:val="0F1111"/>
          <w:szCs w:val="21"/>
          <w:shd w:val="clear" w:color="auto" w:fill="FFFFFF"/>
        </w:rPr>
        <w:t xml:space="preserve">本课程的目标是全面贯彻落实立德树人根本任务，满足英语专业学生对欧洲文化相关知识的需求。对这些知识，本课程分为十章，简要介绍了从古希腊、古罗马文化到现代和当代欧洲文化发展的主要脉络，旨在帮助学生熟悉和掌握欧洲文化的常识，并通过文化内容来学习和提高英语水平。 </w:t>
      </w:r>
    </w:p>
    <w:p w:rsidR="00B8189B" w:rsidRDefault="00F50B85">
      <w:pPr>
        <w:spacing w:line="360" w:lineRule="auto"/>
        <w:ind w:firstLineChars="150" w:firstLine="315"/>
        <w:rPr>
          <w:rFonts w:ascii="宋体" w:hAnsi="宋体" w:cs="宋体"/>
          <w:color w:val="0F1111"/>
          <w:szCs w:val="21"/>
          <w:shd w:val="clear" w:color="auto" w:fill="FFFFFF"/>
        </w:rPr>
      </w:pPr>
      <w:r>
        <w:rPr>
          <w:rFonts w:ascii="宋体" w:hAnsi="宋体" w:cs="宋体" w:hint="eastAsia"/>
          <w:color w:val="0F1111"/>
          <w:szCs w:val="21"/>
          <w:shd w:val="clear" w:color="auto" w:fill="FFFFFF"/>
        </w:rPr>
        <w:t>本课程的考核章节为第一章、第二章、第四章、第六章到第十章，重点章节是：第一章、第二章、第四章、第六章，不考核章节为第三章、第五章。</w:t>
      </w:r>
    </w:p>
    <w:p w:rsidR="00B8189B" w:rsidRDefault="00F50B85">
      <w:pPr>
        <w:pStyle w:val="ab"/>
        <w:numPr>
          <w:ilvl w:val="0"/>
          <w:numId w:val="1"/>
        </w:numPr>
        <w:spacing w:line="360" w:lineRule="auto"/>
        <w:ind w:firstLineChars="0"/>
        <w:rPr>
          <w:b/>
          <w:bCs/>
        </w:rPr>
      </w:pPr>
      <w:r>
        <w:rPr>
          <w:rFonts w:hint="eastAsia"/>
          <w:b/>
          <w:bCs/>
        </w:rPr>
        <w:t>与本专业其他课程的关系</w:t>
      </w:r>
    </w:p>
    <w:p w:rsidR="00B8189B" w:rsidRDefault="00F50B85">
      <w:pPr>
        <w:spacing w:line="360" w:lineRule="auto"/>
        <w:ind w:firstLineChars="150" w:firstLine="315"/>
        <w:rPr>
          <w:rFonts w:ascii="宋体" w:hAnsi="宋体" w:cs="宋体"/>
          <w:color w:val="0F1111"/>
          <w:szCs w:val="21"/>
          <w:shd w:val="clear" w:color="auto" w:fill="FFFFFF"/>
        </w:rPr>
      </w:pPr>
      <w:r>
        <w:rPr>
          <w:rFonts w:ascii="宋体" w:hAnsi="宋体" w:cs="宋体" w:hint="eastAsia"/>
          <w:color w:val="0F1111"/>
          <w:szCs w:val="21"/>
          <w:shd w:val="clear" w:color="auto" w:fill="FFFFFF"/>
        </w:rPr>
        <w:t>欧洲文化入门课程在英语专业的教学计划中被列为专业核心课程，本课程与英语教学的其他课程形成有机互补的关系。学生在学习相关欧洲文化知识的同时可以进一步增强英语听、说、读、写的综合技能，对学生全面提高语言能力起到推动促进作用。</w:t>
      </w:r>
    </w:p>
    <w:p w:rsidR="00B8189B" w:rsidRDefault="00F50B85">
      <w:pPr>
        <w:ind w:firstLine="420"/>
        <w:jc w:val="center"/>
        <w:rPr>
          <w:b/>
          <w:bCs/>
          <w:sz w:val="28"/>
          <w:szCs w:val="28"/>
        </w:rPr>
      </w:pPr>
      <w:r>
        <w:rPr>
          <w:rFonts w:hint="eastAsia"/>
          <w:b/>
          <w:bCs/>
          <w:sz w:val="28"/>
          <w:szCs w:val="28"/>
        </w:rPr>
        <w:t>第二部分考核内容与考核目标</w:t>
      </w:r>
    </w:p>
    <w:p w:rsidR="00B8189B" w:rsidRDefault="00F50B85">
      <w:pPr>
        <w:spacing w:line="360" w:lineRule="auto"/>
        <w:jc w:val="center"/>
        <w:rPr>
          <w:b/>
          <w:bCs/>
        </w:rPr>
      </w:pPr>
      <w:r>
        <w:rPr>
          <w:rFonts w:hint="eastAsia"/>
          <w:b/>
          <w:bCs/>
        </w:rPr>
        <w:t>第一章</w:t>
      </w:r>
    </w:p>
    <w:p w:rsidR="00B8189B" w:rsidRDefault="00F50B85">
      <w:pPr>
        <w:spacing w:line="360" w:lineRule="auto"/>
        <w:rPr>
          <w:b/>
          <w:bCs/>
        </w:rPr>
      </w:pPr>
      <w:r>
        <w:rPr>
          <w:rFonts w:hint="eastAsia"/>
          <w:b/>
          <w:bCs/>
        </w:rPr>
        <w:t>一、学习目的与要求</w:t>
      </w:r>
    </w:p>
    <w:p w:rsidR="00B8189B" w:rsidRDefault="00F50B85">
      <w:pPr>
        <w:spacing w:line="360" w:lineRule="auto"/>
        <w:ind w:firstLineChars="200" w:firstLine="420"/>
      </w:pPr>
      <w:r>
        <w:rPr>
          <w:rFonts w:hint="eastAsia"/>
        </w:rPr>
        <w:t>通过本章的学习，了解希腊文化和罗马文化的历史发展脉络、社会与政治结构以及重要的文学家、戏剧家、哲学家和艺术家。</w:t>
      </w:r>
    </w:p>
    <w:p w:rsidR="00B8189B" w:rsidRDefault="00F50B85">
      <w:pPr>
        <w:spacing w:line="360" w:lineRule="auto"/>
        <w:rPr>
          <w:b/>
          <w:bCs/>
        </w:rPr>
      </w:pPr>
      <w:r>
        <w:rPr>
          <w:rFonts w:hint="eastAsia"/>
          <w:b/>
          <w:bCs/>
        </w:rPr>
        <w:lastRenderedPageBreak/>
        <w:t>二、考核知识点与考核目标</w:t>
      </w:r>
      <w:r>
        <w:rPr>
          <w:rFonts w:hint="eastAsia"/>
          <w:b/>
          <w:bCs/>
        </w:rPr>
        <w:t xml:space="preserve"> </w:t>
      </w:r>
    </w:p>
    <w:p w:rsidR="00B8189B" w:rsidRDefault="00F50B85">
      <w:pPr>
        <w:spacing w:line="360" w:lineRule="auto"/>
      </w:pPr>
      <w:r>
        <w:rPr>
          <w:rFonts w:hint="eastAsia"/>
        </w:rPr>
        <w:t>(</w:t>
      </w:r>
      <w:r>
        <w:rPr>
          <w:rFonts w:hint="eastAsia"/>
        </w:rPr>
        <w:t>一</w:t>
      </w:r>
      <w:r>
        <w:rPr>
          <w:rFonts w:hint="eastAsia"/>
        </w:rPr>
        <w:t xml:space="preserve">) </w:t>
      </w:r>
      <w:r>
        <w:rPr>
          <w:rFonts w:hint="eastAsia"/>
        </w:rPr>
        <w:t>希腊文化</w:t>
      </w:r>
    </w:p>
    <w:p w:rsidR="00B8189B" w:rsidRDefault="00F50B85">
      <w:pPr>
        <w:spacing w:line="360" w:lineRule="auto"/>
        <w:ind w:firstLineChars="300" w:firstLine="630"/>
        <w:rPr>
          <w:bCs/>
        </w:rPr>
      </w:pPr>
      <w:r>
        <w:rPr>
          <w:rFonts w:hint="eastAsia"/>
          <w:bCs/>
        </w:rPr>
        <w:t>识记、理解</w:t>
      </w:r>
      <w:r>
        <w:rPr>
          <w:rFonts w:hint="eastAsia"/>
          <w:bCs/>
        </w:rPr>
        <w:t xml:space="preserve">: </w:t>
      </w:r>
      <w:r>
        <w:rPr>
          <w:rFonts w:hint="eastAsia"/>
          <w:bCs/>
        </w:rPr>
        <w:t>历史脉络、社会与政治结构、诗歌、戏剧。</w:t>
      </w:r>
    </w:p>
    <w:p w:rsidR="00B8189B" w:rsidRDefault="00F50B85">
      <w:pPr>
        <w:spacing w:line="360" w:lineRule="auto"/>
        <w:ind w:firstLineChars="300" w:firstLine="630"/>
        <w:rPr>
          <w:bCs/>
        </w:rPr>
      </w:pPr>
      <w:r>
        <w:rPr>
          <w:rFonts w:hint="eastAsia"/>
          <w:bCs/>
        </w:rPr>
        <w:t>应用：哲学与科技、艺术、建筑、雕塑、陶器；社会及历史影响。</w:t>
      </w:r>
    </w:p>
    <w:p w:rsidR="00B8189B" w:rsidRDefault="00F50B85">
      <w:pPr>
        <w:spacing w:line="360" w:lineRule="auto"/>
      </w:pPr>
      <w:r>
        <w:rPr>
          <w:rFonts w:hint="eastAsia"/>
        </w:rPr>
        <w:t>(</w:t>
      </w:r>
      <w:r>
        <w:rPr>
          <w:rFonts w:hint="eastAsia"/>
        </w:rPr>
        <w:t>二</w:t>
      </w:r>
      <w:r>
        <w:rPr>
          <w:rFonts w:hint="eastAsia"/>
        </w:rPr>
        <w:t xml:space="preserve">) </w:t>
      </w:r>
      <w:r>
        <w:rPr>
          <w:rFonts w:hint="eastAsia"/>
        </w:rPr>
        <w:t>罗马文化</w:t>
      </w:r>
    </w:p>
    <w:p w:rsidR="00B8189B" w:rsidRDefault="00F50B85">
      <w:pPr>
        <w:spacing w:line="360" w:lineRule="auto"/>
        <w:ind w:firstLineChars="300" w:firstLine="630"/>
        <w:rPr>
          <w:bCs/>
        </w:rPr>
      </w:pPr>
      <w:r>
        <w:rPr>
          <w:rFonts w:hint="eastAsia"/>
          <w:bCs/>
        </w:rPr>
        <w:t>识记、理解：罗马人与希腊人、罗马历史、拉丁文学。</w:t>
      </w:r>
    </w:p>
    <w:p w:rsidR="00B8189B" w:rsidRDefault="00F50B85">
      <w:pPr>
        <w:spacing w:line="360" w:lineRule="auto"/>
        <w:ind w:firstLineChars="300" w:firstLine="630"/>
        <w:rPr>
          <w:bCs/>
        </w:rPr>
      </w:pPr>
      <w:r>
        <w:rPr>
          <w:rFonts w:hint="eastAsia"/>
          <w:bCs/>
        </w:rPr>
        <w:t>应用：建筑、绘画与雕塑。</w:t>
      </w:r>
    </w:p>
    <w:p w:rsidR="00B8189B" w:rsidRDefault="00F50B85">
      <w:pPr>
        <w:spacing w:line="360" w:lineRule="auto"/>
        <w:ind w:firstLineChars="300" w:firstLine="632"/>
        <w:jc w:val="center"/>
        <w:rPr>
          <w:b/>
          <w:bCs/>
        </w:rPr>
      </w:pPr>
      <w:r>
        <w:rPr>
          <w:rFonts w:hint="eastAsia"/>
          <w:b/>
          <w:bCs/>
        </w:rPr>
        <w:t>第二章</w:t>
      </w:r>
    </w:p>
    <w:p w:rsidR="00B8189B" w:rsidRDefault="00F50B85">
      <w:pPr>
        <w:spacing w:line="360" w:lineRule="auto"/>
        <w:rPr>
          <w:b/>
          <w:bCs/>
        </w:rPr>
      </w:pPr>
      <w:r>
        <w:rPr>
          <w:rFonts w:hint="eastAsia"/>
          <w:b/>
          <w:bCs/>
        </w:rPr>
        <w:t>一、学习目的与要求</w:t>
      </w:r>
    </w:p>
    <w:p w:rsidR="00B8189B" w:rsidRDefault="00F50B85">
      <w:pPr>
        <w:spacing w:line="360" w:lineRule="auto"/>
        <w:ind w:firstLineChars="200" w:firstLine="420"/>
      </w:pPr>
      <w:r>
        <w:rPr>
          <w:rFonts w:hint="eastAsia"/>
        </w:rPr>
        <w:t>通过本章的学习，了解《圣经》和基督教的历史发展情况。</w:t>
      </w:r>
    </w:p>
    <w:p w:rsidR="00B8189B" w:rsidRDefault="00B8189B">
      <w:pPr>
        <w:spacing w:line="360" w:lineRule="auto"/>
        <w:ind w:firstLineChars="200" w:firstLine="420"/>
      </w:pPr>
    </w:p>
    <w:p w:rsidR="00B8189B" w:rsidRDefault="00F50B85">
      <w:pPr>
        <w:spacing w:line="360" w:lineRule="auto"/>
        <w:rPr>
          <w:b/>
          <w:bCs/>
        </w:rPr>
      </w:pPr>
      <w:r>
        <w:rPr>
          <w:rFonts w:hint="eastAsia"/>
          <w:b/>
          <w:bCs/>
        </w:rPr>
        <w:t>二、考核知识点与考核目标</w:t>
      </w:r>
      <w:r>
        <w:rPr>
          <w:rFonts w:hint="eastAsia"/>
          <w:b/>
          <w:bCs/>
        </w:rPr>
        <w:t xml:space="preserve"> </w:t>
      </w:r>
    </w:p>
    <w:p w:rsidR="00B8189B" w:rsidRDefault="00F50B85">
      <w:pPr>
        <w:spacing w:line="360" w:lineRule="auto"/>
      </w:pPr>
      <w:r>
        <w:rPr>
          <w:rFonts w:hint="eastAsia"/>
        </w:rPr>
        <w:t>(</w:t>
      </w:r>
      <w:r>
        <w:rPr>
          <w:rFonts w:hint="eastAsia"/>
        </w:rPr>
        <w:t>一</w:t>
      </w:r>
      <w:r>
        <w:rPr>
          <w:rFonts w:hint="eastAsia"/>
        </w:rPr>
        <w:t xml:space="preserve">) </w:t>
      </w:r>
      <w:r>
        <w:rPr>
          <w:rFonts w:hint="eastAsia"/>
        </w:rPr>
        <w:t>总体介绍</w:t>
      </w:r>
    </w:p>
    <w:p w:rsidR="00B8189B" w:rsidRDefault="00F50B85">
      <w:pPr>
        <w:spacing w:line="360" w:lineRule="auto"/>
      </w:pPr>
      <w:r>
        <w:rPr>
          <w:rFonts w:hint="eastAsia"/>
        </w:rPr>
        <w:t>(</w:t>
      </w:r>
      <w:r>
        <w:rPr>
          <w:rFonts w:hint="eastAsia"/>
        </w:rPr>
        <w:t>二</w:t>
      </w:r>
      <w:r>
        <w:rPr>
          <w:rFonts w:hint="eastAsia"/>
        </w:rPr>
        <w:t>)</w:t>
      </w:r>
      <w:r>
        <w:rPr>
          <w:rFonts w:hint="eastAsia"/>
        </w:rPr>
        <w:t>《旧约》</w:t>
      </w:r>
    </w:p>
    <w:p w:rsidR="00B8189B" w:rsidRDefault="00F50B85">
      <w:pPr>
        <w:spacing w:line="360" w:lineRule="auto"/>
        <w:ind w:firstLineChars="300" w:firstLine="630"/>
        <w:rPr>
          <w:bCs/>
        </w:rPr>
      </w:pPr>
      <w:r>
        <w:rPr>
          <w:rFonts w:hint="eastAsia"/>
          <w:bCs/>
        </w:rPr>
        <w:t>识记、理解</w:t>
      </w:r>
      <w:r>
        <w:rPr>
          <w:rFonts w:hint="eastAsia"/>
          <w:bCs/>
        </w:rPr>
        <w:t xml:space="preserve">: </w:t>
      </w:r>
      <w:r>
        <w:rPr>
          <w:rFonts w:hint="eastAsia"/>
          <w:bCs/>
        </w:rPr>
        <w:t>摩西五经、历史及诗歌作品、先知。</w:t>
      </w:r>
    </w:p>
    <w:p w:rsidR="00B8189B" w:rsidRDefault="00F50B85">
      <w:pPr>
        <w:spacing w:line="360" w:lineRule="auto"/>
      </w:pPr>
      <w:r>
        <w:rPr>
          <w:rFonts w:hint="eastAsia"/>
        </w:rPr>
        <w:t>(</w:t>
      </w:r>
      <w:r>
        <w:rPr>
          <w:rFonts w:hint="eastAsia"/>
        </w:rPr>
        <w:t>三</w:t>
      </w:r>
      <w:r>
        <w:rPr>
          <w:rFonts w:hint="eastAsia"/>
        </w:rPr>
        <w:t xml:space="preserve">) </w:t>
      </w:r>
      <w:r>
        <w:rPr>
          <w:rFonts w:hint="eastAsia"/>
        </w:rPr>
        <w:t>基督教的兴起</w:t>
      </w:r>
    </w:p>
    <w:p w:rsidR="00B8189B" w:rsidRDefault="00F50B85">
      <w:pPr>
        <w:spacing w:line="360" w:lineRule="auto"/>
        <w:ind w:firstLineChars="300" w:firstLine="630"/>
        <w:rPr>
          <w:bCs/>
        </w:rPr>
      </w:pPr>
      <w:r>
        <w:rPr>
          <w:rFonts w:hint="eastAsia"/>
          <w:bCs/>
        </w:rPr>
        <w:t>识记、理解：耶稣的生活、基督教的传播</w:t>
      </w:r>
    </w:p>
    <w:p w:rsidR="00B8189B" w:rsidRDefault="00F50B85">
      <w:pPr>
        <w:spacing w:line="360" w:lineRule="auto"/>
      </w:pPr>
      <w:r>
        <w:rPr>
          <w:rFonts w:hint="eastAsia"/>
        </w:rPr>
        <w:t>(</w:t>
      </w:r>
      <w:r>
        <w:rPr>
          <w:rFonts w:hint="eastAsia"/>
        </w:rPr>
        <w:t>四</w:t>
      </w:r>
      <w:r>
        <w:rPr>
          <w:rFonts w:hint="eastAsia"/>
        </w:rPr>
        <w:t xml:space="preserve">) </w:t>
      </w:r>
      <w:r>
        <w:rPr>
          <w:rFonts w:hint="eastAsia"/>
        </w:rPr>
        <w:t>《新约》</w:t>
      </w:r>
    </w:p>
    <w:p w:rsidR="00B8189B" w:rsidRDefault="00F50B85">
      <w:pPr>
        <w:spacing w:line="360" w:lineRule="auto"/>
        <w:ind w:firstLineChars="300" w:firstLine="630"/>
        <w:rPr>
          <w:bCs/>
        </w:rPr>
      </w:pPr>
      <w:r>
        <w:rPr>
          <w:rFonts w:hint="eastAsia"/>
          <w:bCs/>
        </w:rPr>
        <w:t>应用：耶稣的诞生等。</w:t>
      </w:r>
    </w:p>
    <w:p w:rsidR="00B8189B" w:rsidRDefault="00F50B85">
      <w:pPr>
        <w:spacing w:line="360" w:lineRule="auto"/>
      </w:pPr>
      <w:r>
        <w:rPr>
          <w:rFonts w:hint="eastAsia"/>
        </w:rPr>
        <w:t>(</w:t>
      </w:r>
      <w:r>
        <w:rPr>
          <w:rFonts w:hint="eastAsia"/>
        </w:rPr>
        <w:t>五</w:t>
      </w:r>
      <w:r>
        <w:rPr>
          <w:rFonts w:hint="eastAsia"/>
        </w:rPr>
        <w:t xml:space="preserve">) </w:t>
      </w:r>
      <w:r>
        <w:rPr>
          <w:rFonts w:hint="eastAsia"/>
        </w:rPr>
        <w:t>《圣经》的翻译</w:t>
      </w:r>
    </w:p>
    <w:p w:rsidR="00B8189B" w:rsidRDefault="00F50B85">
      <w:pPr>
        <w:spacing w:line="360" w:lineRule="auto"/>
        <w:ind w:firstLineChars="300" w:firstLine="630"/>
        <w:rPr>
          <w:bCs/>
        </w:rPr>
      </w:pPr>
      <w:r>
        <w:rPr>
          <w:rFonts w:hint="eastAsia"/>
          <w:bCs/>
        </w:rPr>
        <w:t>应用：《圣经》的翻译。</w:t>
      </w:r>
    </w:p>
    <w:p w:rsidR="00B8189B" w:rsidRDefault="00F50B85">
      <w:pPr>
        <w:spacing w:line="360" w:lineRule="auto"/>
        <w:jc w:val="center"/>
        <w:rPr>
          <w:b/>
          <w:bCs/>
        </w:rPr>
      </w:pPr>
      <w:r>
        <w:rPr>
          <w:rFonts w:hint="eastAsia"/>
          <w:b/>
          <w:bCs/>
        </w:rPr>
        <w:t>第四章</w:t>
      </w:r>
    </w:p>
    <w:p w:rsidR="00B8189B" w:rsidRDefault="00F50B85">
      <w:pPr>
        <w:spacing w:line="360" w:lineRule="auto"/>
        <w:rPr>
          <w:b/>
          <w:bCs/>
        </w:rPr>
      </w:pPr>
      <w:r>
        <w:rPr>
          <w:rFonts w:hint="eastAsia"/>
          <w:b/>
          <w:bCs/>
        </w:rPr>
        <w:t>一、学习目的与要求</w:t>
      </w:r>
    </w:p>
    <w:p w:rsidR="00B8189B" w:rsidRDefault="00F50B85">
      <w:pPr>
        <w:spacing w:line="360" w:lineRule="auto"/>
        <w:ind w:firstLineChars="200" w:firstLine="420"/>
      </w:pPr>
      <w:r>
        <w:rPr>
          <w:rFonts w:hint="eastAsia"/>
        </w:rPr>
        <w:t>通过本章的学习，了解文艺复兴和宗教改革的历史情况。</w:t>
      </w:r>
    </w:p>
    <w:p w:rsidR="00B8189B" w:rsidRDefault="00F50B85">
      <w:pPr>
        <w:spacing w:line="360" w:lineRule="auto"/>
        <w:rPr>
          <w:b/>
          <w:bCs/>
        </w:rPr>
      </w:pPr>
      <w:r>
        <w:rPr>
          <w:rFonts w:hint="eastAsia"/>
          <w:b/>
          <w:bCs/>
        </w:rPr>
        <w:t>二、考核知识点与考核目标</w:t>
      </w:r>
      <w:r>
        <w:rPr>
          <w:rFonts w:hint="eastAsia"/>
          <w:b/>
          <w:bCs/>
        </w:rPr>
        <w:t xml:space="preserve"> </w:t>
      </w:r>
    </w:p>
    <w:p w:rsidR="00B8189B" w:rsidRDefault="00F50B85">
      <w:pPr>
        <w:spacing w:line="360" w:lineRule="auto"/>
      </w:pPr>
      <w:r>
        <w:rPr>
          <w:rFonts w:hint="eastAsia"/>
        </w:rPr>
        <w:t>(</w:t>
      </w:r>
      <w:r>
        <w:rPr>
          <w:rFonts w:hint="eastAsia"/>
        </w:rPr>
        <w:t>一</w:t>
      </w:r>
      <w:r>
        <w:rPr>
          <w:rFonts w:hint="eastAsia"/>
        </w:rPr>
        <w:t xml:space="preserve">) </w:t>
      </w:r>
      <w:r>
        <w:rPr>
          <w:rFonts w:hint="eastAsia"/>
        </w:rPr>
        <w:t>总体介绍</w:t>
      </w:r>
    </w:p>
    <w:p w:rsidR="00B8189B" w:rsidRDefault="00F50B85">
      <w:pPr>
        <w:spacing w:line="360" w:lineRule="auto"/>
      </w:pPr>
      <w:r>
        <w:rPr>
          <w:rFonts w:hint="eastAsia"/>
        </w:rPr>
        <w:t>(</w:t>
      </w:r>
      <w:r>
        <w:rPr>
          <w:rFonts w:hint="eastAsia"/>
        </w:rPr>
        <w:t>二</w:t>
      </w:r>
      <w:r>
        <w:rPr>
          <w:rFonts w:hint="eastAsia"/>
        </w:rPr>
        <w:t>)</w:t>
      </w:r>
      <w:r>
        <w:rPr>
          <w:rFonts w:hint="eastAsia"/>
        </w:rPr>
        <w:t>意大利的文艺复兴</w:t>
      </w:r>
    </w:p>
    <w:p w:rsidR="00B8189B" w:rsidRDefault="00F50B85">
      <w:pPr>
        <w:spacing w:line="360" w:lineRule="auto"/>
        <w:ind w:firstLineChars="300" w:firstLine="630"/>
        <w:rPr>
          <w:bCs/>
        </w:rPr>
      </w:pPr>
      <w:r>
        <w:rPr>
          <w:rFonts w:hint="eastAsia"/>
          <w:bCs/>
        </w:rPr>
        <w:t>应用</w:t>
      </w:r>
      <w:r>
        <w:rPr>
          <w:rFonts w:hint="eastAsia"/>
          <w:bCs/>
        </w:rPr>
        <w:t xml:space="preserve">: </w:t>
      </w:r>
      <w:r>
        <w:rPr>
          <w:rFonts w:hint="eastAsia"/>
          <w:bCs/>
        </w:rPr>
        <w:t>人文主义的兴起、新文学、文艺复兴中的艺术发展、意大利文艺复兴的衰落。</w:t>
      </w:r>
    </w:p>
    <w:p w:rsidR="00B8189B" w:rsidRDefault="00F50B85">
      <w:pPr>
        <w:spacing w:line="360" w:lineRule="auto"/>
      </w:pPr>
      <w:r>
        <w:rPr>
          <w:rFonts w:hint="eastAsia"/>
        </w:rPr>
        <w:t xml:space="preserve"> (</w:t>
      </w:r>
      <w:r>
        <w:rPr>
          <w:rFonts w:hint="eastAsia"/>
        </w:rPr>
        <w:t>三</w:t>
      </w:r>
      <w:r>
        <w:rPr>
          <w:rFonts w:hint="eastAsia"/>
        </w:rPr>
        <w:t xml:space="preserve">) </w:t>
      </w:r>
      <w:r>
        <w:rPr>
          <w:rFonts w:hint="eastAsia"/>
        </w:rPr>
        <w:t>宗教改革和反宗教改革运动</w:t>
      </w:r>
    </w:p>
    <w:p w:rsidR="00B8189B" w:rsidRDefault="00F50B85">
      <w:pPr>
        <w:spacing w:line="360" w:lineRule="auto"/>
        <w:ind w:firstLineChars="300" w:firstLine="630"/>
        <w:rPr>
          <w:bCs/>
        </w:rPr>
      </w:pPr>
      <w:r>
        <w:rPr>
          <w:rFonts w:hint="eastAsia"/>
          <w:bCs/>
        </w:rPr>
        <w:t>识记、理解：路德时代之前的宗教改革者、马丁路德和他的学说、加尔文和加尔文主</w:t>
      </w:r>
      <w:r>
        <w:rPr>
          <w:rFonts w:hint="eastAsia"/>
          <w:bCs/>
        </w:rPr>
        <w:lastRenderedPageBreak/>
        <w:t>义。</w:t>
      </w:r>
    </w:p>
    <w:p w:rsidR="00B8189B" w:rsidRDefault="00F50B85">
      <w:pPr>
        <w:spacing w:line="360" w:lineRule="auto"/>
        <w:ind w:firstLineChars="300" w:firstLine="630"/>
        <w:rPr>
          <w:bCs/>
        </w:rPr>
      </w:pPr>
      <w:r>
        <w:rPr>
          <w:rFonts w:hint="eastAsia"/>
          <w:bCs/>
        </w:rPr>
        <w:t>应用：英格兰的宗教改革、反宗教改革运动、新教和资本主义的兴起。</w:t>
      </w:r>
    </w:p>
    <w:p w:rsidR="00B8189B" w:rsidRDefault="00F50B85">
      <w:pPr>
        <w:spacing w:line="360" w:lineRule="auto"/>
      </w:pPr>
      <w:r>
        <w:rPr>
          <w:rFonts w:hint="eastAsia"/>
        </w:rPr>
        <w:t>(</w:t>
      </w:r>
      <w:r>
        <w:rPr>
          <w:rFonts w:hint="eastAsia"/>
        </w:rPr>
        <w:t>四</w:t>
      </w:r>
      <w:r>
        <w:rPr>
          <w:rFonts w:hint="eastAsia"/>
        </w:rPr>
        <w:t xml:space="preserve">) </w:t>
      </w:r>
      <w:r>
        <w:rPr>
          <w:rFonts w:hint="eastAsia"/>
        </w:rPr>
        <w:t>其他国家的文艺复兴运动</w:t>
      </w:r>
    </w:p>
    <w:p w:rsidR="00B8189B" w:rsidRDefault="00F50B85">
      <w:pPr>
        <w:spacing w:line="360" w:lineRule="auto"/>
      </w:pPr>
      <w:r>
        <w:rPr>
          <w:rFonts w:hint="eastAsia"/>
          <w:bCs/>
        </w:rPr>
        <w:t>识记、</w:t>
      </w:r>
      <w:r>
        <w:rPr>
          <w:rFonts w:hint="eastAsia"/>
        </w:rPr>
        <w:t>理解：法国、西班牙、北欧以及英格兰地区的文艺复兴运动。</w:t>
      </w:r>
    </w:p>
    <w:p w:rsidR="00B8189B" w:rsidRDefault="00F50B85">
      <w:pPr>
        <w:spacing w:line="360" w:lineRule="auto"/>
      </w:pPr>
      <w:r>
        <w:rPr>
          <w:rFonts w:hint="eastAsia"/>
        </w:rPr>
        <w:t>(</w:t>
      </w:r>
      <w:r>
        <w:rPr>
          <w:rFonts w:hint="eastAsia"/>
        </w:rPr>
        <w:t>五</w:t>
      </w:r>
      <w:r>
        <w:rPr>
          <w:rFonts w:hint="eastAsia"/>
        </w:rPr>
        <w:t xml:space="preserve">) </w:t>
      </w:r>
      <w:r>
        <w:rPr>
          <w:rFonts w:hint="eastAsia"/>
        </w:rPr>
        <w:t>文艺复兴时期的科学与技术发展</w:t>
      </w:r>
    </w:p>
    <w:p w:rsidR="00B8189B" w:rsidRDefault="00F50B85">
      <w:pPr>
        <w:spacing w:line="360" w:lineRule="auto"/>
      </w:pPr>
      <w:r>
        <w:rPr>
          <w:rFonts w:hint="eastAsia"/>
          <w:bCs/>
        </w:rPr>
        <w:t>识记、</w:t>
      </w:r>
      <w:r>
        <w:rPr>
          <w:rFonts w:hint="eastAsia"/>
        </w:rPr>
        <w:t>理解：地理发现、天文、解剖学、印刷、政治科学及历史编纂。</w:t>
      </w:r>
    </w:p>
    <w:p w:rsidR="00B8189B" w:rsidRDefault="00F50B85">
      <w:pPr>
        <w:spacing w:line="360" w:lineRule="auto"/>
        <w:ind w:firstLineChars="300" w:firstLine="632"/>
        <w:jc w:val="center"/>
        <w:rPr>
          <w:b/>
          <w:bCs/>
        </w:rPr>
      </w:pPr>
      <w:r>
        <w:rPr>
          <w:rFonts w:hint="eastAsia"/>
          <w:b/>
          <w:bCs/>
        </w:rPr>
        <w:t>第六章</w:t>
      </w:r>
    </w:p>
    <w:p w:rsidR="00B8189B" w:rsidRDefault="00F50B85">
      <w:pPr>
        <w:spacing w:line="360" w:lineRule="auto"/>
        <w:rPr>
          <w:b/>
          <w:bCs/>
        </w:rPr>
      </w:pPr>
      <w:r>
        <w:rPr>
          <w:rFonts w:hint="eastAsia"/>
          <w:b/>
          <w:bCs/>
        </w:rPr>
        <w:t>一、学习目的与要求</w:t>
      </w:r>
    </w:p>
    <w:p w:rsidR="00B8189B" w:rsidRDefault="00F50B85">
      <w:pPr>
        <w:spacing w:line="360" w:lineRule="auto"/>
        <w:ind w:firstLineChars="200" w:firstLine="420"/>
      </w:pPr>
      <w:r>
        <w:rPr>
          <w:rFonts w:hint="eastAsia"/>
        </w:rPr>
        <w:t>通过本章的学习，了解启蒙运动的历史发展情况。</w:t>
      </w:r>
    </w:p>
    <w:p w:rsidR="00B8189B" w:rsidRDefault="00B8189B">
      <w:pPr>
        <w:spacing w:line="360" w:lineRule="auto"/>
        <w:ind w:firstLineChars="200" w:firstLine="420"/>
      </w:pPr>
    </w:p>
    <w:p w:rsidR="00B8189B" w:rsidRDefault="00F50B85">
      <w:pPr>
        <w:spacing w:line="360" w:lineRule="auto"/>
        <w:rPr>
          <w:b/>
          <w:bCs/>
        </w:rPr>
      </w:pPr>
      <w:r>
        <w:rPr>
          <w:rFonts w:hint="eastAsia"/>
          <w:b/>
          <w:bCs/>
        </w:rPr>
        <w:t>二、考核知识点与考核目标</w:t>
      </w:r>
      <w:r>
        <w:rPr>
          <w:rFonts w:hint="eastAsia"/>
          <w:b/>
          <w:bCs/>
        </w:rPr>
        <w:t xml:space="preserve"> </w:t>
      </w:r>
    </w:p>
    <w:p w:rsidR="00B8189B" w:rsidRDefault="00F50B85">
      <w:pPr>
        <w:spacing w:line="360" w:lineRule="auto"/>
      </w:pPr>
      <w:r>
        <w:rPr>
          <w:rFonts w:hint="eastAsia"/>
        </w:rPr>
        <w:t>(</w:t>
      </w:r>
      <w:r>
        <w:rPr>
          <w:rFonts w:hint="eastAsia"/>
        </w:rPr>
        <w:t>一</w:t>
      </w:r>
      <w:r>
        <w:rPr>
          <w:rFonts w:hint="eastAsia"/>
        </w:rPr>
        <w:t xml:space="preserve">) </w:t>
      </w:r>
      <w:r>
        <w:rPr>
          <w:rFonts w:hint="eastAsia"/>
        </w:rPr>
        <w:t>总体介绍</w:t>
      </w:r>
    </w:p>
    <w:p w:rsidR="00B8189B" w:rsidRDefault="00F50B85">
      <w:pPr>
        <w:spacing w:line="360" w:lineRule="auto"/>
      </w:pPr>
      <w:r>
        <w:rPr>
          <w:rFonts w:hint="eastAsia"/>
        </w:rPr>
        <w:t>(</w:t>
      </w:r>
      <w:r>
        <w:rPr>
          <w:rFonts w:hint="eastAsia"/>
        </w:rPr>
        <w:t>二</w:t>
      </w:r>
      <w:r>
        <w:rPr>
          <w:rFonts w:hint="eastAsia"/>
        </w:rPr>
        <w:t xml:space="preserve">) </w:t>
      </w:r>
      <w:r>
        <w:rPr>
          <w:rFonts w:hint="eastAsia"/>
        </w:rPr>
        <w:t>法国哲学与文学</w:t>
      </w:r>
    </w:p>
    <w:p w:rsidR="00B8189B" w:rsidRDefault="00F50B85">
      <w:pPr>
        <w:spacing w:line="360" w:lineRule="auto"/>
        <w:ind w:firstLineChars="300" w:firstLine="630"/>
        <w:rPr>
          <w:bCs/>
        </w:rPr>
      </w:pPr>
      <w:r>
        <w:rPr>
          <w:rFonts w:hint="eastAsia"/>
          <w:bCs/>
        </w:rPr>
        <w:t>识记、理解：法国哲学家与文学家的相关作品及历史情况。</w:t>
      </w:r>
    </w:p>
    <w:p w:rsidR="00B8189B" w:rsidRDefault="00F50B85">
      <w:pPr>
        <w:spacing w:line="360" w:lineRule="auto"/>
      </w:pPr>
      <w:r>
        <w:rPr>
          <w:rFonts w:hint="eastAsia"/>
        </w:rPr>
        <w:t>(</w:t>
      </w:r>
      <w:r>
        <w:rPr>
          <w:rFonts w:hint="eastAsia"/>
        </w:rPr>
        <w:t>三</w:t>
      </w:r>
      <w:r>
        <w:rPr>
          <w:rFonts w:hint="eastAsia"/>
        </w:rPr>
        <w:t xml:space="preserve">) </w:t>
      </w:r>
      <w:r>
        <w:rPr>
          <w:rFonts w:hint="eastAsia"/>
        </w:rPr>
        <w:t>英国文学</w:t>
      </w:r>
    </w:p>
    <w:p w:rsidR="00B8189B" w:rsidRDefault="00F50B85">
      <w:pPr>
        <w:spacing w:line="360" w:lineRule="auto"/>
        <w:ind w:firstLineChars="300" w:firstLine="630"/>
        <w:rPr>
          <w:bCs/>
        </w:rPr>
      </w:pPr>
      <w:r>
        <w:rPr>
          <w:rFonts w:hint="eastAsia"/>
          <w:bCs/>
        </w:rPr>
        <w:t>识记、理解：英国文学家的相关作品及历史情况。</w:t>
      </w:r>
    </w:p>
    <w:p w:rsidR="00B8189B" w:rsidRDefault="00F50B85">
      <w:pPr>
        <w:spacing w:line="360" w:lineRule="auto"/>
      </w:pPr>
      <w:r>
        <w:rPr>
          <w:rFonts w:hint="eastAsia"/>
        </w:rPr>
        <w:t>(</w:t>
      </w:r>
      <w:r>
        <w:rPr>
          <w:rFonts w:hint="eastAsia"/>
        </w:rPr>
        <w:t>四</w:t>
      </w:r>
      <w:r>
        <w:rPr>
          <w:rFonts w:hint="eastAsia"/>
        </w:rPr>
        <w:t xml:space="preserve">) </w:t>
      </w:r>
      <w:r>
        <w:rPr>
          <w:rFonts w:hint="eastAsia"/>
        </w:rPr>
        <w:t>德国文学及哲学</w:t>
      </w:r>
    </w:p>
    <w:p w:rsidR="00B8189B" w:rsidRDefault="00F50B85">
      <w:pPr>
        <w:spacing w:line="360" w:lineRule="auto"/>
        <w:ind w:firstLineChars="300" w:firstLine="630"/>
        <w:rPr>
          <w:bCs/>
        </w:rPr>
      </w:pPr>
      <w:r>
        <w:rPr>
          <w:rFonts w:hint="eastAsia"/>
          <w:bCs/>
        </w:rPr>
        <w:t>识记、理解：德国文学家和哲学家相关作品及历史情况。</w:t>
      </w:r>
    </w:p>
    <w:p w:rsidR="00B8189B" w:rsidRDefault="00F50B85">
      <w:pPr>
        <w:spacing w:line="360" w:lineRule="auto"/>
      </w:pPr>
      <w:r>
        <w:rPr>
          <w:rFonts w:hint="eastAsia"/>
        </w:rPr>
        <w:t>(</w:t>
      </w:r>
      <w:r>
        <w:rPr>
          <w:rFonts w:hint="eastAsia"/>
        </w:rPr>
        <w:t>五</w:t>
      </w:r>
      <w:r>
        <w:rPr>
          <w:rFonts w:hint="eastAsia"/>
        </w:rPr>
        <w:t xml:space="preserve">) </w:t>
      </w:r>
      <w:r>
        <w:rPr>
          <w:rFonts w:hint="eastAsia"/>
        </w:rPr>
        <w:t>艺术</w:t>
      </w:r>
    </w:p>
    <w:p w:rsidR="00B8189B" w:rsidRDefault="00F50B85">
      <w:pPr>
        <w:spacing w:line="360" w:lineRule="auto"/>
      </w:pPr>
      <w:r>
        <w:rPr>
          <w:rFonts w:hint="eastAsia"/>
        </w:rPr>
        <w:t>应用：洛可可艺术、主要代表艺术家及其作品。</w:t>
      </w:r>
    </w:p>
    <w:p w:rsidR="00B8189B" w:rsidRDefault="00F50B85">
      <w:pPr>
        <w:spacing w:line="360" w:lineRule="auto"/>
      </w:pPr>
      <w:r>
        <w:rPr>
          <w:rFonts w:hint="eastAsia"/>
        </w:rPr>
        <w:t>(</w:t>
      </w:r>
      <w:r>
        <w:rPr>
          <w:rFonts w:hint="eastAsia"/>
        </w:rPr>
        <w:t>六</w:t>
      </w:r>
      <w:r>
        <w:rPr>
          <w:rFonts w:hint="eastAsia"/>
        </w:rPr>
        <w:t xml:space="preserve">) </w:t>
      </w:r>
      <w:r>
        <w:rPr>
          <w:rFonts w:hint="eastAsia"/>
        </w:rPr>
        <w:t>音乐</w:t>
      </w:r>
    </w:p>
    <w:p w:rsidR="00B8189B" w:rsidRDefault="00F50B85">
      <w:pPr>
        <w:spacing w:line="360" w:lineRule="auto"/>
      </w:pPr>
      <w:r>
        <w:rPr>
          <w:rFonts w:hint="eastAsia"/>
        </w:rPr>
        <w:t>应用：音乐启蒙运动、古典主义时期的音乐。</w:t>
      </w:r>
    </w:p>
    <w:p w:rsidR="00B8189B" w:rsidRDefault="00F50B85">
      <w:pPr>
        <w:spacing w:line="360" w:lineRule="auto"/>
        <w:ind w:firstLineChars="300" w:firstLine="632"/>
        <w:jc w:val="center"/>
        <w:rPr>
          <w:b/>
          <w:bCs/>
        </w:rPr>
      </w:pPr>
      <w:r>
        <w:rPr>
          <w:rFonts w:hint="eastAsia"/>
          <w:b/>
          <w:bCs/>
        </w:rPr>
        <w:t>第七章</w:t>
      </w:r>
    </w:p>
    <w:p w:rsidR="00B8189B" w:rsidRDefault="00F50B85">
      <w:pPr>
        <w:spacing w:line="360" w:lineRule="auto"/>
        <w:rPr>
          <w:b/>
          <w:bCs/>
        </w:rPr>
      </w:pPr>
      <w:r>
        <w:rPr>
          <w:rFonts w:hint="eastAsia"/>
          <w:b/>
          <w:bCs/>
        </w:rPr>
        <w:t>一、学习目的与要求</w:t>
      </w:r>
    </w:p>
    <w:p w:rsidR="00B8189B" w:rsidRDefault="00F50B85">
      <w:pPr>
        <w:spacing w:line="360" w:lineRule="auto"/>
        <w:ind w:firstLineChars="200" w:firstLine="420"/>
      </w:pPr>
      <w:r>
        <w:rPr>
          <w:rFonts w:hint="eastAsia"/>
        </w:rPr>
        <w:t>通过本章的学习，了解浪漫主义在欧洲各国的历史发展情况。</w:t>
      </w:r>
    </w:p>
    <w:p w:rsidR="00B8189B" w:rsidRDefault="00F50B85">
      <w:pPr>
        <w:spacing w:line="360" w:lineRule="auto"/>
        <w:rPr>
          <w:b/>
          <w:bCs/>
        </w:rPr>
      </w:pPr>
      <w:r>
        <w:rPr>
          <w:rFonts w:hint="eastAsia"/>
          <w:b/>
          <w:bCs/>
        </w:rPr>
        <w:t>二、考核知识点与考核目标</w:t>
      </w:r>
      <w:r>
        <w:rPr>
          <w:rFonts w:hint="eastAsia"/>
          <w:b/>
          <w:bCs/>
        </w:rPr>
        <w:t xml:space="preserve"> </w:t>
      </w:r>
    </w:p>
    <w:p w:rsidR="00B8189B" w:rsidRDefault="00F50B85">
      <w:pPr>
        <w:spacing w:line="360" w:lineRule="auto"/>
      </w:pPr>
      <w:r>
        <w:rPr>
          <w:rFonts w:hint="eastAsia"/>
        </w:rPr>
        <w:t>(</w:t>
      </w:r>
      <w:r>
        <w:rPr>
          <w:rFonts w:hint="eastAsia"/>
        </w:rPr>
        <w:t>一</w:t>
      </w:r>
      <w:r>
        <w:rPr>
          <w:rFonts w:hint="eastAsia"/>
        </w:rPr>
        <w:t xml:space="preserve">) </w:t>
      </w:r>
      <w:r>
        <w:rPr>
          <w:rFonts w:hint="eastAsia"/>
        </w:rPr>
        <w:t>总体介绍</w:t>
      </w:r>
    </w:p>
    <w:p w:rsidR="00B8189B" w:rsidRDefault="00F50B85">
      <w:pPr>
        <w:spacing w:line="360" w:lineRule="auto"/>
      </w:pPr>
      <w:r>
        <w:rPr>
          <w:rFonts w:hint="eastAsia"/>
        </w:rPr>
        <w:t>理解：浪漫主义的概念、两次革命。</w:t>
      </w:r>
    </w:p>
    <w:p w:rsidR="00B8189B" w:rsidRDefault="00F50B85">
      <w:pPr>
        <w:spacing w:line="360" w:lineRule="auto"/>
      </w:pPr>
      <w:r>
        <w:rPr>
          <w:rFonts w:hint="eastAsia"/>
        </w:rPr>
        <w:t>(</w:t>
      </w:r>
      <w:r>
        <w:rPr>
          <w:rFonts w:hint="eastAsia"/>
        </w:rPr>
        <w:t>二</w:t>
      </w:r>
      <w:r>
        <w:rPr>
          <w:rFonts w:hint="eastAsia"/>
        </w:rPr>
        <w:t xml:space="preserve">) </w:t>
      </w:r>
      <w:r>
        <w:rPr>
          <w:rFonts w:hint="eastAsia"/>
        </w:rPr>
        <w:t>浪漫主义在德国的发展</w:t>
      </w:r>
    </w:p>
    <w:p w:rsidR="00B8189B" w:rsidRDefault="00F50B85">
      <w:pPr>
        <w:spacing w:line="360" w:lineRule="auto"/>
        <w:ind w:firstLineChars="200" w:firstLine="420"/>
        <w:rPr>
          <w:bCs/>
        </w:rPr>
      </w:pPr>
      <w:r>
        <w:rPr>
          <w:rFonts w:hint="eastAsia"/>
          <w:bCs/>
        </w:rPr>
        <w:t>理解：歌德、席勒、施莱格尔兄弟、海涅的相关作品及生平。</w:t>
      </w:r>
    </w:p>
    <w:p w:rsidR="00B8189B" w:rsidRDefault="00F50B85">
      <w:pPr>
        <w:spacing w:line="360" w:lineRule="auto"/>
      </w:pPr>
      <w:r>
        <w:rPr>
          <w:rFonts w:hint="eastAsia"/>
        </w:rPr>
        <w:lastRenderedPageBreak/>
        <w:t>(</w:t>
      </w:r>
      <w:r>
        <w:rPr>
          <w:rFonts w:hint="eastAsia"/>
        </w:rPr>
        <w:t>三</w:t>
      </w:r>
      <w:r>
        <w:rPr>
          <w:rFonts w:hint="eastAsia"/>
        </w:rPr>
        <w:t xml:space="preserve">) </w:t>
      </w:r>
      <w:r>
        <w:rPr>
          <w:rFonts w:hint="eastAsia"/>
        </w:rPr>
        <w:t>浪漫主义在英国的发展</w:t>
      </w:r>
    </w:p>
    <w:p w:rsidR="00B8189B" w:rsidRDefault="00F50B85">
      <w:pPr>
        <w:spacing w:line="360" w:lineRule="auto"/>
        <w:ind w:firstLineChars="200" w:firstLine="420"/>
        <w:rPr>
          <w:bCs/>
        </w:rPr>
      </w:pPr>
      <w:r>
        <w:rPr>
          <w:rFonts w:hint="eastAsia"/>
          <w:bCs/>
        </w:rPr>
        <w:t>理解：布莱克等英国浪漫主义艺术家的相关作品及生平。</w:t>
      </w:r>
    </w:p>
    <w:p w:rsidR="00B8189B" w:rsidRDefault="00F50B85">
      <w:pPr>
        <w:spacing w:line="360" w:lineRule="auto"/>
      </w:pPr>
      <w:r>
        <w:rPr>
          <w:rFonts w:hint="eastAsia"/>
        </w:rPr>
        <w:t>(</w:t>
      </w:r>
      <w:r>
        <w:rPr>
          <w:rFonts w:hint="eastAsia"/>
        </w:rPr>
        <w:t>四</w:t>
      </w:r>
      <w:r>
        <w:rPr>
          <w:rFonts w:hint="eastAsia"/>
        </w:rPr>
        <w:t xml:space="preserve">) </w:t>
      </w:r>
      <w:r>
        <w:rPr>
          <w:rFonts w:hint="eastAsia"/>
        </w:rPr>
        <w:t>浪漫主义在法国的发展</w:t>
      </w:r>
    </w:p>
    <w:p w:rsidR="00B8189B" w:rsidRDefault="00F50B85">
      <w:pPr>
        <w:spacing w:line="360" w:lineRule="auto"/>
        <w:ind w:firstLineChars="200" w:firstLine="420"/>
        <w:rPr>
          <w:bCs/>
        </w:rPr>
      </w:pPr>
      <w:r>
        <w:rPr>
          <w:rFonts w:hint="eastAsia"/>
          <w:bCs/>
        </w:rPr>
        <w:t>理解：夏多布里昂等法国浪漫主义艺术家的相关作品及生平。</w:t>
      </w:r>
    </w:p>
    <w:p w:rsidR="00B8189B" w:rsidRDefault="00F50B85">
      <w:pPr>
        <w:spacing w:line="360" w:lineRule="auto"/>
      </w:pPr>
      <w:r>
        <w:rPr>
          <w:rFonts w:hint="eastAsia"/>
        </w:rPr>
        <w:t>(</w:t>
      </w:r>
      <w:r>
        <w:rPr>
          <w:rFonts w:hint="eastAsia"/>
        </w:rPr>
        <w:t>五</w:t>
      </w:r>
      <w:r>
        <w:rPr>
          <w:rFonts w:hint="eastAsia"/>
        </w:rPr>
        <w:t xml:space="preserve">) </w:t>
      </w:r>
      <w:r>
        <w:rPr>
          <w:rFonts w:hint="eastAsia"/>
        </w:rPr>
        <w:t>浪漫主义在意大利的发展</w:t>
      </w:r>
    </w:p>
    <w:p w:rsidR="00B8189B" w:rsidRDefault="00F50B85">
      <w:pPr>
        <w:spacing w:line="360" w:lineRule="auto"/>
      </w:pPr>
      <w:r>
        <w:rPr>
          <w:rFonts w:hint="eastAsia"/>
        </w:rPr>
        <w:t>理解：曼佐尼和莱奥帕尔迪</w:t>
      </w:r>
      <w:r>
        <w:rPr>
          <w:rFonts w:hint="eastAsia"/>
          <w:bCs/>
        </w:rPr>
        <w:t>的相关作品及生平。</w:t>
      </w:r>
    </w:p>
    <w:p w:rsidR="00B8189B" w:rsidRDefault="00F50B85">
      <w:pPr>
        <w:spacing w:line="360" w:lineRule="auto"/>
      </w:pPr>
      <w:r>
        <w:rPr>
          <w:rFonts w:hint="eastAsia"/>
        </w:rPr>
        <w:t>(</w:t>
      </w:r>
      <w:r>
        <w:rPr>
          <w:rFonts w:hint="eastAsia"/>
        </w:rPr>
        <w:t>六</w:t>
      </w:r>
      <w:r>
        <w:rPr>
          <w:rFonts w:hint="eastAsia"/>
        </w:rPr>
        <w:t xml:space="preserve">) </w:t>
      </w:r>
      <w:r>
        <w:rPr>
          <w:rFonts w:hint="eastAsia"/>
        </w:rPr>
        <w:t>浪漫主义在俄罗斯的发展</w:t>
      </w:r>
    </w:p>
    <w:p w:rsidR="00B8189B" w:rsidRDefault="00F50B85">
      <w:pPr>
        <w:spacing w:line="360" w:lineRule="auto"/>
        <w:rPr>
          <w:bCs/>
        </w:rPr>
      </w:pPr>
      <w:r>
        <w:rPr>
          <w:rFonts w:hint="eastAsia"/>
        </w:rPr>
        <w:t>理解：普希金和莱蒙托夫</w:t>
      </w:r>
      <w:r>
        <w:rPr>
          <w:rFonts w:hint="eastAsia"/>
          <w:bCs/>
        </w:rPr>
        <w:t>的相关作品及生平。</w:t>
      </w:r>
    </w:p>
    <w:p w:rsidR="00B8189B" w:rsidRDefault="00F50B85">
      <w:pPr>
        <w:spacing w:line="360" w:lineRule="auto"/>
      </w:pPr>
      <w:r>
        <w:rPr>
          <w:rFonts w:hint="eastAsia"/>
        </w:rPr>
        <w:t>(</w:t>
      </w:r>
      <w:r>
        <w:rPr>
          <w:rFonts w:hint="eastAsia"/>
        </w:rPr>
        <w:t>七</w:t>
      </w:r>
      <w:r>
        <w:rPr>
          <w:rFonts w:hint="eastAsia"/>
        </w:rPr>
        <w:t xml:space="preserve">) </w:t>
      </w:r>
      <w:r>
        <w:rPr>
          <w:rFonts w:hint="eastAsia"/>
        </w:rPr>
        <w:t>浪漫主义在波兰的发展</w:t>
      </w:r>
    </w:p>
    <w:p w:rsidR="00B8189B" w:rsidRDefault="00F50B85">
      <w:pPr>
        <w:spacing w:line="360" w:lineRule="auto"/>
        <w:rPr>
          <w:bCs/>
        </w:rPr>
      </w:pPr>
      <w:r>
        <w:rPr>
          <w:rFonts w:hint="eastAsia"/>
        </w:rPr>
        <w:t>理解：</w:t>
      </w:r>
      <w:r>
        <w:rPr>
          <w:rFonts w:hint="eastAsia"/>
          <w:bCs/>
        </w:rPr>
        <w:t>密茨凯维奇的相关作品及生平。</w:t>
      </w:r>
    </w:p>
    <w:p w:rsidR="00B8189B" w:rsidRDefault="00F50B85">
      <w:pPr>
        <w:spacing w:line="360" w:lineRule="auto"/>
      </w:pPr>
      <w:r>
        <w:rPr>
          <w:rFonts w:hint="eastAsia"/>
        </w:rPr>
        <w:t>(</w:t>
      </w:r>
      <w:r>
        <w:rPr>
          <w:rFonts w:hint="eastAsia"/>
        </w:rPr>
        <w:t>八</w:t>
      </w:r>
      <w:r>
        <w:rPr>
          <w:rFonts w:hint="eastAsia"/>
        </w:rPr>
        <w:t xml:space="preserve">) </w:t>
      </w:r>
      <w:r>
        <w:rPr>
          <w:rFonts w:hint="eastAsia"/>
        </w:rPr>
        <w:t>小结：一场真正的运动</w:t>
      </w:r>
    </w:p>
    <w:p w:rsidR="00B8189B" w:rsidRDefault="00F50B85">
      <w:pPr>
        <w:spacing w:line="360" w:lineRule="auto"/>
      </w:pPr>
      <w:r>
        <w:rPr>
          <w:rFonts w:hint="eastAsia"/>
        </w:rPr>
        <w:t>理解：浪漫主义的重要性。</w:t>
      </w:r>
    </w:p>
    <w:p w:rsidR="00B8189B" w:rsidRDefault="00F50B85">
      <w:pPr>
        <w:spacing w:line="360" w:lineRule="auto"/>
      </w:pPr>
      <w:r>
        <w:rPr>
          <w:rFonts w:hint="eastAsia"/>
        </w:rPr>
        <w:t>(</w:t>
      </w:r>
      <w:r>
        <w:rPr>
          <w:rFonts w:hint="eastAsia"/>
        </w:rPr>
        <w:t>九</w:t>
      </w:r>
      <w:r>
        <w:rPr>
          <w:rFonts w:hint="eastAsia"/>
        </w:rPr>
        <w:t xml:space="preserve">) </w:t>
      </w:r>
      <w:r>
        <w:rPr>
          <w:rFonts w:hint="eastAsia"/>
        </w:rPr>
        <w:t>艺术与建筑</w:t>
      </w:r>
    </w:p>
    <w:p w:rsidR="00B8189B" w:rsidRDefault="00F50B85">
      <w:pPr>
        <w:spacing w:line="360" w:lineRule="auto"/>
      </w:pPr>
      <w:r>
        <w:rPr>
          <w:rFonts w:hint="eastAsia"/>
        </w:rPr>
        <w:t>理解：绘画与建筑。</w:t>
      </w:r>
    </w:p>
    <w:p w:rsidR="00B8189B" w:rsidRDefault="00F50B85">
      <w:pPr>
        <w:spacing w:line="360" w:lineRule="auto"/>
      </w:pPr>
      <w:r>
        <w:rPr>
          <w:rFonts w:hint="eastAsia"/>
        </w:rPr>
        <w:t>(</w:t>
      </w:r>
      <w:r>
        <w:rPr>
          <w:rFonts w:hint="eastAsia"/>
        </w:rPr>
        <w:t>十</w:t>
      </w:r>
      <w:r>
        <w:rPr>
          <w:rFonts w:hint="eastAsia"/>
        </w:rPr>
        <w:t xml:space="preserve">) </w:t>
      </w:r>
      <w:r>
        <w:rPr>
          <w:rFonts w:hint="eastAsia"/>
        </w:rPr>
        <w:t>音乐</w:t>
      </w:r>
    </w:p>
    <w:p w:rsidR="00B8189B" w:rsidRDefault="00F50B85">
      <w:pPr>
        <w:spacing w:line="360" w:lineRule="auto"/>
      </w:pPr>
      <w:r>
        <w:rPr>
          <w:rFonts w:hint="eastAsia"/>
        </w:rPr>
        <w:t>理解：早期及晚期浪漫主义音乐家的相关作品及生平。</w:t>
      </w:r>
    </w:p>
    <w:p w:rsidR="00B8189B" w:rsidRDefault="00F50B85">
      <w:pPr>
        <w:spacing w:line="360" w:lineRule="auto"/>
        <w:jc w:val="center"/>
        <w:rPr>
          <w:b/>
          <w:bCs/>
        </w:rPr>
      </w:pPr>
      <w:r>
        <w:rPr>
          <w:rFonts w:hint="eastAsia"/>
          <w:b/>
          <w:bCs/>
        </w:rPr>
        <w:t>第八章</w:t>
      </w:r>
    </w:p>
    <w:p w:rsidR="00B8189B" w:rsidRDefault="00F50B85">
      <w:pPr>
        <w:spacing w:line="360" w:lineRule="auto"/>
        <w:rPr>
          <w:b/>
          <w:bCs/>
        </w:rPr>
      </w:pPr>
      <w:r>
        <w:rPr>
          <w:rFonts w:hint="eastAsia"/>
          <w:b/>
          <w:bCs/>
        </w:rPr>
        <w:t>一、学习目的与要求</w:t>
      </w:r>
    </w:p>
    <w:p w:rsidR="00B8189B" w:rsidRDefault="00F50B85">
      <w:pPr>
        <w:spacing w:line="360" w:lineRule="auto"/>
        <w:ind w:firstLineChars="200" w:firstLine="420"/>
      </w:pPr>
      <w:r>
        <w:rPr>
          <w:rFonts w:hint="eastAsia"/>
        </w:rPr>
        <w:t>通过本章的学习，了解马克思主义与达尔文主义的历史发展情况。</w:t>
      </w:r>
    </w:p>
    <w:p w:rsidR="00B8189B" w:rsidRDefault="00F50B85">
      <w:pPr>
        <w:spacing w:line="360" w:lineRule="auto"/>
        <w:rPr>
          <w:b/>
          <w:bCs/>
        </w:rPr>
      </w:pPr>
      <w:r>
        <w:rPr>
          <w:rFonts w:hint="eastAsia"/>
          <w:b/>
          <w:bCs/>
        </w:rPr>
        <w:t>二、考核知识点与考核目标</w:t>
      </w:r>
      <w:r>
        <w:rPr>
          <w:rFonts w:hint="eastAsia"/>
          <w:b/>
          <w:bCs/>
        </w:rPr>
        <w:t xml:space="preserve"> </w:t>
      </w:r>
    </w:p>
    <w:p w:rsidR="00B8189B" w:rsidRDefault="00F50B85">
      <w:pPr>
        <w:spacing w:line="360" w:lineRule="auto"/>
      </w:pPr>
      <w:r>
        <w:rPr>
          <w:rFonts w:hint="eastAsia"/>
        </w:rPr>
        <w:t>(</w:t>
      </w:r>
      <w:r>
        <w:rPr>
          <w:rFonts w:hint="eastAsia"/>
        </w:rPr>
        <w:t>一</w:t>
      </w:r>
      <w:r>
        <w:rPr>
          <w:rFonts w:hint="eastAsia"/>
        </w:rPr>
        <w:t xml:space="preserve">) </w:t>
      </w:r>
      <w:r>
        <w:rPr>
          <w:rFonts w:hint="eastAsia"/>
        </w:rPr>
        <w:t>马克思主义的兴起</w:t>
      </w:r>
    </w:p>
    <w:p w:rsidR="00B8189B" w:rsidRDefault="00F50B85">
      <w:pPr>
        <w:spacing w:line="360" w:lineRule="auto"/>
        <w:ind w:firstLineChars="300" w:firstLine="630"/>
        <w:rPr>
          <w:bCs/>
        </w:rPr>
      </w:pPr>
      <w:r>
        <w:rPr>
          <w:rFonts w:hint="eastAsia"/>
          <w:bCs/>
        </w:rPr>
        <w:t>理解</w:t>
      </w:r>
      <w:r>
        <w:rPr>
          <w:rFonts w:hint="eastAsia"/>
          <w:bCs/>
        </w:rPr>
        <w:t xml:space="preserve">: </w:t>
      </w:r>
      <w:r>
        <w:rPr>
          <w:rFonts w:hint="eastAsia"/>
          <w:bCs/>
        </w:rPr>
        <w:t>历史背景、三个来源、三个主要组成部分、马克思与文学。</w:t>
      </w:r>
    </w:p>
    <w:p w:rsidR="00B8189B" w:rsidRDefault="00F50B85">
      <w:pPr>
        <w:spacing w:line="360" w:lineRule="auto"/>
      </w:pPr>
      <w:r>
        <w:rPr>
          <w:rFonts w:hint="eastAsia"/>
        </w:rPr>
        <w:t xml:space="preserve"> (</w:t>
      </w:r>
      <w:r>
        <w:rPr>
          <w:rFonts w:hint="eastAsia"/>
        </w:rPr>
        <w:t>二</w:t>
      </w:r>
      <w:r>
        <w:rPr>
          <w:rFonts w:hint="eastAsia"/>
        </w:rPr>
        <w:t xml:space="preserve">) </w:t>
      </w:r>
      <w:r>
        <w:rPr>
          <w:rFonts w:hint="eastAsia"/>
        </w:rPr>
        <w:t>达尔文主义</w:t>
      </w:r>
    </w:p>
    <w:p w:rsidR="00B8189B" w:rsidRDefault="00F50B85">
      <w:pPr>
        <w:spacing w:line="360" w:lineRule="auto"/>
        <w:ind w:firstLineChars="300" w:firstLine="630"/>
        <w:rPr>
          <w:bCs/>
        </w:rPr>
      </w:pPr>
      <w:r>
        <w:rPr>
          <w:rFonts w:hint="eastAsia"/>
          <w:bCs/>
        </w:rPr>
        <w:t>理解：达尔文主义之前的进化论思想、达尔文生平、达尔文的主要作品及理论、达尔文主义的主要影响。</w:t>
      </w:r>
    </w:p>
    <w:p w:rsidR="00B8189B" w:rsidRDefault="00F50B85">
      <w:pPr>
        <w:spacing w:line="360" w:lineRule="auto"/>
        <w:jc w:val="center"/>
        <w:rPr>
          <w:b/>
          <w:bCs/>
        </w:rPr>
      </w:pPr>
      <w:r>
        <w:rPr>
          <w:rFonts w:hint="eastAsia"/>
          <w:b/>
          <w:bCs/>
        </w:rPr>
        <w:t>第九章</w:t>
      </w:r>
    </w:p>
    <w:p w:rsidR="00B8189B" w:rsidRDefault="00F50B85">
      <w:pPr>
        <w:spacing w:line="360" w:lineRule="auto"/>
        <w:rPr>
          <w:b/>
          <w:bCs/>
        </w:rPr>
      </w:pPr>
      <w:r>
        <w:rPr>
          <w:rFonts w:hint="eastAsia"/>
          <w:b/>
          <w:bCs/>
        </w:rPr>
        <w:t>一、学习目的与要求</w:t>
      </w:r>
    </w:p>
    <w:p w:rsidR="00B8189B" w:rsidRDefault="00F50B85">
      <w:pPr>
        <w:spacing w:line="360" w:lineRule="auto"/>
        <w:ind w:firstLineChars="200" w:firstLine="420"/>
      </w:pPr>
      <w:r>
        <w:rPr>
          <w:rFonts w:hint="eastAsia"/>
        </w:rPr>
        <w:t>通过本章的学习，了解现实主义的历史发展情况。</w:t>
      </w:r>
    </w:p>
    <w:p w:rsidR="00B8189B" w:rsidRDefault="00F50B85">
      <w:pPr>
        <w:spacing w:line="360" w:lineRule="auto"/>
        <w:rPr>
          <w:b/>
          <w:bCs/>
        </w:rPr>
      </w:pPr>
      <w:r>
        <w:rPr>
          <w:rFonts w:hint="eastAsia"/>
          <w:b/>
          <w:bCs/>
        </w:rPr>
        <w:t>二、考核知识点与考核目标</w:t>
      </w:r>
      <w:r>
        <w:rPr>
          <w:rFonts w:hint="eastAsia"/>
          <w:b/>
          <w:bCs/>
        </w:rPr>
        <w:t xml:space="preserve"> </w:t>
      </w:r>
    </w:p>
    <w:p w:rsidR="00B8189B" w:rsidRDefault="00F50B85">
      <w:pPr>
        <w:spacing w:line="360" w:lineRule="auto"/>
      </w:pPr>
      <w:r>
        <w:rPr>
          <w:rFonts w:hint="eastAsia"/>
        </w:rPr>
        <w:t>(</w:t>
      </w:r>
      <w:r>
        <w:rPr>
          <w:rFonts w:hint="eastAsia"/>
        </w:rPr>
        <w:t>一</w:t>
      </w:r>
      <w:r>
        <w:rPr>
          <w:rFonts w:hint="eastAsia"/>
        </w:rPr>
        <w:t xml:space="preserve">) </w:t>
      </w:r>
      <w:r>
        <w:rPr>
          <w:rFonts w:hint="eastAsia"/>
        </w:rPr>
        <w:t>总体介绍</w:t>
      </w:r>
    </w:p>
    <w:p w:rsidR="00B8189B" w:rsidRDefault="00F50B85">
      <w:pPr>
        <w:spacing w:line="360" w:lineRule="auto"/>
        <w:ind w:firstLineChars="300" w:firstLine="630"/>
        <w:rPr>
          <w:bCs/>
        </w:rPr>
      </w:pPr>
      <w:r>
        <w:rPr>
          <w:rFonts w:hint="eastAsia"/>
          <w:bCs/>
        </w:rPr>
        <w:lastRenderedPageBreak/>
        <w:t>理解</w:t>
      </w:r>
      <w:r>
        <w:rPr>
          <w:rFonts w:hint="eastAsia"/>
          <w:bCs/>
        </w:rPr>
        <w:t xml:space="preserve">: </w:t>
      </w:r>
      <w:r>
        <w:rPr>
          <w:rFonts w:hint="eastAsia"/>
          <w:bCs/>
        </w:rPr>
        <w:t>现实主义的概念和历史背景。</w:t>
      </w:r>
    </w:p>
    <w:p w:rsidR="00B8189B" w:rsidRDefault="00F50B85">
      <w:pPr>
        <w:spacing w:line="360" w:lineRule="auto"/>
      </w:pPr>
      <w:r>
        <w:rPr>
          <w:rFonts w:hint="eastAsia"/>
        </w:rPr>
        <w:t>(</w:t>
      </w:r>
      <w:r>
        <w:rPr>
          <w:rFonts w:hint="eastAsia"/>
        </w:rPr>
        <w:t>二</w:t>
      </w:r>
      <w:r>
        <w:rPr>
          <w:rFonts w:hint="eastAsia"/>
        </w:rPr>
        <w:t xml:space="preserve">) </w:t>
      </w:r>
      <w:r>
        <w:rPr>
          <w:rFonts w:hint="eastAsia"/>
        </w:rPr>
        <w:t>现实主义在法国的发展</w:t>
      </w:r>
    </w:p>
    <w:p w:rsidR="00B8189B" w:rsidRDefault="00F50B85">
      <w:pPr>
        <w:spacing w:line="360" w:lineRule="auto"/>
        <w:ind w:firstLineChars="300" w:firstLine="630"/>
        <w:rPr>
          <w:bCs/>
        </w:rPr>
      </w:pPr>
      <w:r>
        <w:rPr>
          <w:rFonts w:hint="eastAsia"/>
          <w:bCs/>
        </w:rPr>
        <w:t>理解：法国现实主义文学家的相关作品及生平。</w:t>
      </w:r>
    </w:p>
    <w:p w:rsidR="00B8189B" w:rsidRDefault="00F50B85">
      <w:pPr>
        <w:spacing w:line="360" w:lineRule="auto"/>
      </w:pPr>
      <w:r>
        <w:rPr>
          <w:rFonts w:hint="eastAsia"/>
        </w:rPr>
        <w:t>(</w:t>
      </w:r>
      <w:r>
        <w:rPr>
          <w:rFonts w:hint="eastAsia"/>
        </w:rPr>
        <w:t>三</w:t>
      </w:r>
      <w:r>
        <w:rPr>
          <w:rFonts w:hint="eastAsia"/>
        </w:rPr>
        <w:t xml:space="preserve">) </w:t>
      </w:r>
      <w:r>
        <w:rPr>
          <w:rFonts w:hint="eastAsia"/>
        </w:rPr>
        <w:t>现实主义在俄罗斯的发展</w:t>
      </w:r>
    </w:p>
    <w:p w:rsidR="00B8189B" w:rsidRDefault="00F50B85">
      <w:pPr>
        <w:spacing w:line="360" w:lineRule="auto"/>
        <w:ind w:firstLineChars="300" w:firstLine="630"/>
        <w:rPr>
          <w:bCs/>
        </w:rPr>
      </w:pPr>
      <w:r>
        <w:rPr>
          <w:rFonts w:hint="eastAsia"/>
          <w:bCs/>
        </w:rPr>
        <w:t>理解：俄罗斯现实主义文学家的相关作品及生平。</w:t>
      </w:r>
    </w:p>
    <w:p w:rsidR="00B8189B" w:rsidRDefault="00F50B85">
      <w:pPr>
        <w:spacing w:line="360" w:lineRule="auto"/>
      </w:pPr>
      <w:r>
        <w:rPr>
          <w:rFonts w:hint="eastAsia"/>
        </w:rPr>
        <w:t>(</w:t>
      </w:r>
      <w:r>
        <w:rPr>
          <w:rFonts w:hint="eastAsia"/>
        </w:rPr>
        <w:t>四</w:t>
      </w:r>
      <w:r>
        <w:rPr>
          <w:rFonts w:hint="eastAsia"/>
        </w:rPr>
        <w:t xml:space="preserve">) </w:t>
      </w:r>
      <w:r>
        <w:rPr>
          <w:rFonts w:hint="eastAsia"/>
        </w:rPr>
        <w:t>现实主义在北欧的发展</w:t>
      </w:r>
    </w:p>
    <w:p w:rsidR="00B8189B" w:rsidRDefault="00F50B85">
      <w:pPr>
        <w:spacing w:line="360" w:lineRule="auto"/>
        <w:ind w:firstLineChars="300" w:firstLine="630"/>
        <w:rPr>
          <w:bCs/>
        </w:rPr>
      </w:pPr>
      <w:r>
        <w:rPr>
          <w:rFonts w:hint="eastAsia"/>
          <w:bCs/>
        </w:rPr>
        <w:t>理解：北欧现实主义戏剧家的相关作品及生平。</w:t>
      </w:r>
    </w:p>
    <w:p w:rsidR="00B8189B" w:rsidRDefault="00F50B85">
      <w:pPr>
        <w:spacing w:line="360" w:lineRule="auto"/>
      </w:pPr>
      <w:r>
        <w:rPr>
          <w:rFonts w:hint="eastAsia"/>
        </w:rPr>
        <w:t>(</w:t>
      </w:r>
      <w:r>
        <w:rPr>
          <w:rFonts w:hint="eastAsia"/>
        </w:rPr>
        <w:t>五</w:t>
      </w:r>
      <w:r>
        <w:rPr>
          <w:rFonts w:hint="eastAsia"/>
        </w:rPr>
        <w:t xml:space="preserve">) </w:t>
      </w:r>
      <w:r>
        <w:rPr>
          <w:rFonts w:hint="eastAsia"/>
        </w:rPr>
        <w:t>现实主义在英格兰的发展</w:t>
      </w:r>
    </w:p>
    <w:p w:rsidR="00B8189B" w:rsidRDefault="00F50B85">
      <w:pPr>
        <w:spacing w:line="360" w:lineRule="auto"/>
        <w:ind w:firstLineChars="300" w:firstLine="630"/>
        <w:rPr>
          <w:bCs/>
        </w:rPr>
      </w:pPr>
      <w:r>
        <w:rPr>
          <w:rFonts w:hint="eastAsia"/>
          <w:bCs/>
        </w:rPr>
        <w:t>理解：英格兰现实主义文学家的相关作品及生平。</w:t>
      </w:r>
    </w:p>
    <w:p w:rsidR="00B8189B" w:rsidRDefault="00F50B85">
      <w:pPr>
        <w:spacing w:line="360" w:lineRule="auto"/>
      </w:pPr>
      <w:r>
        <w:rPr>
          <w:rFonts w:hint="eastAsia"/>
        </w:rPr>
        <w:t>(</w:t>
      </w:r>
      <w:r>
        <w:rPr>
          <w:rFonts w:hint="eastAsia"/>
        </w:rPr>
        <w:t>六</w:t>
      </w:r>
      <w:r>
        <w:rPr>
          <w:rFonts w:hint="eastAsia"/>
        </w:rPr>
        <w:t xml:space="preserve">) </w:t>
      </w:r>
      <w:r>
        <w:rPr>
          <w:rFonts w:hint="eastAsia"/>
        </w:rPr>
        <w:t>现实主义在美国的发展</w:t>
      </w:r>
    </w:p>
    <w:p w:rsidR="00B8189B" w:rsidRDefault="00F50B85">
      <w:pPr>
        <w:spacing w:line="360" w:lineRule="auto"/>
        <w:ind w:firstLineChars="300" w:firstLine="630"/>
        <w:rPr>
          <w:bCs/>
        </w:rPr>
      </w:pPr>
      <w:r>
        <w:rPr>
          <w:rFonts w:hint="eastAsia"/>
          <w:bCs/>
        </w:rPr>
        <w:t>理解：美国现实主义文学家的相关作品及生平。</w:t>
      </w:r>
    </w:p>
    <w:p w:rsidR="00B8189B" w:rsidRDefault="00F50B85">
      <w:pPr>
        <w:spacing w:line="360" w:lineRule="auto"/>
      </w:pPr>
      <w:r>
        <w:rPr>
          <w:rFonts w:hint="eastAsia"/>
        </w:rPr>
        <w:t>(</w:t>
      </w:r>
      <w:r>
        <w:rPr>
          <w:rFonts w:hint="eastAsia"/>
        </w:rPr>
        <w:t>七</w:t>
      </w:r>
      <w:r>
        <w:rPr>
          <w:rFonts w:hint="eastAsia"/>
        </w:rPr>
        <w:t xml:space="preserve">) </w:t>
      </w:r>
      <w:r>
        <w:rPr>
          <w:rFonts w:hint="eastAsia"/>
        </w:rPr>
        <w:t>艺术</w:t>
      </w:r>
    </w:p>
    <w:p w:rsidR="00B8189B" w:rsidRDefault="00F50B85">
      <w:pPr>
        <w:spacing w:line="360" w:lineRule="auto"/>
        <w:ind w:firstLineChars="300" w:firstLine="630"/>
      </w:pPr>
      <w:r>
        <w:rPr>
          <w:rFonts w:hint="eastAsia"/>
        </w:rPr>
        <w:t>理解：现实主义、印象派、后印象派、雕塑、建筑的发展。</w:t>
      </w:r>
    </w:p>
    <w:p w:rsidR="00B8189B" w:rsidRDefault="00F50B85">
      <w:pPr>
        <w:spacing w:line="360" w:lineRule="auto"/>
      </w:pPr>
      <w:r>
        <w:rPr>
          <w:rFonts w:hint="eastAsia"/>
        </w:rPr>
        <w:t>(</w:t>
      </w:r>
      <w:r>
        <w:rPr>
          <w:rFonts w:hint="eastAsia"/>
        </w:rPr>
        <w:t>八</w:t>
      </w:r>
      <w:r>
        <w:rPr>
          <w:rFonts w:hint="eastAsia"/>
        </w:rPr>
        <w:t xml:space="preserve">) </w:t>
      </w:r>
      <w:r>
        <w:rPr>
          <w:rFonts w:hint="eastAsia"/>
        </w:rPr>
        <w:t>世纪之交的音乐</w:t>
      </w:r>
    </w:p>
    <w:p w:rsidR="00B8189B" w:rsidRDefault="00F50B85">
      <w:pPr>
        <w:spacing w:line="360" w:lineRule="auto"/>
      </w:pPr>
      <w:r>
        <w:rPr>
          <w:rFonts w:hint="eastAsia"/>
        </w:rPr>
        <w:t>理解：德沃夏克和德彪西的相关作品及生平。</w:t>
      </w:r>
    </w:p>
    <w:p w:rsidR="00B8189B" w:rsidRDefault="00F50B85">
      <w:pPr>
        <w:spacing w:line="360" w:lineRule="auto"/>
        <w:jc w:val="center"/>
        <w:rPr>
          <w:b/>
          <w:bCs/>
        </w:rPr>
      </w:pPr>
      <w:r>
        <w:rPr>
          <w:rFonts w:hint="eastAsia"/>
          <w:b/>
          <w:bCs/>
        </w:rPr>
        <w:t>第十章</w:t>
      </w:r>
    </w:p>
    <w:p w:rsidR="00B8189B" w:rsidRDefault="00F50B85">
      <w:pPr>
        <w:spacing w:line="360" w:lineRule="auto"/>
        <w:rPr>
          <w:b/>
          <w:bCs/>
        </w:rPr>
      </w:pPr>
      <w:r>
        <w:rPr>
          <w:rFonts w:hint="eastAsia"/>
          <w:b/>
          <w:bCs/>
        </w:rPr>
        <w:t>一、学习目的与要求</w:t>
      </w:r>
    </w:p>
    <w:p w:rsidR="00B8189B" w:rsidRDefault="00F50B85">
      <w:pPr>
        <w:spacing w:line="360" w:lineRule="auto"/>
        <w:ind w:firstLineChars="200" w:firstLine="420"/>
      </w:pPr>
      <w:r>
        <w:rPr>
          <w:rFonts w:hint="eastAsia"/>
        </w:rPr>
        <w:t>通过本章的学习，了解现代主义与其他文化潮流的历史发展情况。</w:t>
      </w:r>
    </w:p>
    <w:p w:rsidR="00B8189B" w:rsidRDefault="00F50B85">
      <w:pPr>
        <w:spacing w:line="360" w:lineRule="auto"/>
        <w:rPr>
          <w:b/>
          <w:bCs/>
        </w:rPr>
      </w:pPr>
      <w:r>
        <w:rPr>
          <w:rFonts w:hint="eastAsia"/>
          <w:b/>
          <w:bCs/>
        </w:rPr>
        <w:t>二、考核知识点与考核目标</w:t>
      </w:r>
      <w:r>
        <w:rPr>
          <w:rFonts w:hint="eastAsia"/>
          <w:b/>
          <w:bCs/>
        </w:rPr>
        <w:t xml:space="preserve"> </w:t>
      </w:r>
    </w:p>
    <w:p w:rsidR="00B8189B" w:rsidRDefault="00F50B85">
      <w:pPr>
        <w:spacing w:line="360" w:lineRule="auto"/>
      </w:pPr>
      <w:r>
        <w:rPr>
          <w:rFonts w:hint="eastAsia"/>
        </w:rPr>
        <w:t>(</w:t>
      </w:r>
      <w:r>
        <w:rPr>
          <w:rFonts w:hint="eastAsia"/>
        </w:rPr>
        <w:t>一</w:t>
      </w:r>
      <w:r>
        <w:rPr>
          <w:rFonts w:hint="eastAsia"/>
        </w:rPr>
        <w:t xml:space="preserve">) </w:t>
      </w:r>
      <w:r>
        <w:rPr>
          <w:rFonts w:hint="eastAsia"/>
        </w:rPr>
        <w:t>总体介绍</w:t>
      </w:r>
    </w:p>
    <w:p w:rsidR="00B8189B" w:rsidRDefault="00F50B85">
      <w:pPr>
        <w:spacing w:line="360" w:lineRule="auto"/>
        <w:ind w:firstLineChars="300" w:firstLine="630"/>
        <w:rPr>
          <w:bCs/>
        </w:rPr>
      </w:pPr>
      <w:r>
        <w:rPr>
          <w:rFonts w:hint="eastAsia"/>
          <w:bCs/>
        </w:rPr>
        <w:t>理解</w:t>
      </w:r>
      <w:r>
        <w:rPr>
          <w:rFonts w:hint="eastAsia"/>
          <w:bCs/>
        </w:rPr>
        <w:t xml:space="preserve">: </w:t>
      </w:r>
      <w:r>
        <w:rPr>
          <w:rFonts w:hint="eastAsia"/>
          <w:bCs/>
        </w:rPr>
        <w:t>现代主义的概念、历史发展等情况。</w:t>
      </w:r>
    </w:p>
    <w:p w:rsidR="00B8189B" w:rsidRDefault="00F50B85">
      <w:pPr>
        <w:spacing w:line="360" w:lineRule="auto"/>
      </w:pPr>
      <w:r>
        <w:rPr>
          <w:rFonts w:hint="eastAsia"/>
        </w:rPr>
        <w:t>(</w:t>
      </w:r>
      <w:r>
        <w:rPr>
          <w:rFonts w:hint="eastAsia"/>
        </w:rPr>
        <w:t>二</w:t>
      </w:r>
      <w:r>
        <w:rPr>
          <w:rFonts w:hint="eastAsia"/>
        </w:rPr>
        <w:t>) 1</w:t>
      </w:r>
      <w:r>
        <w:t>945</w:t>
      </w:r>
      <w:r>
        <w:rPr>
          <w:rFonts w:hint="eastAsia"/>
        </w:rPr>
        <w:t>年前的当代西方文学</w:t>
      </w:r>
    </w:p>
    <w:p w:rsidR="00B8189B" w:rsidRDefault="00F50B85">
      <w:pPr>
        <w:spacing w:line="360" w:lineRule="auto"/>
        <w:ind w:firstLineChars="300" w:firstLine="630"/>
        <w:rPr>
          <w:bCs/>
        </w:rPr>
      </w:pPr>
      <w:r>
        <w:rPr>
          <w:rFonts w:hint="eastAsia"/>
          <w:bCs/>
        </w:rPr>
        <w:t>理解：文学在英格兰、爱尔兰、美国、德国、法国、俄罗斯以及前苏联时期的发展。</w:t>
      </w:r>
    </w:p>
    <w:p w:rsidR="00B8189B" w:rsidRDefault="00F50B85">
      <w:pPr>
        <w:spacing w:line="360" w:lineRule="auto"/>
      </w:pPr>
      <w:r>
        <w:rPr>
          <w:rFonts w:hint="eastAsia"/>
        </w:rPr>
        <w:t>(</w:t>
      </w:r>
      <w:r>
        <w:rPr>
          <w:rFonts w:hint="eastAsia"/>
        </w:rPr>
        <w:t>三</w:t>
      </w:r>
      <w:r>
        <w:rPr>
          <w:rFonts w:hint="eastAsia"/>
        </w:rPr>
        <w:t>) 1</w:t>
      </w:r>
      <w:r>
        <w:t>945</w:t>
      </w:r>
      <w:r>
        <w:rPr>
          <w:rFonts w:hint="eastAsia"/>
        </w:rPr>
        <w:t>年后文学和哲学</w:t>
      </w:r>
    </w:p>
    <w:p w:rsidR="00B8189B" w:rsidRDefault="00F50B85">
      <w:pPr>
        <w:spacing w:line="360" w:lineRule="auto"/>
        <w:ind w:firstLineChars="300" w:firstLine="630"/>
        <w:rPr>
          <w:bCs/>
        </w:rPr>
      </w:pPr>
      <w:r>
        <w:rPr>
          <w:rFonts w:hint="eastAsia"/>
          <w:bCs/>
        </w:rPr>
        <w:t>理解：英格兰“愤怒的青年”、美国“垮掉的一代”、新小说、存在主义、荒诞派戏剧、黑色幽默文学的发展</w:t>
      </w:r>
    </w:p>
    <w:p w:rsidR="00B8189B" w:rsidRDefault="00F50B85">
      <w:pPr>
        <w:spacing w:line="360" w:lineRule="auto"/>
      </w:pPr>
      <w:r>
        <w:rPr>
          <w:rFonts w:hint="eastAsia"/>
        </w:rPr>
        <w:t>(</w:t>
      </w:r>
      <w:r>
        <w:rPr>
          <w:rFonts w:hint="eastAsia"/>
        </w:rPr>
        <w:t>四</w:t>
      </w:r>
      <w:r>
        <w:rPr>
          <w:rFonts w:hint="eastAsia"/>
        </w:rPr>
        <w:t xml:space="preserve">) </w:t>
      </w:r>
      <w:r>
        <w:rPr>
          <w:rFonts w:hint="eastAsia"/>
        </w:rPr>
        <w:t>艺术和音乐</w:t>
      </w:r>
    </w:p>
    <w:p w:rsidR="00B8189B" w:rsidRDefault="00F50B85">
      <w:pPr>
        <w:spacing w:line="360" w:lineRule="auto"/>
        <w:ind w:firstLineChars="300" w:firstLine="630"/>
        <w:rPr>
          <w:bCs/>
        </w:rPr>
      </w:pPr>
      <w:r>
        <w:rPr>
          <w:rFonts w:hint="eastAsia"/>
          <w:bCs/>
        </w:rPr>
        <w:t>理解：现代主义艺术、雕塑、音乐的发展。</w:t>
      </w:r>
    </w:p>
    <w:p w:rsidR="00B8189B" w:rsidRDefault="00F50B85">
      <w:pPr>
        <w:ind w:firstLine="420"/>
        <w:jc w:val="center"/>
        <w:rPr>
          <w:b/>
          <w:bCs/>
          <w:sz w:val="28"/>
          <w:szCs w:val="28"/>
        </w:rPr>
      </w:pPr>
      <w:r>
        <w:rPr>
          <w:rFonts w:hint="eastAsia"/>
          <w:b/>
          <w:bCs/>
          <w:sz w:val="28"/>
          <w:szCs w:val="28"/>
        </w:rPr>
        <w:t>第三部分有关说明与实施要求</w:t>
      </w:r>
    </w:p>
    <w:p w:rsidR="00B8189B" w:rsidRDefault="00B8189B">
      <w:pPr>
        <w:spacing w:line="360" w:lineRule="auto"/>
        <w:rPr>
          <w:bCs/>
        </w:rPr>
      </w:pPr>
    </w:p>
    <w:p w:rsidR="00B8189B" w:rsidRDefault="00F50B85">
      <w:pPr>
        <w:spacing w:line="360" w:lineRule="auto"/>
        <w:rPr>
          <w:b/>
          <w:bCs/>
        </w:rPr>
      </w:pPr>
      <w:r>
        <w:rPr>
          <w:rFonts w:hint="eastAsia"/>
          <w:b/>
          <w:bCs/>
        </w:rPr>
        <w:t>一、考核的能力层次表述</w:t>
      </w:r>
    </w:p>
    <w:p w:rsidR="00B8189B" w:rsidRDefault="00F50B85">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B8189B" w:rsidRDefault="00F50B85">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B8189B" w:rsidRDefault="00F50B85">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B8189B" w:rsidRDefault="00F50B85">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B8189B" w:rsidRDefault="00F50B85">
      <w:pPr>
        <w:spacing w:line="360" w:lineRule="auto"/>
        <w:rPr>
          <w:b/>
          <w:bCs/>
        </w:rPr>
      </w:pPr>
      <w:r>
        <w:rPr>
          <w:rFonts w:hint="eastAsia"/>
          <w:b/>
          <w:bCs/>
        </w:rPr>
        <w:t>二、指定教材</w:t>
      </w:r>
    </w:p>
    <w:p w:rsidR="00B8189B" w:rsidRDefault="00F50B85">
      <w:pPr>
        <w:widowControl/>
        <w:jc w:val="left"/>
        <w:rPr>
          <w:rFonts w:ascii="宋体" w:hAnsi="宋体" w:cs="宋体"/>
          <w:kern w:val="0"/>
          <w:sz w:val="24"/>
        </w:rPr>
      </w:pPr>
      <w:r>
        <w:rPr>
          <w:rFonts w:ascii="宋体" w:hAnsi="宋体" w:cs="宋体" w:hint="eastAsia"/>
          <w:color w:val="333333"/>
          <w:kern w:val="0"/>
          <w:szCs w:val="21"/>
          <w:shd w:val="clear" w:color="auto" w:fill="FFFFFF"/>
        </w:rPr>
        <w:t>《欧洲文化入门》</w:t>
      </w:r>
      <w:r>
        <w:rPr>
          <w:rFonts w:ascii="宋体" w:hAnsi="宋体" w:cs="宋体" w:hint="eastAsia"/>
          <w:color w:val="333333"/>
          <w:szCs w:val="21"/>
          <w:shd w:val="clear" w:color="auto" w:fill="FFFFFF"/>
        </w:rPr>
        <w:t>，王佐良、祝珏、李品伟、高厚</w:t>
      </w:r>
      <w:r>
        <w:rPr>
          <w:rFonts w:ascii="宋体" w:hAnsi="宋体" w:cs="宋体"/>
          <w:color w:val="333333"/>
          <w:szCs w:val="21"/>
          <w:shd w:val="clear" w:color="auto" w:fill="FFFFFF"/>
        </w:rPr>
        <w:t>堃</w:t>
      </w:r>
      <w:r>
        <w:rPr>
          <w:rFonts w:ascii="宋体" w:hAnsi="宋体" w:cs="宋体" w:hint="eastAsia"/>
          <w:color w:val="333333"/>
          <w:szCs w:val="21"/>
          <w:shd w:val="clear" w:color="auto" w:fill="FFFFFF"/>
        </w:rPr>
        <w:t>，</w:t>
      </w:r>
      <w:r>
        <w:rPr>
          <w:rFonts w:ascii="宋体" w:hAnsi="宋体" w:cs="宋体" w:hint="eastAsia"/>
          <w:szCs w:val="21"/>
        </w:rPr>
        <w:t>外语教学与研究出版社，</w:t>
      </w:r>
      <w:r>
        <w:rPr>
          <w:rFonts w:ascii="宋体" w:hAnsi="宋体" w:cs="宋体"/>
          <w:szCs w:val="21"/>
        </w:rPr>
        <w:t>1992</w:t>
      </w:r>
      <w:r>
        <w:rPr>
          <w:rFonts w:ascii="宋体" w:hAnsi="宋体" w:cs="宋体" w:hint="eastAsia"/>
          <w:szCs w:val="21"/>
        </w:rPr>
        <w:t>年第2版。</w:t>
      </w:r>
    </w:p>
    <w:p w:rsidR="00B8189B" w:rsidRDefault="00F50B85">
      <w:pPr>
        <w:spacing w:line="360" w:lineRule="auto"/>
        <w:rPr>
          <w:b/>
          <w:bCs/>
        </w:rPr>
      </w:pPr>
      <w:r>
        <w:rPr>
          <w:rFonts w:hint="eastAsia"/>
          <w:b/>
          <w:bCs/>
        </w:rPr>
        <w:t>三、自学方法指导</w:t>
      </w:r>
    </w:p>
    <w:p w:rsidR="00B8189B" w:rsidRDefault="00F50B85">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B8189B" w:rsidRDefault="00F50B85">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B8189B" w:rsidRDefault="00F50B85">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B8189B" w:rsidRDefault="00F50B85">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B8189B" w:rsidRDefault="00F50B85">
      <w:pPr>
        <w:spacing w:line="360" w:lineRule="auto"/>
        <w:rPr>
          <w:b/>
          <w:bCs/>
        </w:rPr>
      </w:pPr>
      <w:r>
        <w:rPr>
          <w:rFonts w:hint="eastAsia"/>
          <w:b/>
          <w:bCs/>
        </w:rPr>
        <w:t>四、对社会助学的要求</w:t>
      </w:r>
    </w:p>
    <w:p w:rsidR="00B8189B" w:rsidRDefault="00F50B85">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B8189B" w:rsidRDefault="00F50B85">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B8189B" w:rsidRDefault="00F50B85">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B8189B" w:rsidRDefault="00F50B85">
      <w:pPr>
        <w:spacing w:line="360" w:lineRule="auto"/>
        <w:ind w:firstLine="360"/>
        <w:rPr>
          <w:rFonts w:ascii="宋体" w:hAnsi="宋体"/>
          <w:bCs/>
        </w:rPr>
      </w:pPr>
      <w:r>
        <w:rPr>
          <w:rFonts w:ascii="宋体" w:hAnsi="宋体" w:hint="eastAsia"/>
          <w:bCs/>
        </w:rPr>
        <w:lastRenderedPageBreak/>
        <w:t xml:space="preserve">4、辅导时，应对学习方法进行指导，宜提倡"认真阅读教材，刻苦钻研教材，主动争取帮助，依靠自己学通"的方法。 </w:t>
      </w:r>
    </w:p>
    <w:p w:rsidR="00B8189B" w:rsidRDefault="00F50B85">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B8189B" w:rsidRDefault="00F50B85">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B8189B" w:rsidRDefault="00F50B85">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B8189B" w:rsidRDefault="00F50B85">
      <w:pPr>
        <w:spacing w:line="360" w:lineRule="auto"/>
        <w:ind w:left="284" w:firstLine="76"/>
        <w:rPr>
          <w:rFonts w:ascii="宋体" w:hAnsi="宋体"/>
          <w:bCs/>
        </w:rPr>
      </w:pPr>
      <w:r>
        <w:rPr>
          <w:rFonts w:ascii="宋体" w:hAnsi="宋体" w:hint="eastAsia"/>
          <w:bCs/>
        </w:rPr>
        <w:t>8、助学学时：本课程共4学分，建议总课时7</w:t>
      </w:r>
      <w:r>
        <w:rPr>
          <w:rFonts w:ascii="宋体" w:hAnsi="宋体"/>
          <w:bCs/>
        </w:rPr>
        <w:t>2</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B8189B">
        <w:trPr>
          <w:trHeight w:val="141"/>
        </w:trPr>
        <w:tc>
          <w:tcPr>
            <w:tcW w:w="1832"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B8189B">
        <w:tc>
          <w:tcPr>
            <w:tcW w:w="1832" w:type="dxa"/>
            <w:tcBorders>
              <w:top w:val="single" w:sz="4" w:space="0" w:color="auto"/>
              <w:left w:val="single" w:sz="4" w:space="0" w:color="auto"/>
              <w:bottom w:val="single" w:sz="4" w:space="0" w:color="auto"/>
              <w:right w:val="single" w:sz="4" w:space="0" w:color="auto"/>
            </w:tcBorders>
            <w:vAlign w:val="center"/>
          </w:tcPr>
          <w:p w:rsidR="00B8189B" w:rsidRDefault="00F50B85">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B8189B" w:rsidRDefault="00F50B85">
            <w:pPr>
              <w:spacing w:line="360" w:lineRule="auto"/>
              <w:jc w:val="center"/>
              <w:rPr>
                <w:color w:val="FF0000"/>
              </w:rPr>
            </w:pPr>
            <w:r>
              <w:rPr>
                <w:rFonts w:ascii="宋体" w:hAnsi="宋体" w:hint="eastAsia"/>
                <w:bCs/>
                <w:color w:val="000000"/>
              </w:rPr>
              <w:t>希腊、罗马文化</w:t>
            </w:r>
          </w:p>
        </w:tc>
        <w:tc>
          <w:tcPr>
            <w:tcW w:w="1807" w:type="dxa"/>
            <w:tcBorders>
              <w:top w:val="single" w:sz="4" w:space="0" w:color="auto"/>
              <w:left w:val="single" w:sz="4" w:space="0" w:color="auto"/>
              <w:bottom w:val="single" w:sz="4" w:space="0" w:color="auto"/>
              <w:right w:val="single" w:sz="4" w:space="0" w:color="auto"/>
            </w:tcBorders>
            <w:vAlign w:val="center"/>
          </w:tcPr>
          <w:p w:rsidR="00B8189B" w:rsidRDefault="00F50B85">
            <w:pPr>
              <w:spacing w:line="360" w:lineRule="auto"/>
              <w:jc w:val="center"/>
            </w:pPr>
            <w:r>
              <w:rPr>
                <w:rFonts w:ascii="宋体" w:hAnsi="宋体"/>
                <w:bCs/>
                <w:color w:val="000000"/>
              </w:rPr>
              <w:t>12</w:t>
            </w:r>
          </w:p>
        </w:tc>
      </w:tr>
      <w:tr w:rsidR="00B8189B">
        <w:tc>
          <w:tcPr>
            <w:tcW w:w="1832"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《圣经》与基督教</w:t>
            </w:r>
          </w:p>
        </w:tc>
        <w:tc>
          <w:tcPr>
            <w:tcW w:w="1807"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bCs/>
                <w:color w:val="000000"/>
              </w:rPr>
              <w:t>12</w:t>
            </w:r>
          </w:p>
        </w:tc>
      </w:tr>
      <w:tr w:rsidR="00B8189B">
        <w:tc>
          <w:tcPr>
            <w:tcW w:w="1832"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文艺复兴与宗教改革</w:t>
            </w:r>
          </w:p>
        </w:tc>
        <w:tc>
          <w:tcPr>
            <w:tcW w:w="1807"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bCs/>
                <w:color w:val="000000"/>
              </w:rPr>
              <w:t>12</w:t>
            </w:r>
          </w:p>
        </w:tc>
      </w:tr>
      <w:tr w:rsidR="00B8189B">
        <w:tc>
          <w:tcPr>
            <w:tcW w:w="1832"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启蒙运动</w:t>
            </w:r>
          </w:p>
        </w:tc>
        <w:tc>
          <w:tcPr>
            <w:tcW w:w="1807"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bCs/>
                <w:color w:val="000000"/>
              </w:rPr>
              <w:t>12</w:t>
            </w:r>
          </w:p>
        </w:tc>
      </w:tr>
      <w:tr w:rsidR="00B8189B">
        <w:tc>
          <w:tcPr>
            <w:tcW w:w="1832"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第七章</w:t>
            </w:r>
          </w:p>
        </w:tc>
        <w:tc>
          <w:tcPr>
            <w:tcW w:w="2841"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浪漫主义</w:t>
            </w:r>
          </w:p>
        </w:tc>
        <w:tc>
          <w:tcPr>
            <w:tcW w:w="1807"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bCs/>
                <w:color w:val="000000"/>
              </w:rPr>
              <w:t>6</w:t>
            </w:r>
          </w:p>
        </w:tc>
      </w:tr>
      <w:tr w:rsidR="00B8189B">
        <w:tc>
          <w:tcPr>
            <w:tcW w:w="1832"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马克思主义与达尔文主义</w:t>
            </w:r>
          </w:p>
        </w:tc>
        <w:tc>
          <w:tcPr>
            <w:tcW w:w="1807"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bCs/>
                <w:color w:val="000000"/>
              </w:rPr>
              <w:t>6</w:t>
            </w:r>
          </w:p>
        </w:tc>
      </w:tr>
      <w:tr w:rsidR="00B8189B">
        <w:tc>
          <w:tcPr>
            <w:tcW w:w="1832"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第九章</w:t>
            </w:r>
          </w:p>
        </w:tc>
        <w:tc>
          <w:tcPr>
            <w:tcW w:w="2841"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现实主义</w:t>
            </w:r>
          </w:p>
        </w:tc>
        <w:tc>
          <w:tcPr>
            <w:tcW w:w="1807"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bCs/>
                <w:color w:val="000000"/>
              </w:rPr>
              <w:t>6</w:t>
            </w:r>
          </w:p>
        </w:tc>
      </w:tr>
      <w:tr w:rsidR="00B8189B">
        <w:tc>
          <w:tcPr>
            <w:tcW w:w="1832"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第十章</w:t>
            </w:r>
          </w:p>
        </w:tc>
        <w:tc>
          <w:tcPr>
            <w:tcW w:w="2841"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现代主义与其他潮流</w:t>
            </w:r>
          </w:p>
        </w:tc>
        <w:tc>
          <w:tcPr>
            <w:tcW w:w="1807"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bCs/>
                <w:color w:val="000000"/>
              </w:rPr>
              <w:t>6</w:t>
            </w:r>
          </w:p>
        </w:tc>
      </w:tr>
      <w:tr w:rsidR="00B8189B">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B8189B" w:rsidRDefault="00F50B85">
            <w:pPr>
              <w:spacing w:before="30" w:after="30" w:line="360" w:lineRule="auto"/>
              <w:jc w:val="center"/>
              <w:rPr>
                <w:rFonts w:ascii="宋体" w:hAnsi="宋体"/>
                <w:bCs/>
                <w:color w:val="000000"/>
              </w:rPr>
            </w:pPr>
            <w:r>
              <w:rPr>
                <w:rFonts w:ascii="宋体" w:hAnsi="宋体" w:hint="eastAsia"/>
                <w:bCs/>
                <w:color w:val="000000"/>
              </w:rPr>
              <w:t>72</w:t>
            </w:r>
          </w:p>
        </w:tc>
      </w:tr>
    </w:tbl>
    <w:p w:rsidR="00B8189B" w:rsidRDefault="00B8189B">
      <w:pPr>
        <w:spacing w:line="360" w:lineRule="auto"/>
        <w:rPr>
          <w:b/>
          <w:bCs/>
        </w:rPr>
      </w:pPr>
    </w:p>
    <w:p w:rsidR="00B8189B" w:rsidRDefault="00F50B85">
      <w:pPr>
        <w:spacing w:line="360" w:lineRule="auto"/>
        <w:rPr>
          <w:b/>
          <w:bCs/>
        </w:rPr>
      </w:pPr>
      <w:r>
        <w:rPr>
          <w:rFonts w:hint="eastAsia"/>
          <w:b/>
          <w:bCs/>
        </w:rPr>
        <w:t>五、关于命题考试的若干规定</w:t>
      </w:r>
    </w:p>
    <w:p w:rsidR="00B8189B" w:rsidRDefault="00F50B85">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B8189B" w:rsidRDefault="00F50B85">
      <w:pPr>
        <w:pStyle w:val="a5"/>
        <w:spacing w:line="360" w:lineRule="auto"/>
        <w:ind w:firstLineChars="200" w:firstLine="420"/>
        <w:rPr>
          <w:rFonts w:hAnsi="宋体"/>
          <w:bCs/>
        </w:rPr>
      </w:pPr>
      <w:r>
        <w:rPr>
          <w:rFonts w:hAnsi="宋体" w:hint="eastAsia"/>
          <w:bCs/>
        </w:rPr>
        <w:t>2．笔试的比例一般为识记占</w:t>
      </w:r>
      <w:r>
        <w:rPr>
          <w:rFonts w:hAnsi="宋体"/>
          <w:bCs/>
        </w:rPr>
        <w:t>6</w:t>
      </w:r>
      <w:r>
        <w:rPr>
          <w:rFonts w:hAnsi="宋体" w:hint="eastAsia"/>
          <w:bCs/>
        </w:rPr>
        <w:t>0%，理解占</w:t>
      </w:r>
      <w:r>
        <w:rPr>
          <w:rFonts w:hAnsi="宋体"/>
          <w:bCs/>
        </w:rPr>
        <w:t>3</w:t>
      </w:r>
      <w:r>
        <w:rPr>
          <w:rFonts w:hAnsi="宋体" w:hint="eastAsia"/>
          <w:bCs/>
        </w:rPr>
        <w:t>0%，应用占</w:t>
      </w:r>
      <w:r>
        <w:rPr>
          <w:rFonts w:hAnsi="宋体"/>
          <w:bCs/>
        </w:rPr>
        <w:t>1</w:t>
      </w:r>
      <w:r>
        <w:rPr>
          <w:rFonts w:hAnsi="宋体" w:hint="eastAsia"/>
          <w:bCs/>
        </w:rPr>
        <w:t>0%。</w:t>
      </w:r>
    </w:p>
    <w:p w:rsidR="00B8189B" w:rsidRDefault="00F50B85">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B8189B" w:rsidRDefault="00F50B85">
      <w:pPr>
        <w:pStyle w:val="a5"/>
        <w:spacing w:line="360" w:lineRule="auto"/>
        <w:ind w:firstLineChars="200" w:firstLine="420"/>
        <w:rPr>
          <w:rFonts w:hAnsi="宋体"/>
          <w:bCs/>
        </w:rPr>
      </w:pPr>
      <w:r>
        <w:rPr>
          <w:rFonts w:hAnsi="宋体" w:hint="eastAsia"/>
          <w:bCs/>
        </w:rPr>
        <w:t xml:space="preserve">4．笔试试题类型一般分为：单项选择题、连线题、简答题、名词解释题、论述题。 </w:t>
      </w:r>
    </w:p>
    <w:p w:rsidR="00B8189B" w:rsidRDefault="00F50B85">
      <w:pPr>
        <w:pStyle w:val="a5"/>
        <w:spacing w:line="360" w:lineRule="auto"/>
        <w:ind w:firstLineChars="200" w:firstLine="420"/>
        <w:rPr>
          <w:rFonts w:hAnsi="宋体"/>
          <w:bCs/>
        </w:rPr>
      </w:pPr>
      <w:r>
        <w:rPr>
          <w:rFonts w:hAnsi="宋体" w:hint="eastAsia"/>
          <w:bCs/>
        </w:rPr>
        <w:t>5．笔试采用闭卷考核方式，考试时间</w:t>
      </w:r>
      <w:r>
        <w:rPr>
          <w:rFonts w:hAnsi="宋体"/>
          <w:bCs/>
        </w:rPr>
        <w:t>150</w:t>
      </w:r>
      <w:r>
        <w:rPr>
          <w:rFonts w:hAnsi="宋体" w:hint="eastAsia"/>
          <w:bCs/>
        </w:rPr>
        <w:t>分钟，按百分制计分，60分为及格。</w:t>
      </w:r>
    </w:p>
    <w:p w:rsidR="00B8189B" w:rsidRDefault="00F50B85">
      <w:pPr>
        <w:spacing w:line="360" w:lineRule="auto"/>
      </w:pPr>
      <w:r>
        <w:rPr>
          <w:rFonts w:hint="eastAsia"/>
          <w:b/>
          <w:bCs/>
        </w:rPr>
        <w:t>六、题型示例</w:t>
      </w:r>
    </w:p>
    <w:p w:rsidR="00B8189B" w:rsidRDefault="00F50B85">
      <w:pPr>
        <w:spacing w:line="360" w:lineRule="auto"/>
        <w:rPr>
          <w:rFonts w:ascii="宋体" w:hAnsi="宋体"/>
        </w:rPr>
      </w:pPr>
      <w:r>
        <w:rPr>
          <w:rFonts w:ascii="宋体" w:hAnsi="宋体" w:hint="eastAsia"/>
        </w:rPr>
        <w:t>（一）C</w:t>
      </w:r>
      <w:r>
        <w:rPr>
          <w:rFonts w:ascii="宋体" w:hAnsi="宋体"/>
        </w:rPr>
        <w:t>hoose the one which best completes the statement or answers the question.</w:t>
      </w:r>
    </w:p>
    <w:p w:rsidR="00B8189B" w:rsidRDefault="00F50B85">
      <w:pPr>
        <w:spacing w:line="360" w:lineRule="auto"/>
        <w:ind w:firstLineChars="200" w:firstLine="420"/>
        <w:rPr>
          <w:rFonts w:ascii="宋体" w:hAnsi="宋体"/>
        </w:rPr>
      </w:pPr>
      <w:r>
        <w:rPr>
          <w:rFonts w:ascii="宋体" w:hAnsi="宋体" w:hint="eastAsia"/>
        </w:rPr>
        <w:t>In</w:t>
      </w:r>
      <w:r>
        <w:rPr>
          <w:rFonts w:ascii="宋体" w:hAnsi="宋体"/>
        </w:rPr>
        <w:t xml:space="preserve"> the second half of the 4</w:t>
      </w:r>
      <w:r>
        <w:rPr>
          <w:rFonts w:ascii="宋体" w:hAnsi="宋体"/>
          <w:vertAlign w:val="superscript"/>
        </w:rPr>
        <w:t>th</w:t>
      </w:r>
      <w:r>
        <w:rPr>
          <w:rFonts w:ascii="宋体" w:hAnsi="宋体"/>
        </w:rPr>
        <w:t xml:space="preserve"> century B.C., all Greece was brought under the rule </w:t>
      </w:r>
      <w:r>
        <w:rPr>
          <w:rFonts w:ascii="宋体" w:hAnsi="宋体"/>
        </w:rPr>
        <w:lastRenderedPageBreak/>
        <w:t>of____, King of Macedon.</w:t>
      </w:r>
    </w:p>
    <w:p w:rsidR="00B8189B" w:rsidRDefault="00F50B85">
      <w:pPr>
        <w:spacing w:line="360" w:lineRule="auto"/>
        <w:ind w:firstLineChars="200" w:firstLine="420"/>
        <w:rPr>
          <w:rFonts w:ascii="宋体" w:hAnsi="宋体"/>
        </w:rPr>
      </w:pPr>
      <w:r>
        <w:rPr>
          <w:rFonts w:ascii="宋体" w:hAnsi="宋体" w:hint="eastAsia"/>
        </w:rPr>
        <w:t>A</w:t>
      </w:r>
      <w:r>
        <w:rPr>
          <w:rFonts w:ascii="宋体" w:hAnsi="宋体"/>
        </w:rPr>
        <w:t>. Homer  B. Sophocles  C. Alexander  D. Alfred</w:t>
      </w:r>
    </w:p>
    <w:p w:rsidR="00B8189B" w:rsidRDefault="00F50B85">
      <w:pPr>
        <w:spacing w:line="360" w:lineRule="auto"/>
        <w:rPr>
          <w:rFonts w:ascii="宋体" w:hAnsi="宋体"/>
        </w:rPr>
      </w:pPr>
      <w:r>
        <w:rPr>
          <w:rFonts w:ascii="宋体" w:hAnsi="宋体" w:hint="eastAsia"/>
        </w:rPr>
        <w:t>（二）M</w:t>
      </w:r>
      <w:r>
        <w:rPr>
          <w:rFonts w:ascii="宋体" w:hAnsi="宋体"/>
        </w:rPr>
        <w:t>atch each name in the left hand column with corresponding title, organization, work or remark in the right hand column.</w:t>
      </w:r>
    </w:p>
    <w:p w:rsidR="00B8189B" w:rsidRDefault="00F50B85">
      <w:pPr>
        <w:spacing w:line="360" w:lineRule="auto"/>
        <w:ind w:firstLineChars="200" w:firstLine="420"/>
        <w:rPr>
          <w:rFonts w:ascii="宋体" w:hAnsi="宋体"/>
        </w:rPr>
      </w:pPr>
      <w:r>
        <w:rPr>
          <w:rFonts w:ascii="宋体" w:hAnsi="宋体" w:hint="eastAsia"/>
        </w:rPr>
        <w:t>Wi</w:t>
      </w:r>
      <w:r>
        <w:rPr>
          <w:rFonts w:ascii="宋体" w:hAnsi="宋体"/>
        </w:rPr>
        <w:t xml:space="preserve">lliam Blake        </w:t>
      </w:r>
      <w:r>
        <w:rPr>
          <w:rFonts w:ascii="宋体" w:hAnsi="宋体"/>
          <w:i/>
          <w:iCs/>
        </w:rPr>
        <w:t>The Songs of Experience</w:t>
      </w:r>
    </w:p>
    <w:p w:rsidR="00B8189B" w:rsidRDefault="00F50B85">
      <w:pPr>
        <w:spacing w:line="360" w:lineRule="auto"/>
        <w:rPr>
          <w:rFonts w:ascii="宋体" w:hAnsi="宋体"/>
        </w:rPr>
      </w:pPr>
      <w:r>
        <w:rPr>
          <w:rFonts w:ascii="宋体" w:hAnsi="宋体" w:hint="eastAsia"/>
        </w:rPr>
        <w:t>（三）G</w:t>
      </w:r>
      <w:r>
        <w:rPr>
          <w:rFonts w:ascii="宋体" w:hAnsi="宋体"/>
        </w:rPr>
        <w:t>ive a one-sentence answer to each of the following questions.</w:t>
      </w:r>
    </w:p>
    <w:p w:rsidR="00B8189B" w:rsidRDefault="00F50B85">
      <w:pPr>
        <w:spacing w:line="360" w:lineRule="auto"/>
        <w:ind w:firstLineChars="200" w:firstLine="420"/>
        <w:rPr>
          <w:rFonts w:ascii="宋体" w:hAnsi="宋体"/>
        </w:rPr>
      </w:pPr>
      <w:r>
        <w:rPr>
          <w:rFonts w:ascii="宋体" w:hAnsi="宋体" w:hint="eastAsia"/>
        </w:rPr>
        <w:t>What</w:t>
      </w:r>
      <w:r>
        <w:rPr>
          <w:rFonts w:ascii="宋体" w:hAnsi="宋体"/>
        </w:rPr>
        <w:t xml:space="preserve"> sort of feeling was expressed in the music of Tchaikovsky?</w:t>
      </w:r>
    </w:p>
    <w:p w:rsidR="00B8189B" w:rsidRDefault="00F50B85">
      <w:pPr>
        <w:spacing w:line="360" w:lineRule="auto"/>
        <w:rPr>
          <w:rFonts w:ascii="宋体" w:hAnsi="宋体"/>
        </w:rPr>
      </w:pPr>
      <w:r>
        <w:rPr>
          <w:rFonts w:ascii="宋体" w:hAnsi="宋体" w:hint="eastAsia"/>
        </w:rPr>
        <w:t>（四）E</w:t>
      </w:r>
      <w:r>
        <w:rPr>
          <w:rFonts w:ascii="宋体" w:hAnsi="宋体"/>
        </w:rPr>
        <w:t>xplain each of the following terms in English in around 40 words</w:t>
      </w:r>
      <w:r>
        <w:rPr>
          <w:rFonts w:ascii="宋体" w:hAnsi="宋体" w:hint="eastAsia"/>
        </w:rPr>
        <w:t>.</w:t>
      </w:r>
    </w:p>
    <w:p w:rsidR="00B8189B" w:rsidRDefault="00F50B85">
      <w:pPr>
        <w:spacing w:line="360" w:lineRule="auto"/>
        <w:ind w:firstLineChars="200" w:firstLine="420"/>
        <w:rPr>
          <w:rFonts w:ascii="宋体" w:hAnsi="宋体"/>
        </w:rPr>
      </w:pPr>
      <w:r>
        <w:rPr>
          <w:rFonts w:ascii="宋体" w:hAnsi="宋体" w:hint="eastAsia"/>
        </w:rPr>
        <w:t>J</w:t>
      </w:r>
      <w:r>
        <w:rPr>
          <w:rFonts w:ascii="宋体" w:hAnsi="宋体"/>
        </w:rPr>
        <w:t>onathan Swift</w:t>
      </w:r>
    </w:p>
    <w:p w:rsidR="00B8189B" w:rsidRDefault="00F50B85">
      <w:pPr>
        <w:spacing w:line="360" w:lineRule="auto"/>
        <w:rPr>
          <w:rFonts w:ascii="宋体" w:hAnsi="宋体"/>
        </w:rPr>
      </w:pPr>
      <w:r>
        <w:rPr>
          <w:rFonts w:ascii="宋体" w:hAnsi="宋体" w:hint="eastAsia"/>
        </w:rPr>
        <w:t>（五）W</w:t>
      </w:r>
      <w:r>
        <w:rPr>
          <w:rFonts w:ascii="宋体" w:hAnsi="宋体"/>
        </w:rPr>
        <w:t>rite between 100-120 words on the following topic.</w:t>
      </w:r>
    </w:p>
    <w:p w:rsidR="00B8189B" w:rsidRDefault="00F50B85">
      <w:pPr>
        <w:spacing w:line="360" w:lineRule="auto"/>
        <w:ind w:firstLineChars="200" w:firstLine="420"/>
        <w:rPr>
          <w:rFonts w:ascii="宋体" w:hAnsi="宋体"/>
        </w:rPr>
      </w:pPr>
      <w:r>
        <w:rPr>
          <w:rFonts w:ascii="宋体" w:hAnsi="宋体" w:hint="eastAsia"/>
        </w:rPr>
        <w:t xml:space="preserve">What </w:t>
      </w:r>
      <w:r>
        <w:rPr>
          <w:rFonts w:ascii="宋体" w:hAnsi="宋体"/>
        </w:rPr>
        <w:t>are the influences of Greek culture?</w:t>
      </w:r>
    </w:p>
    <w:p w:rsidR="00B8189B" w:rsidRDefault="00B8189B">
      <w:pPr>
        <w:spacing w:line="360" w:lineRule="auto"/>
        <w:ind w:firstLineChars="200" w:firstLine="420"/>
        <w:rPr>
          <w:rFonts w:ascii="宋体" w:hAnsi="宋体"/>
          <w:highlight w:val="yellow"/>
        </w:rPr>
      </w:pPr>
    </w:p>
    <w:p w:rsidR="00B8189B" w:rsidRDefault="00B8189B">
      <w:pPr>
        <w:spacing w:line="360" w:lineRule="auto"/>
        <w:jc w:val="center"/>
        <w:rPr>
          <w:sz w:val="32"/>
          <w:szCs w:val="32"/>
        </w:rPr>
      </w:pPr>
    </w:p>
    <w:p w:rsidR="00B8189B" w:rsidRDefault="00B8189B">
      <w:pPr>
        <w:spacing w:line="360" w:lineRule="auto"/>
        <w:jc w:val="center"/>
        <w:rPr>
          <w:sz w:val="32"/>
          <w:szCs w:val="32"/>
        </w:rPr>
      </w:pPr>
    </w:p>
    <w:p w:rsidR="00B8189B" w:rsidRDefault="00B8189B">
      <w:pPr>
        <w:spacing w:line="360" w:lineRule="auto"/>
        <w:jc w:val="center"/>
        <w:rPr>
          <w:sz w:val="32"/>
          <w:szCs w:val="32"/>
        </w:rPr>
      </w:pPr>
    </w:p>
    <w:p w:rsidR="00B8189B" w:rsidRDefault="00B8189B"/>
    <w:sectPr w:rsidR="00B8189B" w:rsidSect="00B8189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3DF6" w:rsidRDefault="00873DF6" w:rsidP="00B4447B">
      <w:r>
        <w:separator/>
      </w:r>
    </w:p>
  </w:endnote>
  <w:endnote w:type="continuationSeparator" w:id="1">
    <w:p w:rsidR="00873DF6" w:rsidRDefault="00873DF6" w:rsidP="00B444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3DF6" w:rsidRDefault="00873DF6" w:rsidP="00B4447B">
      <w:r>
        <w:separator/>
      </w:r>
    </w:p>
  </w:footnote>
  <w:footnote w:type="continuationSeparator" w:id="1">
    <w:p w:rsidR="00873DF6" w:rsidRDefault="00873DF6" w:rsidP="00B444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4E7C5B"/>
    <w:multiLevelType w:val="multilevel"/>
    <w:tmpl w:val="454E7C5B"/>
    <w:lvl w:ilvl="0">
      <w:start w:val="1"/>
      <w:numFmt w:val="japaneseCount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jQ1ZWMzN2ZmY2E0ZjllNmRmMTIyMWQ0Y2NmNDA4MWQifQ=="/>
  </w:docVars>
  <w:rsids>
    <w:rsidRoot w:val="003E22E6"/>
    <w:rsid w:val="00007B20"/>
    <w:rsid w:val="00050719"/>
    <w:rsid w:val="00080918"/>
    <w:rsid w:val="000B102F"/>
    <w:rsid w:val="00122103"/>
    <w:rsid w:val="00122305"/>
    <w:rsid w:val="00122BC1"/>
    <w:rsid w:val="001629C4"/>
    <w:rsid w:val="00172D6C"/>
    <w:rsid w:val="001813A5"/>
    <w:rsid w:val="00194A1A"/>
    <w:rsid w:val="0021261C"/>
    <w:rsid w:val="00252F42"/>
    <w:rsid w:val="0026362A"/>
    <w:rsid w:val="002D3C84"/>
    <w:rsid w:val="002F653A"/>
    <w:rsid w:val="0031072D"/>
    <w:rsid w:val="003143E8"/>
    <w:rsid w:val="003313F7"/>
    <w:rsid w:val="003A5878"/>
    <w:rsid w:val="003E22E6"/>
    <w:rsid w:val="00415090"/>
    <w:rsid w:val="00415393"/>
    <w:rsid w:val="004820C1"/>
    <w:rsid w:val="005B1E86"/>
    <w:rsid w:val="005C2158"/>
    <w:rsid w:val="006063F7"/>
    <w:rsid w:val="00637269"/>
    <w:rsid w:val="006426E0"/>
    <w:rsid w:val="00662A74"/>
    <w:rsid w:val="0066379A"/>
    <w:rsid w:val="00675210"/>
    <w:rsid w:val="006B2647"/>
    <w:rsid w:val="006B6917"/>
    <w:rsid w:val="006E6D05"/>
    <w:rsid w:val="006F2B1B"/>
    <w:rsid w:val="00777A77"/>
    <w:rsid w:val="0083420D"/>
    <w:rsid w:val="00842C9E"/>
    <w:rsid w:val="00870476"/>
    <w:rsid w:val="00873DF6"/>
    <w:rsid w:val="00894DB6"/>
    <w:rsid w:val="0089540A"/>
    <w:rsid w:val="008A7F85"/>
    <w:rsid w:val="008D3886"/>
    <w:rsid w:val="0090753C"/>
    <w:rsid w:val="00934713"/>
    <w:rsid w:val="009457E6"/>
    <w:rsid w:val="00946E3D"/>
    <w:rsid w:val="009B1755"/>
    <w:rsid w:val="009E1EF0"/>
    <w:rsid w:val="00A02CBE"/>
    <w:rsid w:val="00A25E88"/>
    <w:rsid w:val="00A34ED2"/>
    <w:rsid w:val="00AB040F"/>
    <w:rsid w:val="00AD2E45"/>
    <w:rsid w:val="00AD7088"/>
    <w:rsid w:val="00AF5D2A"/>
    <w:rsid w:val="00B14C64"/>
    <w:rsid w:val="00B4447B"/>
    <w:rsid w:val="00B8189B"/>
    <w:rsid w:val="00BD1677"/>
    <w:rsid w:val="00BF5A13"/>
    <w:rsid w:val="00C053BD"/>
    <w:rsid w:val="00C20047"/>
    <w:rsid w:val="00C30882"/>
    <w:rsid w:val="00C6115E"/>
    <w:rsid w:val="00C62F27"/>
    <w:rsid w:val="00C84A84"/>
    <w:rsid w:val="00CA1C5B"/>
    <w:rsid w:val="00CE785E"/>
    <w:rsid w:val="00CF3179"/>
    <w:rsid w:val="00D04B0E"/>
    <w:rsid w:val="00D06910"/>
    <w:rsid w:val="00D42BD0"/>
    <w:rsid w:val="00DE1187"/>
    <w:rsid w:val="00DF648C"/>
    <w:rsid w:val="00E02F68"/>
    <w:rsid w:val="00E3402C"/>
    <w:rsid w:val="00E82C51"/>
    <w:rsid w:val="00E95D41"/>
    <w:rsid w:val="00EA6623"/>
    <w:rsid w:val="00EF3102"/>
    <w:rsid w:val="00F50B85"/>
    <w:rsid w:val="00F726A9"/>
    <w:rsid w:val="026959EF"/>
    <w:rsid w:val="138F4F00"/>
    <w:rsid w:val="140F6AF9"/>
    <w:rsid w:val="236F53AE"/>
    <w:rsid w:val="26A547E2"/>
    <w:rsid w:val="29DF73C0"/>
    <w:rsid w:val="30CF21A1"/>
    <w:rsid w:val="30EA07CC"/>
    <w:rsid w:val="38842428"/>
    <w:rsid w:val="38E80397"/>
    <w:rsid w:val="3E6A71C0"/>
    <w:rsid w:val="4042384E"/>
    <w:rsid w:val="463F189B"/>
    <w:rsid w:val="54C37EE0"/>
    <w:rsid w:val="578A062C"/>
    <w:rsid w:val="589E41BF"/>
    <w:rsid w:val="5E736001"/>
    <w:rsid w:val="66D4717B"/>
    <w:rsid w:val="6B790627"/>
    <w:rsid w:val="6C2F032B"/>
    <w:rsid w:val="72B64F42"/>
    <w:rsid w:val="774B4AA5"/>
    <w:rsid w:val="7778770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89B"/>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B8189B"/>
    <w:pPr>
      <w:jc w:val="left"/>
    </w:pPr>
  </w:style>
  <w:style w:type="paragraph" w:styleId="a4">
    <w:name w:val="Body Text Indent"/>
    <w:basedOn w:val="a"/>
    <w:link w:val="Char0"/>
    <w:qFormat/>
    <w:rsid w:val="00B8189B"/>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B8189B"/>
    <w:rPr>
      <w:rFonts w:ascii="宋体" w:hAnsi="Courier New"/>
      <w:szCs w:val="20"/>
    </w:rPr>
  </w:style>
  <w:style w:type="paragraph" w:styleId="a6">
    <w:name w:val="Balloon Text"/>
    <w:basedOn w:val="a"/>
    <w:link w:val="Char2"/>
    <w:uiPriority w:val="99"/>
    <w:semiHidden/>
    <w:unhideWhenUsed/>
    <w:qFormat/>
    <w:rsid w:val="00B8189B"/>
    <w:rPr>
      <w:rFonts w:ascii="宋体"/>
      <w:sz w:val="18"/>
      <w:szCs w:val="18"/>
    </w:rPr>
  </w:style>
  <w:style w:type="paragraph" w:styleId="a7">
    <w:name w:val="footer"/>
    <w:basedOn w:val="a"/>
    <w:link w:val="Char3"/>
    <w:uiPriority w:val="99"/>
    <w:unhideWhenUsed/>
    <w:qFormat/>
    <w:rsid w:val="00B8189B"/>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4"/>
    <w:uiPriority w:val="99"/>
    <w:unhideWhenUsed/>
    <w:qFormat/>
    <w:rsid w:val="00B8189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B8189B"/>
    <w:pPr>
      <w:ind w:left="900" w:hanging="690"/>
    </w:pPr>
    <w:rPr>
      <w:rFonts w:eastAsia="楷体_GB2312"/>
      <w:b/>
      <w:szCs w:val="20"/>
    </w:rPr>
  </w:style>
  <w:style w:type="paragraph" w:styleId="a9">
    <w:name w:val="annotation subject"/>
    <w:basedOn w:val="a3"/>
    <w:next w:val="a3"/>
    <w:link w:val="Char5"/>
    <w:uiPriority w:val="99"/>
    <w:semiHidden/>
    <w:unhideWhenUsed/>
    <w:rsid w:val="00B8189B"/>
    <w:rPr>
      <w:b/>
      <w:bCs/>
    </w:rPr>
  </w:style>
  <w:style w:type="character" w:styleId="aa">
    <w:name w:val="annotation reference"/>
    <w:basedOn w:val="a0"/>
    <w:uiPriority w:val="99"/>
    <w:semiHidden/>
    <w:unhideWhenUsed/>
    <w:qFormat/>
    <w:rsid w:val="00B8189B"/>
    <w:rPr>
      <w:sz w:val="21"/>
      <w:szCs w:val="21"/>
    </w:rPr>
  </w:style>
  <w:style w:type="character" w:customStyle="1" w:styleId="Char4">
    <w:name w:val="页眉 Char"/>
    <w:basedOn w:val="a0"/>
    <w:link w:val="a8"/>
    <w:uiPriority w:val="99"/>
    <w:qFormat/>
    <w:rsid w:val="00B8189B"/>
    <w:rPr>
      <w:sz w:val="18"/>
      <w:szCs w:val="18"/>
    </w:rPr>
  </w:style>
  <w:style w:type="character" w:customStyle="1" w:styleId="Char3">
    <w:name w:val="页脚 Char"/>
    <w:basedOn w:val="a0"/>
    <w:link w:val="a7"/>
    <w:uiPriority w:val="99"/>
    <w:qFormat/>
    <w:rsid w:val="00B8189B"/>
    <w:rPr>
      <w:sz w:val="18"/>
      <w:szCs w:val="18"/>
    </w:rPr>
  </w:style>
  <w:style w:type="character" w:customStyle="1" w:styleId="Char0">
    <w:name w:val="正文文本缩进 Char"/>
    <w:basedOn w:val="a0"/>
    <w:link w:val="a4"/>
    <w:qFormat/>
    <w:rsid w:val="00B8189B"/>
    <w:rPr>
      <w:rFonts w:ascii="黑体" w:eastAsia="楷体_GB2312" w:hAnsi="Times New Roman" w:cs="Times New Roman"/>
      <w:kern w:val="0"/>
      <w:sz w:val="28"/>
      <w:szCs w:val="20"/>
    </w:rPr>
  </w:style>
  <w:style w:type="character" w:customStyle="1" w:styleId="3Char">
    <w:name w:val="正文文本缩进 3 Char"/>
    <w:basedOn w:val="a0"/>
    <w:link w:val="3"/>
    <w:qFormat/>
    <w:rsid w:val="00B8189B"/>
    <w:rPr>
      <w:rFonts w:ascii="Times New Roman" w:eastAsia="楷体_GB2312" w:hAnsi="Times New Roman" w:cs="Times New Roman"/>
      <w:b/>
      <w:szCs w:val="20"/>
    </w:rPr>
  </w:style>
  <w:style w:type="character" w:customStyle="1" w:styleId="Char1">
    <w:name w:val="纯文本 Char"/>
    <w:basedOn w:val="a0"/>
    <w:link w:val="a5"/>
    <w:qFormat/>
    <w:rsid w:val="00B8189B"/>
    <w:rPr>
      <w:rFonts w:ascii="宋体" w:eastAsia="宋体" w:hAnsi="Courier New" w:cs="Times New Roman"/>
      <w:szCs w:val="20"/>
    </w:rPr>
  </w:style>
  <w:style w:type="paragraph" w:styleId="ab">
    <w:name w:val="List Paragraph"/>
    <w:basedOn w:val="a"/>
    <w:uiPriority w:val="34"/>
    <w:qFormat/>
    <w:rsid w:val="00B8189B"/>
    <w:pPr>
      <w:ind w:firstLineChars="200" w:firstLine="420"/>
    </w:pPr>
  </w:style>
  <w:style w:type="character" w:customStyle="1" w:styleId="Char2">
    <w:name w:val="批注框文本 Char"/>
    <w:basedOn w:val="a0"/>
    <w:link w:val="a6"/>
    <w:uiPriority w:val="99"/>
    <w:semiHidden/>
    <w:qFormat/>
    <w:rsid w:val="00B8189B"/>
    <w:rPr>
      <w:rFonts w:ascii="宋体" w:eastAsia="宋体" w:hAnsi="Times New Roman" w:cs="Times New Roman"/>
      <w:kern w:val="2"/>
      <w:sz w:val="18"/>
      <w:szCs w:val="18"/>
    </w:rPr>
  </w:style>
  <w:style w:type="character" w:customStyle="1" w:styleId="Char">
    <w:name w:val="批注文字 Char"/>
    <w:basedOn w:val="a0"/>
    <w:link w:val="a3"/>
    <w:uiPriority w:val="99"/>
    <w:semiHidden/>
    <w:rsid w:val="00B8189B"/>
    <w:rPr>
      <w:rFonts w:ascii="Times New Roman" w:eastAsia="宋体" w:hAnsi="Times New Roman" w:cs="Times New Roman"/>
      <w:kern w:val="2"/>
      <w:sz w:val="21"/>
      <w:szCs w:val="24"/>
    </w:rPr>
  </w:style>
  <w:style w:type="character" w:customStyle="1" w:styleId="Char5">
    <w:name w:val="批注主题 Char"/>
    <w:basedOn w:val="Char"/>
    <w:link w:val="a9"/>
    <w:uiPriority w:val="99"/>
    <w:semiHidden/>
    <w:rsid w:val="00B8189B"/>
    <w:rPr>
      <w:rFonts w:ascii="Times New Roman" w:eastAsia="宋体" w:hAnsi="Times New Roman" w:cs="Times New Roman"/>
      <w:b/>
      <w:bCs/>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733</Words>
  <Characters>4181</Characters>
  <Application>Microsoft Office Word</Application>
  <DocSecurity>0</DocSecurity>
  <Lines>34</Lines>
  <Paragraphs>9</Paragraphs>
  <ScaleCrop>false</ScaleCrop>
  <Company/>
  <LinksUpToDate>false</LinksUpToDate>
  <CharactersWithSpaces>4905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7</cp:revision>
  <dcterms:created xsi:type="dcterms:W3CDTF">2024-01-26T11:26:00Z</dcterms:created>
  <dcterms:modified xsi:type="dcterms:W3CDTF">2024-03-22T11:55:00Z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428B0BBB631B4D0DBEA8D465A38BE82B_13</vt:lpwstr>
  </property>
  <property fmtid="{D5CDD505-2E9C-101B-9397-08002B2CF9AE}" pid="4" name="fileWhereFroms">
    <vt:lpwstr>PpjeLB1gRN0lwrPqMaCTkjd9SV+D0kiexQXKKaiirFQV0l1eJU/ovEQ6u5QfdbnG3eZpf1Sm9VXkM/4hwP108DLCTGlgzjmz74oZaYni0HSL1Kex5PfDuKQOg5o6epURYtxO86IOndDmKdH77LU7tJmZT4NPXvLzWFY1fFoyjYKyH2O8Gtf1yCL/XF3G+C/1nQaiijGy5RqHUGuOsSXsWQB/dfjc0VPMc4hxxBieO3TJHYy4TGP3tziZUnK/o+aInetVs7/L0fUZIM69MZj/dg==</vt:lpwstr>
  </property>
</Properties>
</file>