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B98" w:rsidRDefault="00E014EA">
      <w:pPr>
        <w:jc w:val="center"/>
        <w:rPr>
          <w:b/>
          <w:sz w:val="36"/>
          <w:szCs w:val="22"/>
        </w:rPr>
      </w:pPr>
      <w:r>
        <w:rPr>
          <w:b/>
          <w:sz w:val="36"/>
          <w:szCs w:val="22"/>
        </w:rPr>
        <w:t>北京市高等教育自学考试课程考试大纲</w:t>
      </w:r>
    </w:p>
    <w:p w:rsidR="00656B98" w:rsidRDefault="00656B98">
      <w:pPr>
        <w:spacing w:line="360" w:lineRule="auto"/>
        <w:ind w:firstLine="420"/>
        <w:jc w:val="center"/>
      </w:pPr>
    </w:p>
    <w:p w:rsidR="00656B98" w:rsidRDefault="00E014EA">
      <w:pPr>
        <w:spacing w:line="360" w:lineRule="auto"/>
        <w:ind w:leftChars="107" w:left="4125" w:hangingChars="1850" w:hanging="3900"/>
        <w:rPr>
          <w:rFonts w:eastAsiaTheme="minorEastAsia"/>
          <w:b/>
          <w:bCs/>
        </w:rPr>
      </w:pPr>
      <w:r>
        <w:rPr>
          <w:rFonts w:eastAsiaTheme="minorEastAsia"/>
          <w:b/>
          <w:bCs/>
        </w:rPr>
        <w:t>课程名称：</w:t>
      </w:r>
      <w:r>
        <w:rPr>
          <w:rFonts w:eastAsiaTheme="minorEastAsia" w:hint="eastAsia"/>
          <w:b/>
          <w:bCs/>
        </w:rPr>
        <w:t>战略管理学</w:t>
      </w:r>
      <w:r>
        <w:rPr>
          <w:rFonts w:eastAsiaTheme="minorEastAsia" w:hint="eastAsia"/>
          <w:b/>
          <w:bCs/>
        </w:rPr>
        <w:t xml:space="preserve">           </w:t>
      </w:r>
      <w:r>
        <w:rPr>
          <w:rFonts w:eastAsiaTheme="minorEastAsia"/>
          <w:b/>
          <w:bCs/>
        </w:rPr>
        <w:t>课程代码：</w:t>
      </w:r>
      <w:r>
        <w:rPr>
          <w:rFonts w:eastAsiaTheme="minorEastAsia"/>
          <w:b/>
          <w:bCs/>
        </w:rPr>
        <w:t>0</w:t>
      </w:r>
      <w:r>
        <w:rPr>
          <w:rFonts w:eastAsiaTheme="minorEastAsia" w:hint="eastAsia"/>
          <w:b/>
          <w:bCs/>
        </w:rPr>
        <w:t>7789</w:t>
      </w:r>
      <w:r>
        <w:rPr>
          <w:b/>
          <w:bCs/>
        </w:rPr>
        <w:t>（笔试）</w:t>
      </w:r>
      <w:r w:rsidR="00EA5F1D">
        <w:rPr>
          <w:rFonts w:hint="eastAsia"/>
          <w:b/>
          <w:bCs/>
        </w:rPr>
        <w:t xml:space="preserve">       </w:t>
      </w:r>
      <w:r>
        <w:rPr>
          <w:rFonts w:eastAsiaTheme="minorEastAsia" w:hint="eastAsia"/>
          <w:b/>
          <w:bCs/>
        </w:rPr>
        <w:t>2024</w:t>
      </w:r>
      <w:r>
        <w:rPr>
          <w:rFonts w:eastAsiaTheme="minorEastAsia"/>
          <w:b/>
          <w:bCs/>
        </w:rPr>
        <w:t>年</w:t>
      </w:r>
      <w:r>
        <w:rPr>
          <w:rFonts w:eastAsiaTheme="minorEastAsia" w:hint="eastAsia"/>
          <w:b/>
          <w:bCs/>
        </w:rPr>
        <w:t>3</w:t>
      </w:r>
      <w:bookmarkStart w:id="0" w:name="_GoBack"/>
      <w:bookmarkEnd w:id="0"/>
      <w:r>
        <w:rPr>
          <w:rFonts w:eastAsiaTheme="minorEastAsia"/>
          <w:b/>
          <w:bCs/>
        </w:rPr>
        <w:t>月版</w:t>
      </w:r>
    </w:p>
    <w:p w:rsidR="00656B98" w:rsidRDefault="00656B98">
      <w:pPr>
        <w:spacing w:line="360" w:lineRule="auto"/>
        <w:rPr>
          <w:rFonts w:eastAsia="黑体"/>
        </w:rPr>
      </w:pPr>
    </w:p>
    <w:p w:rsidR="00656B98" w:rsidRDefault="00E014EA">
      <w:pPr>
        <w:ind w:firstLine="420"/>
        <w:jc w:val="center"/>
        <w:rPr>
          <w:b/>
          <w:bCs/>
          <w:sz w:val="28"/>
          <w:szCs w:val="28"/>
        </w:rPr>
      </w:pPr>
      <w:r>
        <w:rPr>
          <w:rFonts w:hint="eastAsia"/>
          <w:b/>
          <w:bCs/>
          <w:sz w:val="28"/>
          <w:szCs w:val="28"/>
        </w:rPr>
        <w:t>第一部分课程性质与设置目的</w:t>
      </w:r>
    </w:p>
    <w:p w:rsidR="00656B98" w:rsidRDefault="00E014EA">
      <w:pPr>
        <w:spacing w:line="360" w:lineRule="auto"/>
        <w:rPr>
          <w:b/>
          <w:bCs/>
        </w:rPr>
      </w:pPr>
      <w:r>
        <w:rPr>
          <w:rFonts w:hint="eastAsia"/>
          <w:b/>
          <w:bCs/>
        </w:rPr>
        <w:t>一、课程性质与特点</w:t>
      </w:r>
    </w:p>
    <w:p w:rsidR="00656B98" w:rsidRDefault="00E014EA">
      <w:pPr>
        <w:spacing w:line="360" w:lineRule="auto"/>
        <w:ind w:firstLineChars="200" w:firstLine="420"/>
      </w:pPr>
      <w:r>
        <w:rPr>
          <w:rFonts w:hint="eastAsia"/>
        </w:rPr>
        <w:t>《战略管理学》是北京高等教育自学考试工商管理（专升本）专业和会计学（专升本）专业的一门专业选考课程。本课程系统讲授企业战略管理的基本知识、制定企业发展战略的基本原则和程序，以及战略的分析、制定、实施、评价与控制的方法和模型。《战略管理学》强调从全局和整个系统的角度来研究和从事管理问题，注重大局观和系统性战略思维的培养，是一门综合性较强的专业课程。通过学习本课程，考生应树立战略思维意识，深刻理解战略管理的基本内涵和掌握战略分析、战略制定与实施、战略评价与控制的方法与技巧，并能够有效地与企业战略管理实践相结合。</w:t>
      </w:r>
    </w:p>
    <w:p w:rsidR="00656B98" w:rsidRDefault="00E014EA">
      <w:pPr>
        <w:spacing w:line="360" w:lineRule="auto"/>
        <w:rPr>
          <w:b/>
          <w:bCs/>
        </w:rPr>
      </w:pPr>
      <w:r>
        <w:rPr>
          <w:rFonts w:hint="eastAsia"/>
          <w:b/>
          <w:bCs/>
        </w:rPr>
        <w:t>二、课程目标与基本要求</w:t>
      </w:r>
    </w:p>
    <w:p w:rsidR="00656B98" w:rsidRDefault="00E014EA">
      <w:pPr>
        <w:spacing w:line="360" w:lineRule="auto"/>
        <w:ind w:firstLineChars="200" w:firstLine="420"/>
      </w:pPr>
      <w:r>
        <w:rPr>
          <w:rFonts w:hint="eastAsia"/>
        </w:rPr>
        <w:t>本课程的目标是贯彻落实立德树人根本任务，满足本专业培养能够运用战略管理的理论和方法，从全局和系统角度分析问题和解决问题，富有开拓精神和创新能力的管理人才的相关知识要求，为以后学习本专业相关知识和从事相关工作打下坚实基础。本课程的基本要求是能够深刻理解战略管理的基本内涵，熟练掌握战略分析、战略制定与实施、战略评价与控制的基本理论与方法，并能够灵活有效地运用到企业战略管理实践中。</w:t>
      </w:r>
    </w:p>
    <w:p w:rsidR="00656B98" w:rsidRDefault="00E014EA">
      <w:pPr>
        <w:spacing w:line="360" w:lineRule="auto"/>
        <w:ind w:firstLineChars="200" w:firstLine="420"/>
      </w:pPr>
      <w:r>
        <w:rPr>
          <w:rFonts w:hint="eastAsia"/>
        </w:rPr>
        <w:t>本课程的考核章节为第一到第六章，第八章到第十章，重点章节是：第二章、第三章、第四章、第五章、第六章、第八章和第九章；</w:t>
      </w:r>
      <w:r>
        <w:rPr>
          <w:rFonts w:hint="eastAsia"/>
        </w:rPr>
        <w:t xml:space="preserve"> </w:t>
      </w:r>
      <w:r>
        <w:rPr>
          <w:rFonts w:hint="eastAsia"/>
        </w:rPr>
        <w:t>不考核章节为第七章。</w:t>
      </w:r>
    </w:p>
    <w:p w:rsidR="00656B98" w:rsidRDefault="00E014EA">
      <w:pPr>
        <w:spacing w:line="360" w:lineRule="auto"/>
        <w:rPr>
          <w:b/>
          <w:bCs/>
          <w:color w:val="FF0000"/>
        </w:rPr>
      </w:pPr>
      <w:r>
        <w:rPr>
          <w:rFonts w:hint="eastAsia"/>
          <w:b/>
          <w:bCs/>
        </w:rPr>
        <w:t>三、与本专业其他课程的关系</w:t>
      </w:r>
    </w:p>
    <w:p w:rsidR="00656B98" w:rsidRDefault="00E014EA">
      <w:pPr>
        <w:spacing w:line="360" w:lineRule="auto"/>
        <w:ind w:firstLineChars="200" w:firstLine="420"/>
      </w:pPr>
      <w:r>
        <w:rPr>
          <w:rFonts w:hint="eastAsia"/>
        </w:rPr>
        <w:t>《战略管理学》课程在工商管理（专升本）专业的教学计划中被列为专业选考课，本课程与管理学原理、生产运作与管理、财务管理学、市场营销、人力资源管理等课程相互衔接，是更好地学习创业管理、证券投资学、商业伦理与企业社会责任、项目管理等课程的基础课程，本课程的学习对全面掌握工商管理（专升本）专业各学科的知识有重要支撑作用。</w:t>
      </w:r>
    </w:p>
    <w:p w:rsidR="00656B98" w:rsidRDefault="00656B98">
      <w:pPr>
        <w:rPr>
          <w:b/>
          <w:bCs/>
          <w:sz w:val="28"/>
          <w:szCs w:val="28"/>
        </w:rPr>
      </w:pPr>
    </w:p>
    <w:p w:rsidR="00656B98" w:rsidRDefault="00E014EA">
      <w:pPr>
        <w:ind w:firstLine="420"/>
        <w:jc w:val="center"/>
        <w:rPr>
          <w:b/>
          <w:bCs/>
          <w:sz w:val="28"/>
          <w:szCs w:val="28"/>
        </w:rPr>
      </w:pPr>
      <w:r>
        <w:rPr>
          <w:rFonts w:hint="eastAsia"/>
          <w:b/>
          <w:bCs/>
          <w:sz w:val="28"/>
          <w:szCs w:val="28"/>
        </w:rPr>
        <w:t>第二部分考核内容与考核目标</w:t>
      </w:r>
    </w:p>
    <w:p w:rsidR="00656B98" w:rsidRDefault="00E014EA">
      <w:pPr>
        <w:spacing w:line="360" w:lineRule="auto"/>
        <w:jc w:val="center"/>
        <w:rPr>
          <w:b/>
          <w:bCs/>
        </w:rPr>
      </w:pPr>
      <w:r>
        <w:rPr>
          <w:rFonts w:hint="eastAsia"/>
          <w:b/>
          <w:bCs/>
        </w:rPr>
        <w:lastRenderedPageBreak/>
        <w:t>第一章</w:t>
      </w:r>
      <w:r>
        <w:rPr>
          <w:rFonts w:hint="eastAsia"/>
          <w:b/>
          <w:bCs/>
        </w:rPr>
        <w:t xml:space="preserve"> </w:t>
      </w:r>
      <w:r>
        <w:rPr>
          <w:rFonts w:hint="eastAsia"/>
          <w:b/>
          <w:bCs/>
        </w:rPr>
        <w:t>战略管理概论</w:t>
      </w:r>
    </w:p>
    <w:p w:rsidR="00656B98" w:rsidRPr="00A438AD" w:rsidRDefault="00E014EA">
      <w:pPr>
        <w:pStyle w:val="ad"/>
        <w:numPr>
          <w:ilvl w:val="0"/>
          <w:numId w:val="1"/>
        </w:numPr>
        <w:spacing w:line="360" w:lineRule="auto"/>
        <w:ind w:firstLineChars="0"/>
        <w:rPr>
          <w:b/>
          <w:bCs/>
          <w:sz w:val="21"/>
          <w:szCs w:val="21"/>
        </w:rPr>
      </w:pPr>
      <w:r w:rsidRPr="00A438AD">
        <w:rPr>
          <w:rFonts w:hint="eastAsia"/>
          <w:b/>
          <w:bCs/>
          <w:sz w:val="21"/>
          <w:szCs w:val="21"/>
        </w:rPr>
        <w:t>学习目的与要求</w:t>
      </w:r>
    </w:p>
    <w:p w:rsidR="00656B98" w:rsidRDefault="00E014EA">
      <w:pPr>
        <w:spacing w:line="360" w:lineRule="auto"/>
        <w:ind w:firstLineChars="200" w:firstLine="420"/>
      </w:pPr>
      <w:r>
        <w:rPr>
          <w:rFonts w:hint="eastAsia"/>
        </w:rPr>
        <w:t>通过本章的学习，理解战略及战略管理、战略管理者与企业家精神、竞争优势的概念与内涵；知晓战略管理十大流派的主要观点及其代表人物；掌握战略管理全模型及其构成要素、层次和过程。</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（一）战略管理的历程</w:t>
      </w:r>
    </w:p>
    <w:p w:rsidR="00656B98" w:rsidRDefault="00E014EA">
      <w:pPr>
        <w:spacing w:line="360" w:lineRule="auto"/>
      </w:pPr>
      <w:r>
        <w:rPr>
          <w:rFonts w:hint="eastAsia"/>
        </w:rPr>
        <w:t xml:space="preserve">      </w:t>
      </w:r>
      <w:r>
        <w:rPr>
          <w:rFonts w:hint="eastAsia"/>
        </w:rPr>
        <w:t>识记：军事领域的战略含义。</w:t>
      </w:r>
    </w:p>
    <w:p w:rsidR="00656B98" w:rsidRDefault="00E014EA">
      <w:pPr>
        <w:spacing w:line="360" w:lineRule="auto"/>
      </w:pPr>
      <w:r>
        <w:rPr>
          <w:rFonts w:hint="eastAsia"/>
        </w:rPr>
        <w:t>（二）战略内涵</w:t>
      </w:r>
    </w:p>
    <w:p w:rsidR="00656B98" w:rsidRDefault="00E014EA">
      <w:pPr>
        <w:spacing w:line="360" w:lineRule="auto"/>
        <w:ind w:firstLineChars="300" w:firstLine="630"/>
        <w:rPr>
          <w:bCs/>
        </w:rPr>
      </w:pPr>
      <w:r>
        <w:rPr>
          <w:rFonts w:hint="eastAsia"/>
          <w:bCs/>
        </w:rPr>
        <w:t>识记：战略的概念与基本特征。</w:t>
      </w:r>
    </w:p>
    <w:p w:rsidR="00656B98" w:rsidRDefault="00E014EA">
      <w:pPr>
        <w:spacing w:line="360" w:lineRule="auto"/>
        <w:ind w:firstLineChars="600" w:firstLine="1260"/>
        <w:rPr>
          <w:bCs/>
        </w:rPr>
      </w:pPr>
      <w:r>
        <w:rPr>
          <w:rFonts w:hint="eastAsia"/>
          <w:bCs/>
        </w:rPr>
        <w:t>代表性的战略定义。</w:t>
      </w:r>
    </w:p>
    <w:p w:rsidR="00656B98" w:rsidRDefault="00E014EA">
      <w:pPr>
        <w:spacing w:line="360" w:lineRule="auto"/>
        <w:ind w:firstLineChars="300" w:firstLine="630"/>
        <w:rPr>
          <w:bCs/>
        </w:rPr>
      </w:pPr>
      <w:r>
        <w:rPr>
          <w:rFonts w:hint="eastAsia"/>
          <w:bCs/>
        </w:rPr>
        <w:t>理解：战略的构成要素。</w:t>
      </w:r>
    </w:p>
    <w:p w:rsidR="00656B98" w:rsidRDefault="00E014EA">
      <w:pPr>
        <w:spacing w:line="360" w:lineRule="auto"/>
        <w:ind w:firstLineChars="600" w:firstLine="1260"/>
        <w:rPr>
          <w:bCs/>
        </w:rPr>
      </w:pPr>
      <w:r>
        <w:rPr>
          <w:rFonts w:hint="eastAsia"/>
          <w:bCs/>
        </w:rPr>
        <w:t>明茨伯格的企业战略“</w:t>
      </w:r>
      <w:r>
        <w:rPr>
          <w:rFonts w:hint="eastAsia"/>
          <w:bCs/>
        </w:rPr>
        <w:t>5</w:t>
      </w:r>
      <w:r>
        <w:rPr>
          <w:bCs/>
        </w:rPr>
        <w:t>P</w:t>
      </w:r>
      <w:r>
        <w:rPr>
          <w:rFonts w:hint="eastAsia"/>
          <w:bCs/>
        </w:rPr>
        <w:t>”及其含义。</w:t>
      </w:r>
    </w:p>
    <w:p w:rsidR="00656B98" w:rsidRDefault="00E014EA">
      <w:pPr>
        <w:spacing w:line="360" w:lineRule="auto"/>
      </w:pPr>
      <w:r>
        <w:rPr>
          <w:rFonts w:hint="eastAsia"/>
        </w:rPr>
        <w:t>（三）战略管理者</w:t>
      </w:r>
    </w:p>
    <w:p w:rsidR="00656B98" w:rsidRDefault="00E014EA">
      <w:pPr>
        <w:spacing w:line="360" w:lineRule="auto"/>
        <w:ind w:firstLineChars="300" w:firstLine="630"/>
        <w:rPr>
          <w:bCs/>
        </w:rPr>
      </w:pPr>
      <w:r>
        <w:rPr>
          <w:rFonts w:hint="eastAsia"/>
          <w:bCs/>
        </w:rPr>
        <w:t>识记：战略管理的定义。</w:t>
      </w:r>
    </w:p>
    <w:p w:rsidR="00656B98" w:rsidRDefault="00E014EA">
      <w:pPr>
        <w:spacing w:line="360" w:lineRule="auto"/>
        <w:ind w:firstLineChars="600" w:firstLine="1260"/>
        <w:rPr>
          <w:bCs/>
        </w:rPr>
      </w:pPr>
      <w:r>
        <w:rPr>
          <w:rFonts w:hint="eastAsia"/>
          <w:bCs/>
        </w:rPr>
        <w:t>战略管理者的构成。</w:t>
      </w:r>
    </w:p>
    <w:p w:rsidR="00656B98" w:rsidRDefault="00E014EA">
      <w:pPr>
        <w:spacing w:line="360" w:lineRule="auto"/>
        <w:ind w:firstLineChars="300" w:firstLine="630"/>
        <w:rPr>
          <w:bCs/>
        </w:rPr>
      </w:pPr>
      <w:r>
        <w:rPr>
          <w:rFonts w:hint="eastAsia"/>
          <w:bCs/>
        </w:rPr>
        <w:t>理解：战略管理的环节。</w:t>
      </w:r>
    </w:p>
    <w:p w:rsidR="00656B98" w:rsidRDefault="00E014EA">
      <w:pPr>
        <w:spacing w:line="360" w:lineRule="auto"/>
        <w:ind w:firstLineChars="600" w:firstLine="1260"/>
        <w:rPr>
          <w:bCs/>
        </w:rPr>
      </w:pPr>
      <w:r>
        <w:rPr>
          <w:rFonts w:hint="eastAsia"/>
          <w:bCs/>
        </w:rPr>
        <w:t>导致战略管理复杂的原因。</w:t>
      </w:r>
    </w:p>
    <w:p w:rsidR="00656B98" w:rsidRDefault="00E014EA">
      <w:pPr>
        <w:spacing w:line="360" w:lineRule="auto"/>
        <w:ind w:firstLineChars="600" w:firstLine="1260"/>
        <w:rPr>
          <w:bCs/>
        </w:rPr>
      </w:pPr>
      <w:r>
        <w:rPr>
          <w:rFonts w:hint="eastAsia"/>
          <w:bCs/>
        </w:rPr>
        <w:t>不同层次的管理者承担的战略管理责任和工作。</w:t>
      </w:r>
    </w:p>
    <w:p w:rsidR="00656B98" w:rsidRDefault="00E014EA">
      <w:pPr>
        <w:spacing w:line="360" w:lineRule="auto"/>
        <w:ind w:firstLineChars="300" w:firstLine="630"/>
        <w:rPr>
          <w:bCs/>
        </w:rPr>
      </w:pPr>
      <w:r>
        <w:rPr>
          <w:rFonts w:hint="eastAsia"/>
          <w:bCs/>
        </w:rPr>
        <w:t>应用：战略管理者的任务。</w:t>
      </w:r>
    </w:p>
    <w:p w:rsidR="00656B98" w:rsidRDefault="00E014EA">
      <w:pPr>
        <w:spacing w:line="360" w:lineRule="auto"/>
        <w:rPr>
          <w:bCs/>
        </w:rPr>
      </w:pPr>
      <w:r>
        <w:rPr>
          <w:rFonts w:hint="eastAsia"/>
        </w:rPr>
        <w:t>（四）竞争优势</w:t>
      </w:r>
    </w:p>
    <w:p w:rsidR="00656B98" w:rsidRDefault="00E014EA">
      <w:pPr>
        <w:spacing w:line="360" w:lineRule="auto"/>
        <w:ind w:firstLineChars="300" w:firstLine="630"/>
        <w:rPr>
          <w:bCs/>
        </w:rPr>
      </w:pPr>
      <w:r>
        <w:rPr>
          <w:rFonts w:hint="eastAsia"/>
          <w:bCs/>
        </w:rPr>
        <w:t>识记：竞争优势的概念（广义与狭义）。</w:t>
      </w:r>
    </w:p>
    <w:p w:rsidR="00656B98" w:rsidRDefault="00E014EA">
      <w:pPr>
        <w:spacing w:line="360" w:lineRule="auto"/>
        <w:ind w:firstLineChars="600" w:firstLine="1260"/>
        <w:rPr>
          <w:bCs/>
        </w:rPr>
      </w:pPr>
      <w:r>
        <w:rPr>
          <w:rFonts w:hint="eastAsia"/>
          <w:bCs/>
        </w:rPr>
        <w:t>持续竞争优势的定义。</w:t>
      </w:r>
    </w:p>
    <w:p w:rsidR="00656B98" w:rsidRDefault="00E014EA">
      <w:pPr>
        <w:spacing w:line="360" w:lineRule="auto"/>
        <w:ind w:firstLineChars="300" w:firstLine="630"/>
        <w:rPr>
          <w:bCs/>
        </w:rPr>
      </w:pPr>
      <w:r>
        <w:rPr>
          <w:rFonts w:hint="eastAsia"/>
          <w:bCs/>
        </w:rPr>
        <w:t>理解：竞争优势的来源。</w:t>
      </w:r>
    </w:p>
    <w:p w:rsidR="00656B98" w:rsidRDefault="00E014EA">
      <w:pPr>
        <w:spacing w:line="360" w:lineRule="auto"/>
        <w:ind w:firstLineChars="300" w:firstLine="630"/>
        <w:rPr>
          <w:bCs/>
        </w:rPr>
      </w:pPr>
      <w:r>
        <w:rPr>
          <w:rFonts w:hint="eastAsia"/>
          <w:bCs/>
        </w:rPr>
        <w:t xml:space="preserve">      </w:t>
      </w:r>
      <w:r>
        <w:rPr>
          <w:rFonts w:hint="eastAsia"/>
          <w:bCs/>
        </w:rPr>
        <w:t>竞争优势的类别。</w:t>
      </w:r>
    </w:p>
    <w:p w:rsidR="00656B98" w:rsidRDefault="00E014EA">
      <w:pPr>
        <w:spacing w:line="360" w:lineRule="auto"/>
        <w:ind w:firstLineChars="600" w:firstLine="1260"/>
        <w:rPr>
          <w:bCs/>
        </w:rPr>
      </w:pPr>
      <w:r>
        <w:rPr>
          <w:rFonts w:hint="eastAsia"/>
          <w:bCs/>
        </w:rPr>
        <w:t>组织内部优势的构成。</w:t>
      </w:r>
    </w:p>
    <w:p w:rsidR="00656B98" w:rsidRDefault="00E014EA">
      <w:pPr>
        <w:spacing w:line="360" w:lineRule="auto"/>
        <w:ind w:firstLineChars="600" w:firstLine="1260"/>
        <w:rPr>
          <w:bCs/>
        </w:rPr>
      </w:pPr>
      <w:r>
        <w:rPr>
          <w:rFonts w:hint="eastAsia"/>
          <w:bCs/>
        </w:rPr>
        <w:t>外部市场优势的构成。</w:t>
      </w:r>
    </w:p>
    <w:p w:rsidR="00656B98" w:rsidRDefault="00E014EA">
      <w:pPr>
        <w:spacing w:line="360" w:lineRule="auto"/>
        <w:ind w:firstLineChars="600" w:firstLine="1260"/>
        <w:rPr>
          <w:bCs/>
        </w:rPr>
      </w:pPr>
      <w:r>
        <w:rPr>
          <w:rFonts w:hint="eastAsia"/>
          <w:bCs/>
        </w:rPr>
        <w:t>巴尼对竞争优势与持续竞争优势的区分。</w:t>
      </w:r>
    </w:p>
    <w:p w:rsidR="00656B98" w:rsidRDefault="00E014EA">
      <w:pPr>
        <w:spacing w:line="360" w:lineRule="auto"/>
        <w:rPr>
          <w:bCs/>
        </w:rPr>
      </w:pPr>
      <w:r>
        <w:rPr>
          <w:rFonts w:hint="eastAsia"/>
          <w:bCs/>
        </w:rPr>
        <w:t xml:space="preserve">      </w:t>
      </w:r>
      <w:r>
        <w:rPr>
          <w:rFonts w:hint="eastAsia"/>
          <w:bCs/>
        </w:rPr>
        <w:t>应用：企业获取持续竞争优势的条件。</w:t>
      </w:r>
    </w:p>
    <w:p w:rsidR="00656B98" w:rsidRDefault="00E014EA">
      <w:pPr>
        <w:spacing w:line="360" w:lineRule="auto"/>
      </w:pPr>
      <w:r>
        <w:rPr>
          <w:rFonts w:hint="eastAsia"/>
        </w:rPr>
        <w:t>（五）企业家精神</w:t>
      </w:r>
    </w:p>
    <w:p w:rsidR="00656B98" w:rsidRDefault="00E014EA">
      <w:pPr>
        <w:spacing w:line="360" w:lineRule="auto"/>
        <w:ind w:firstLineChars="300" w:firstLine="630"/>
        <w:rPr>
          <w:bCs/>
        </w:rPr>
      </w:pPr>
      <w:r>
        <w:rPr>
          <w:rFonts w:hint="eastAsia"/>
          <w:bCs/>
        </w:rPr>
        <w:lastRenderedPageBreak/>
        <w:t>识记：企业家的概念。</w:t>
      </w:r>
    </w:p>
    <w:p w:rsidR="00656B98" w:rsidRDefault="00E014EA">
      <w:pPr>
        <w:spacing w:line="360" w:lineRule="auto"/>
        <w:ind w:firstLineChars="300" w:firstLine="630"/>
        <w:rPr>
          <w:bCs/>
        </w:rPr>
      </w:pPr>
      <w:r>
        <w:rPr>
          <w:rFonts w:hint="eastAsia"/>
          <w:bCs/>
        </w:rPr>
        <w:t>理解：企业家精神的七个维度。</w:t>
      </w:r>
    </w:p>
    <w:p w:rsidR="00656B98" w:rsidRDefault="00E014EA">
      <w:pPr>
        <w:spacing w:line="360" w:lineRule="auto"/>
      </w:pPr>
      <w:r>
        <w:rPr>
          <w:rFonts w:hint="eastAsia"/>
        </w:rPr>
        <w:t>（六）战略管理的流派与代表著作</w:t>
      </w:r>
    </w:p>
    <w:p w:rsidR="00656B98" w:rsidRDefault="00E014EA">
      <w:pPr>
        <w:spacing w:line="360" w:lineRule="auto"/>
        <w:ind w:firstLineChars="300" w:firstLine="630"/>
        <w:rPr>
          <w:bCs/>
        </w:rPr>
      </w:pPr>
      <w:r>
        <w:rPr>
          <w:rFonts w:hint="eastAsia"/>
          <w:bCs/>
        </w:rPr>
        <w:t>识记：战略管理十大流派及其代表人物。</w:t>
      </w:r>
    </w:p>
    <w:p w:rsidR="00656B98" w:rsidRDefault="00E014EA">
      <w:pPr>
        <w:spacing w:line="360" w:lineRule="auto"/>
        <w:ind w:firstLineChars="300" w:firstLine="630"/>
        <w:rPr>
          <w:bCs/>
        </w:rPr>
      </w:pPr>
      <w:r>
        <w:rPr>
          <w:rFonts w:hint="eastAsia"/>
          <w:bCs/>
        </w:rPr>
        <w:t>理解：战略管理十大流派的主要观点。</w:t>
      </w:r>
    </w:p>
    <w:p w:rsidR="00656B98" w:rsidRDefault="00E014EA">
      <w:pPr>
        <w:spacing w:line="360" w:lineRule="auto"/>
      </w:pPr>
      <w:r>
        <w:rPr>
          <w:rFonts w:hint="eastAsia"/>
        </w:rPr>
        <w:t>（七）战略管理模型</w:t>
      </w:r>
    </w:p>
    <w:p w:rsidR="00656B98" w:rsidRDefault="00E014EA">
      <w:pPr>
        <w:spacing w:line="360" w:lineRule="auto"/>
        <w:ind w:firstLineChars="300" w:firstLine="630"/>
        <w:rPr>
          <w:bCs/>
        </w:rPr>
      </w:pPr>
      <w:r>
        <w:rPr>
          <w:rFonts w:hint="eastAsia"/>
          <w:bCs/>
        </w:rPr>
        <w:t>识记：公司战略、竞争战略、职能战略的概念。</w:t>
      </w:r>
    </w:p>
    <w:p w:rsidR="00656B98" w:rsidRDefault="00E014EA">
      <w:pPr>
        <w:spacing w:line="360" w:lineRule="auto"/>
        <w:ind w:firstLineChars="300" w:firstLine="630"/>
        <w:rPr>
          <w:bCs/>
        </w:rPr>
      </w:pPr>
      <w:r>
        <w:rPr>
          <w:rFonts w:hint="eastAsia"/>
          <w:bCs/>
        </w:rPr>
        <w:t>理解：公司战略的类型。</w:t>
      </w:r>
    </w:p>
    <w:p w:rsidR="00656B98" w:rsidRDefault="00E014EA">
      <w:pPr>
        <w:spacing w:line="360" w:lineRule="auto"/>
        <w:ind w:firstLineChars="600" w:firstLine="1260"/>
        <w:rPr>
          <w:bCs/>
        </w:rPr>
      </w:pPr>
      <w:r>
        <w:rPr>
          <w:rFonts w:hint="eastAsia"/>
          <w:bCs/>
        </w:rPr>
        <w:t>战略管理的基本过程及各阶段的任务。</w:t>
      </w:r>
    </w:p>
    <w:p w:rsidR="00656B98" w:rsidRDefault="00E014EA">
      <w:pPr>
        <w:spacing w:line="360" w:lineRule="auto"/>
        <w:rPr>
          <w:bCs/>
        </w:rPr>
      </w:pPr>
      <w:r>
        <w:rPr>
          <w:rFonts w:hint="eastAsia"/>
          <w:bCs/>
        </w:rPr>
        <w:t xml:space="preserve">      </w:t>
      </w:r>
      <w:r>
        <w:rPr>
          <w:rFonts w:hint="eastAsia"/>
          <w:bCs/>
        </w:rPr>
        <w:t>应用：战略管理全模型中的要素构成及其相互关系。</w:t>
      </w:r>
    </w:p>
    <w:p w:rsidR="00656B98" w:rsidRDefault="00E014EA">
      <w:pPr>
        <w:spacing w:line="360" w:lineRule="auto"/>
        <w:jc w:val="center"/>
        <w:rPr>
          <w:b/>
          <w:bCs/>
        </w:rPr>
      </w:pPr>
      <w:r>
        <w:rPr>
          <w:rFonts w:hint="eastAsia"/>
          <w:b/>
          <w:bCs/>
        </w:rPr>
        <w:t>第二章</w:t>
      </w:r>
      <w:r>
        <w:rPr>
          <w:rFonts w:hint="eastAsia"/>
          <w:b/>
          <w:bCs/>
        </w:rPr>
        <w:t xml:space="preserve"> </w:t>
      </w:r>
      <w:r>
        <w:rPr>
          <w:rFonts w:hint="eastAsia"/>
          <w:b/>
          <w:bCs/>
        </w:rPr>
        <w:t>愿景、使命与战略目标</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Chars="200" w:firstLine="420"/>
      </w:pPr>
      <w:r>
        <w:rPr>
          <w:rFonts w:hint="eastAsia"/>
        </w:rPr>
        <w:t>通过本章的学习，理解企业哲学、宗旨、理念、核心价值观、愿景、使命、商业伦理与企业社会责任的含义，掌握企业使命、商业伦理和企业社会责任的构成要素及动因；掌握战略目标的要求及分类。</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w:t>
      </w:r>
      <w:r>
        <w:rPr>
          <w:rFonts w:hint="eastAsia"/>
        </w:rPr>
        <w:t>一</w:t>
      </w:r>
      <w:r>
        <w:rPr>
          <w:rFonts w:hint="eastAsia"/>
        </w:rPr>
        <w:t xml:space="preserve">) </w:t>
      </w:r>
      <w:r>
        <w:rPr>
          <w:rFonts w:hint="eastAsia"/>
        </w:rPr>
        <w:t>企业哲学、宗旨、理念、核心价值观</w:t>
      </w:r>
    </w:p>
    <w:p w:rsidR="00656B98" w:rsidRDefault="00E014EA">
      <w:pPr>
        <w:spacing w:line="360" w:lineRule="auto"/>
        <w:ind w:firstLineChars="300" w:firstLine="630"/>
      </w:pPr>
      <w:r>
        <w:rPr>
          <w:rFonts w:hint="eastAsia"/>
          <w:bCs/>
        </w:rPr>
        <w:t>识记：</w:t>
      </w:r>
      <w:r>
        <w:rPr>
          <w:rFonts w:hint="eastAsia"/>
        </w:rPr>
        <w:t>企业哲学的概念。</w:t>
      </w:r>
    </w:p>
    <w:p w:rsidR="00656B98" w:rsidRDefault="00E014EA">
      <w:pPr>
        <w:spacing w:line="360" w:lineRule="auto"/>
        <w:ind w:firstLineChars="600" w:firstLine="1260"/>
      </w:pPr>
      <w:r>
        <w:rPr>
          <w:rFonts w:hint="eastAsia"/>
        </w:rPr>
        <w:t>企业宗旨的概念。</w:t>
      </w:r>
    </w:p>
    <w:p w:rsidR="00656B98" w:rsidRDefault="00E014EA">
      <w:pPr>
        <w:spacing w:line="360" w:lineRule="auto"/>
        <w:ind w:firstLineChars="600" w:firstLine="1260"/>
      </w:pPr>
      <w:r>
        <w:rPr>
          <w:rFonts w:hint="eastAsia"/>
        </w:rPr>
        <w:t>经营理念的概念。</w:t>
      </w:r>
    </w:p>
    <w:p w:rsidR="00656B98" w:rsidRDefault="00E014EA">
      <w:pPr>
        <w:spacing w:line="360" w:lineRule="auto"/>
        <w:ind w:firstLineChars="600" w:firstLine="1260"/>
        <w:rPr>
          <w:bCs/>
        </w:rPr>
      </w:pPr>
      <w:r>
        <w:rPr>
          <w:rFonts w:hint="eastAsia"/>
        </w:rPr>
        <w:t>企业核心价值观的概念。</w:t>
      </w:r>
    </w:p>
    <w:p w:rsidR="00656B98" w:rsidRDefault="00E014EA">
      <w:pPr>
        <w:spacing w:line="360" w:lineRule="auto"/>
        <w:ind w:firstLineChars="300" w:firstLine="630"/>
      </w:pPr>
      <w:r>
        <w:rPr>
          <w:rFonts w:hint="eastAsia"/>
          <w:bCs/>
        </w:rPr>
        <w:t>理解：</w:t>
      </w:r>
      <w:r>
        <w:rPr>
          <w:rFonts w:hint="eastAsia"/>
        </w:rPr>
        <w:t>企业哲学的理解要点。</w:t>
      </w:r>
    </w:p>
    <w:p w:rsidR="00656B98" w:rsidRDefault="00E014EA">
      <w:pPr>
        <w:spacing w:line="360" w:lineRule="auto"/>
        <w:ind w:firstLineChars="600" w:firstLine="1260"/>
      </w:pPr>
      <w:r>
        <w:rPr>
          <w:rFonts w:hint="eastAsia"/>
        </w:rPr>
        <w:t>企业宗旨的基本内容。</w:t>
      </w:r>
    </w:p>
    <w:p w:rsidR="00656B98" w:rsidRDefault="00E014EA">
      <w:pPr>
        <w:spacing w:line="360" w:lineRule="auto"/>
        <w:ind w:firstLineChars="600" w:firstLine="1260"/>
      </w:pPr>
      <w:r>
        <w:rPr>
          <w:rFonts w:hint="eastAsia"/>
        </w:rPr>
        <w:t>好的经营理念的特征。</w:t>
      </w:r>
    </w:p>
    <w:p w:rsidR="00656B98" w:rsidRDefault="00E014EA">
      <w:pPr>
        <w:spacing w:line="360" w:lineRule="auto"/>
        <w:ind w:firstLineChars="600" w:firstLine="1260"/>
        <w:rPr>
          <w:bCs/>
        </w:rPr>
      </w:pPr>
      <w:r>
        <w:rPr>
          <w:rFonts w:hint="eastAsia"/>
        </w:rPr>
        <w:t>企业构建核心价值观的意义。</w:t>
      </w:r>
    </w:p>
    <w:p w:rsidR="00656B98" w:rsidRDefault="00E014EA">
      <w:pPr>
        <w:spacing w:line="360" w:lineRule="auto"/>
      </w:pPr>
      <w:r>
        <w:rPr>
          <w:rFonts w:hint="eastAsia"/>
        </w:rPr>
        <w:t>(</w:t>
      </w:r>
      <w:r>
        <w:rPr>
          <w:rFonts w:hint="eastAsia"/>
        </w:rPr>
        <w:t>二</w:t>
      </w:r>
      <w:r>
        <w:rPr>
          <w:rFonts w:hint="eastAsia"/>
        </w:rPr>
        <w:t xml:space="preserve">) </w:t>
      </w:r>
      <w:r>
        <w:rPr>
          <w:rFonts w:hint="eastAsia"/>
        </w:rPr>
        <w:t>愿景</w:t>
      </w:r>
    </w:p>
    <w:p w:rsidR="00656B98" w:rsidRDefault="00E014EA">
      <w:pPr>
        <w:spacing w:line="360" w:lineRule="auto"/>
        <w:ind w:firstLineChars="300" w:firstLine="630"/>
        <w:rPr>
          <w:bCs/>
        </w:rPr>
      </w:pPr>
      <w:r>
        <w:rPr>
          <w:rFonts w:hint="eastAsia"/>
          <w:bCs/>
        </w:rPr>
        <w:t>识记：愿景的含义。</w:t>
      </w:r>
    </w:p>
    <w:p w:rsidR="00656B98" w:rsidRDefault="00E014EA">
      <w:pPr>
        <w:spacing w:line="360" w:lineRule="auto"/>
        <w:ind w:firstLineChars="300" w:firstLine="630"/>
        <w:rPr>
          <w:bCs/>
        </w:rPr>
      </w:pPr>
      <w:r>
        <w:rPr>
          <w:rFonts w:hint="eastAsia"/>
          <w:bCs/>
        </w:rPr>
        <w:t>理解：企业愿景的构成、作用。</w:t>
      </w:r>
    </w:p>
    <w:p w:rsidR="00656B98" w:rsidRDefault="00E014EA">
      <w:pPr>
        <w:spacing w:line="360" w:lineRule="auto"/>
        <w:ind w:firstLineChars="300" w:firstLine="630"/>
        <w:rPr>
          <w:bCs/>
        </w:rPr>
      </w:pPr>
      <w:r>
        <w:rPr>
          <w:rFonts w:hint="eastAsia"/>
          <w:bCs/>
        </w:rPr>
        <w:t xml:space="preserve">      </w:t>
      </w:r>
      <w:r>
        <w:rPr>
          <w:rFonts w:hint="eastAsia"/>
          <w:bCs/>
        </w:rPr>
        <w:t>制定愿景的要素。</w:t>
      </w:r>
    </w:p>
    <w:p w:rsidR="00656B98" w:rsidRDefault="00E014EA">
      <w:pPr>
        <w:spacing w:line="360" w:lineRule="auto"/>
      </w:pPr>
      <w:r>
        <w:rPr>
          <w:rFonts w:hint="eastAsia"/>
        </w:rPr>
        <w:t xml:space="preserve"> (</w:t>
      </w:r>
      <w:r>
        <w:rPr>
          <w:rFonts w:hint="eastAsia"/>
        </w:rPr>
        <w:t>三</w:t>
      </w:r>
      <w:r>
        <w:rPr>
          <w:rFonts w:hint="eastAsia"/>
        </w:rPr>
        <w:t xml:space="preserve">) </w:t>
      </w:r>
      <w:r>
        <w:rPr>
          <w:rFonts w:hint="eastAsia"/>
        </w:rPr>
        <w:t>使命</w:t>
      </w:r>
    </w:p>
    <w:p w:rsidR="00656B98" w:rsidRDefault="00E014EA">
      <w:pPr>
        <w:spacing w:line="360" w:lineRule="auto"/>
        <w:ind w:firstLineChars="300" w:firstLine="630"/>
        <w:rPr>
          <w:bCs/>
        </w:rPr>
      </w:pPr>
      <w:r>
        <w:rPr>
          <w:rFonts w:hint="eastAsia"/>
          <w:bCs/>
        </w:rPr>
        <w:lastRenderedPageBreak/>
        <w:t>识记：使命的概念。</w:t>
      </w:r>
    </w:p>
    <w:p w:rsidR="00656B98" w:rsidRDefault="00E014EA">
      <w:pPr>
        <w:spacing w:line="360" w:lineRule="auto"/>
        <w:ind w:firstLineChars="300" w:firstLine="630"/>
        <w:rPr>
          <w:bCs/>
        </w:rPr>
      </w:pPr>
      <w:r>
        <w:rPr>
          <w:rFonts w:hint="eastAsia"/>
          <w:bCs/>
        </w:rPr>
        <w:t>理解：好的使命应强调的内容。</w:t>
      </w:r>
    </w:p>
    <w:p w:rsidR="00656B98" w:rsidRDefault="00E014EA">
      <w:pPr>
        <w:spacing w:line="360" w:lineRule="auto"/>
        <w:ind w:firstLineChars="600" w:firstLine="1260"/>
        <w:rPr>
          <w:bCs/>
        </w:rPr>
      </w:pPr>
      <w:r>
        <w:rPr>
          <w:rFonts w:hint="eastAsia"/>
          <w:bCs/>
        </w:rPr>
        <w:t>企业使命的构成要素。</w:t>
      </w:r>
    </w:p>
    <w:p w:rsidR="00656B98" w:rsidRDefault="00E014EA">
      <w:pPr>
        <w:spacing w:line="360" w:lineRule="auto"/>
      </w:pPr>
      <w:r>
        <w:rPr>
          <w:rFonts w:hint="eastAsia"/>
        </w:rPr>
        <w:t xml:space="preserve"> (</w:t>
      </w:r>
      <w:r>
        <w:rPr>
          <w:rFonts w:hint="eastAsia"/>
        </w:rPr>
        <w:t>四</w:t>
      </w:r>
      <w:r>
        <w:rPr>
          <w:rFonts w:hint="eastAsia"/>
        </w:rPr>
        <w:t xml:space="preserve">) </w:t>
      </w:r>
      <w:r>
        <w:rPr>
          <w:rFonts w:hint="eastAsia"/>
        </w:rPr>
        <w:t>商业伦理和社会责任</w:t>
      </w:r>
    </w:p>
    <w:p w:rsidR="00656B98" w:rsidRDefault="00E014EA">
      <w:pPr>
        <w:spacing w:line="360" w:lineRule="auto"/>
        <w:ind w:firstLineChars="300" w:firstLine="630"/>
        <w:rPr>
          <w:bCs/>
        </w:rPr>
      </w:pPr>
      <w:r>
        <w:rPr>
          <w:rFonts w:hint="eastAsia"/>
          <w:bCs/>
        </w:rPr>
        <w:t>识记：商业伦理内涵。</w:t>
      </w:r>
    </w:p>
    <w:p w:rsidR="00656B98" w:rsidRDefault="00E014EA">
      <w:pPr>
        <w:spacing w:line="360" w:lineRule="auto"/>
        <w:ind w:firstLineChars="600" w:firstLine="1260"/>
        <w:rPr>
          <w:bCs/>
        </w:rPr>
      </w:pPr>
      <w:r>
        <w:rPr>
          <w:rFonts w:hint="eastAsia"/>
          <w:bCs/>
        </w:rPr>
        <w:t>企业社会责任的定义。</w:t>
      </w:r>
    </w:p>
    <w:p w:rsidR="00656B98" w:rsidRDefault="00E014EA">
      <w:pPr>
        <w:spacing w:line="360" w:lineRule="auto"/>
        <w:ind w:firstLineChars="300" w:firstLine="630"/>
        <w:rPr>
          <w:bCs/>
        </w:rPr>
      </w:pPr>
      <w:r>
        <w:rPr>
          <w:rFonts w:hint="eastAsia"/>
          <w:bCs/>
        </w:rPr>
        <w:t>理解：商业伦理的要素构成与规范要求</w:t>
      </w:r>
    </w:p>
    <w:p w:rsidR="00656B98" w:rsidRDefault="00E014EA">
      <w:pPr>
        <w:spacing w:line="360" w:lineRule="auto"/>
        <w:ind w:firstLineChars="600" w:firstLine="1260"/>
        <w:rPr>
          <w:bCs/>
        </w:rPr>
      </w:pPr>
      <w:r>
        <w:rPr>
          <w:rFonts w:hint="eastAsia"/>
          <w:bCs/>
        </w:rPr>
        <w:t>企业社会责任的层次</w:t>
      </w:r>
    </w:p>
    <w:p w:rsidR="00656B98" w:rsidRDefault="00E014EA">
      <w:pPr>
        <w:spacing w:line="360" w:lineRule="auto"/>
        <w:ind w:firstLineChars="600" w:firstLine="1260"/>
        <w:rPr>
          <w:bCs/>
        </w:rPr>
      </w:pPr>
      <w:r>
        <w:rPr>
          <w:rFonts w:hint="eastAsia"/>
          <w:bCs/>
        </w:rPr>
        <w:t>社会责任的动因。</w:t>
      </w:r>
    </w:p>
    <w:p w:rsidR="00656B98" w:rsidRDefault="00E014EA">
      <w:pPr>
        <w:spacing w:line="360" w:lineRule="auto"/>
        <w:rPr>
          <w:bCs/>
        </w:rPr>
      </w:pPr>
      <w:r>
        <w:rPr>
          <w:rFonts w:hint="eastAsia"/>
          <w:bCs/>
        </w:rPr>
        <w:t xml:space="preserve">      </w:t>
      </w:r>
      <w:r>
        <w:rPr>
          <w:rFonts w:hint="eastAsia"/>
          <w:bCs/>
        </w:rPr>
        <w:t>应用：商业伦理的建设。</w:t>
      </w:r>
    </w:p>
    <w:p w:rsidR="00656B98" w:rsidRDefault="00E014EA">
      <w:pPr>
        <w:spacing w:line="360" w:lineRule="auto"/>
      </w:pPr>
      <w:r>
        <w:rPr>
          <w:rFonts w:hint="eastAsia"/>
        </w:rPr>
        <w:t>(</w:t>
      </w:r>
      <w:r>
        <w:rPr>
          <w:rFonts w:hint="eastAsia"/>
        </w:rPr>
        <w:t>五</w:t>
      </w:r>
      <w:r>
        <w:rPr>
          <w:rFonts w:hint="eastAsia"/>
        </w:rPr>
        <w:t xml:space="preserve">) </w:t>
      </w:r>
      <w:r>
        <w:rPr>
          <w:rFonts w:hint="eastAsia"/>
        </w:rPr>
        <w:t>战略目标</w:t>
      </w:r>
    </w:p>
    <w:p w:rsidR="00656B98" w:rsidRDefault="00E014EA">
      <w:pPr>
        <w:spacing w:line="360" w:lineRule="auto"/>
        <w:ind w:firstLineChars="300" w:firstLine="630"/>
        <w:rPr>
          <w:bCs/>
        </w:rPr>
      </w:pPr>
      <w:r>
        <w:rPr>
          <w:rFonts w:hint="eastAsia"/>
          <w:bCs/>
        </w:rPr>
        <w:t>识记：战略目标的概念。</w:t>
      </w:r>
    </w:p>
    <w:p w:rsidR="00656B98" w:rsidRDefault="00E014EA">
      <w:pPr>
        <w:spacing w:line="360" w:lineRule="auto"/>
        <w:ind w:firstLineChars="300" w:firstLine="630"/>
        <w:rPr>
          <w:bCs/>
        </w:rPr>
      </w:pPr>
      <w:r>
        <w:rPr>
          <w:rFonts w:hint="eastAsia"/>
          <w:bCs/>
        </w:rPr>
        <w:t>理解：企业战略目标的组成部分。</w:t>
      </w:r>
    </w:p>
    <w:p w:rsidR="00656B98" w:rsidRDefault="00E014EA">
      <w:pPr>
        <w:spacing w:line="360" w:lineRule="auto"/>
        <w:ind w:firstLineChars="300" w:firstLine="630"/>
        <w:rPr>
          <w:bCs/>
        </w:rPr>
      </w:pPr>
      <w:r>
        <w:rPr>
          <w:rFonts w:hint="eastAsia"/>
          <w:bCs/>
        </w:rPr>
        <w:t xml:space="preserve">      </w:t>
      </w:r>
      <w:r>
        <w:rPr>
          <w:rFonts w:hint="eastAsia"/>
          <w:bCs/>
        </w:rPr>
        <w:t>战略目标的要求。</w:t>
      </w:r>
    </w:p>
    <w:p w:rsidR="00656B98" w:rsidRDefault="00E014EA">
      <w:pPr>
        <w:spacing w:line="360" w:lineRule="auto"/>
        <w:ind w:firstLine="1260"/>
        <w:rPr>
          <w:bCs/>
        </w:rPr>
      </w:pPr>
      <w:r>
        <w:rPr>
          <w:rFonts w:hint="eastAsia"/>
          <w:bCs/>
        </w:rPr>
        <w:t>战略目标构成。</w:t>
      </w:r>
    </w:p>
    <w:p w:rsidR="00656B98" w:rsidRDefault="00E014EA">
      <w:pPr>
        <w:spacing w:line="360" w:lineRule="auto"/>
        <w:rPr>
          <w:bCs/>
        </w:rPr>
      </w:pPr>
      <w:r>
        <w:rPr>
          <w:rFonts w:hint="eastAsia"/>
          <w:bCs/>
        </w:rPr>
        <w:t>（六）战略导向与使命驱动</w:t>
      </w:r>
    </w:p>
    <w:p w:rsidR="00656B98" w:rsidRDefault="00E014EA">
      <w:pPr>
        <w:spacing w:line="360" w:lineRule="auto"/>
        <w:rPr>
          <w:bCs/>
        </w:rPr>
      </w:pPr>
      <w:r>
        <w:rPr>
          <w:rFonts w:hint="eastAsia"/>
          <w:bCs/>
        </w:rPr>
        <w:t xml:space="preserve">      </w:t>
      </w:r>
      <w:r>
        <w:rPr>
          <w:rFonts w:hint="eastAsia"/>
          <w:bCs/>
        </w:rPr>
        <w:t>应用：建立战略导向与使命驱动的管理理念。</w:t>
      </w:r>
    </w:p>
    <w:p w:rsidR="00656B98" w:rsidRDefault="00E014EA">
      <w:pPr>
        <w:spacing w:line="360" w:lineRule="auto"/>
        <w:jc w:val="center"/>
        <w:rPr>
          <w:b/>
          <w:bCs/>
        </w:rPr>
      </w:pPr>
      <w:r>
        <w:rPr>
          <w:rFonts w:hint="eastAsia"/>
          <w:b/>
          <w:bCs/>
        </w:rPr>
        <w:t>第三章</w:t>
      </w:r>
      <w:r>
        <w:rPr>
          <w:rFonts w:hint="eastAsia"/>
          <w:b/>
          <w:bCs/>
        </w:rPr>
        <w:t xml:space="preserve"> </w:t>
      </w:r>
      <w:r>
        <w:rPr>
          <w:rFonts w:hint="eastAsia"/>
          <w:b/>
          <w:bCs/>
        </w:rPr>
        <w:t>外部环境分析</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420"/>
        <w:rPr>
          <w:bCs/>
        </w:rPr>
      </w:pPr>
      <w:r>
        <w:rPr>
          <w:rFonts w:hint="eastAsia"/>
          <w:bCs/>
        </w:rPr>
        <w:t>通过本章的学习，熟悉外部环境分析的内容、行业环境的主要经济特性、竞争者分析的内容与关键问题、战略集团的划分方法以及企业利益相关者的期望，理解行业生命周期理论、战略集团的特征，熟练掌握和运用</w:t>
      </w:r>
      <w:r>
        <w:rPr>
          <w:bCs/>
        </w:rPr>
        <w:t>PESTEL</w:t>
      </w:r>
      <w:r>
        <w:rPr>
          <w:rFonts w:hint="eastAsia"/>
          <w:bCs/>
        </w:rPr>
        <w:t>分析方法、情境分析方法、行业环境分析方法、“五力模型”分析法和建立竞争态势矩阵（</w:t>
      </w:r>
      <w:r>
        <w:rPr>
          <w:rFonts w:hint="eastAsia"/>
          <w:bCs/>
        </w:rPr>
        <w:t>CPM</w:t>
      </w:r>
      <w:r>
        <w:rPr>
          <w:rFonts w:hint="eastAsia"/>
          <w:bCs/>
        </w:rPr>
        <w:t>），了解波特的“钻石模型”与企业的利益相关者。</w:t>
      </w:r>
      <w:r>
        <w:rPr>
          <w:rFonts w:ascii="华文中宋" w:eastAsia="华文中宋" w:hAnsi="华文中宋" w:cs="华文中宋" w:hint="eastAsia"/>
          <w:bCs/>
        </w:rPr>
        <w:t></w:t>
      </w:r>
    </w:p>
    <w:p w:rsidR="00656B98" w:rsidRDefault="00E014EA">
      <w:pPr>
        <w:spacing w:line="360" w:lineRule="auto"/>
        <w:rPr>
          <w:b/>
          <w:bCs/>
        </w:rPr>
      </w:pPr>
      <w:r>
        <w:rPr>
          <w:rFonts w:hint="eastAsia"/>
          <w:b/>
          <w:bCs/>
        </w:rPr>
        <w:t>二、考核知识点与考核目标</w:t>
      </w:r>
    </w:p>
    <w:p w:rsidR="00656B98" w:rsidRDefault="00E014EA">
      <w:pPr>
        <w:spacing w:line="360" w:lineRule="auto"/>
        <w:rPr>
          <w:bCs/>
        </w:rPr>
      </w:pPr>
      <w:r>
        <w:rPr>
          <w:rFonts w:hint="eastAsia"/>
          <w:bCs/>
        </w:rPr>
        <w:t>（一）外部环境分析概述</w:t>
      </w:r>
    </w:p>
    <w:p w:rsidR="00656B98" w:rsidRDefault="00E014EA">
      <w:pPr>
        <w:spacing w:line="360" w:lineRule="auto"/>
        <w:ind w:firstLine="420"/>
        <w:rPr>
          <w:bCs/>
        </w:rPr>
      </w:pPr>
      <w:r>
        <w:rPr>
          <w:rFonts w:hint="eastAsia"/>
          <w:bCs/>
        </w:rPr>
        <w:t>理解：外部环境的特性。</w:t>
      </w:r>
    </w:p>
    <w:p w:rsidR="00656B98" w:rsidRDefault="00E014EA">
      <w:pPr>
        <w:spacing w:line="360" w:lineRule="auto"/>
        <w:ind w:firstLine="420"/>
        <w:rPr>
          <w:bCs/>
        </w:rPr>
      </w:pPr>
      <w:r>
        <w:rPr>
          <w:rFonts w:hint="eastAsia"/>
          <w:bCs/>
        </w:rPr>
        <w:t xml:space="preserve">      </w:t>
      </w:r>
      <w:r>
        <w:rPr>
          <w:rFonts w:hint="eastAsia"/>
          <w:bCs/>
        </w:rPr>
        <w:t>环境分析的内容。</w:t>
      </w:r>
    </w:p>
    <w:p w:rsidR="00656B98" w:rsidRDefault="00E014EA">
      <w:pPr>
        <w:spacing w:line="360" w:lineRule="auto"/>
        <w:ind w:firstLine="420"/>
        <w:rPr>
          <w:bCs/>
        </w:rPr>
      </w:pPr>
      <w:r>
        <w:rPr>
          <w:rFonts w:hint="eastAsia"/>
          <w:bCs/>
        </w:rPr>
        <w:t xml:space="preserve">      </w:t>
      </w:r>
      <w:r>
        <w:rPr>
          <w:rFonts w:hint="eastAsia"/>
          <w:bCs/>
        </w:rPr>
        <w:t>宏观环境分析的步骤。</w:t>
      </w:r>
    </w:p>
    <w:p w:rsidR="00656B98" w:rsidRDefault="00E014EA">
      <w:pPr>
        <w:spacing w:line="360" w:lineRule="auto"/>
        <w:ind w:firstLine="420"/>
        <w:rPr>
          <w:bCs/>
        </w:rPr>
      </w:pPr>
      <w:r>
        <w:rPr>
          <w:rFonts w:hint="eastAsia"/>
          <w:bCs/>
        </w:rPr>
        <w:t xml:space="preserve">      </w:t>
      </w:r>
      <w:r>
        <w:rPr>
          <w:rFonts w:hint="eastAsia"/>
          <w:bCs/>
        </w:rPr>
        <w:t>环境分析的层次。</w:t>
      </w:r>
    </w:p>
    <w:p w:rsidR="00656B98" w:rsidRDefault="00E014EA">
      <w:pPr>
        <w:spacing w:line="360" w:lineRule="auto"/>
      </w:pPr>
      <w:r>
        <w:rPr>
          <w:rFonts w:hint="eastAsia"/>
        </w:rPr>
        <w:lastRenderedPageBreak/>
        <w:t>（二）</w:t>
      </w:r>
      <w:r>
        <w:rPr>
          <w:bCs/>
        </w:rPr>
        <w:t>PESTEL</w:t>
      </w:r>
      <w:r>
        <w:rPr>
          <w:rFonts w:hint="eastAsia"/>
          <w:bCs/>
        </w:rPr>
        <w:t>分析</w:t>
      </w:r>
    </w:p>
    <w:p w:rsidR="00656B98" w:rsidRDefault="00E014EA">
      <w:pPr>
        <w:spacing w:line="360" w:lineRule="auto"/>
        <w:ind w:firstLine="420"/>
        <w:rPr>
          <w:bCs/>
        </w:rPr>
      </w:pPr>
      <w:r>
        <w:rPr>
          <w:rFonts w:hint="eastAsia"/>
          <w:bCs/>
        </w:rPr>
        <w:t>识记：情境分析的定义。</w:t>
      </w:r>
    </w:p>
    <w:p w:rsidR="00656B98" w:rsidRDefault="00E014EA">
      <w:pPr>
        <w:spacing w:line="360" w:lineRule="auto"/>
        <w:ind w:firstLineChars="500" w:firstLine="1050"/>
        <w:rPr>
          <w:bCs/>
        </w:rPr>
      </w:pPr>
      <w:r>
        <w:rPr>
          <w:rFonts w:hint="eastAsia"/>
          <w:bCs/>
        </w:rPr>
        <w:t>外部因素评价矩阵（</w:t>
      </w:r>
      <w:r>
        <w:rPr>
          <w:bCs/>
        </w:rPr>
        <w:t>EFE</w:t>
      </w:r>
      <w:r>
        <w:rPr>
          <w:rFonts w:hint="eastAsia"/>
          <w:bCs/>
        </w:rPr>
        <w:t>）。</w:t>
      </w:r>
    </w:p>
    <w:p w:rsidR="00656B98" w:rsidRDefault="00E014EA">
      <w:pPr>
        <w:spacing w:line="360" w:lineRule="auto"/>
        <w:ind w:firstLine="420"/>
        <w:rPr>
          <w:bCs/>
        </w:rPr>
      </w:pPr>
      <w:r>
        <w:rPr>
          <w:rFonts w:hint="eastAsia"/>
          <w:bCs/>
        </w:rPr>
        <w:t>理解：</w:t>
      </w:r>
      <w:r>
        <w:rPr>
          <w:bCs/>
        </w:rPr>
        <w:t>PESTEL</w:t>
      </w:r>
      <w:r>
        <w:rPr>
          <w:rFonts w:hint="eastAsia"/>
          <w:bCs/>
        </w:rPr>
        <w:t>代表的因素。</w:t>
      </w:r>
    </w:p>
    <w:p w:rsidR="00656B98" w:rsidRDefault="00E014EA">
      <w:pPr>
        <w:spacing w:line="360" w:lineRule="auto"/>
        <w:ind w:firstLine="420"/>
        <w:rPr>
          <w:bCs/>
        </w:rPr>
      </w:pPr>
      <w:r>
        <w:rPr>
          <w:bCs/>
        </w:rPr>
        <w:t>PESTEL</w:t>
      </w:r>
      <w:r>
        <w:rPr>
          <w:rFonts w:hint="eastAsia"/>
          <w:bCs/>
        </w:rPr>
        <w:t>分析步骤。</w:t>
      </w:r>
    </w:p>
    <w:p w:rsidR="00656B98" w:rsidRDefault="00E014EA">
      <w:pPr>
        <w:spacing w:line="360" w:lineRule="auto"/>
        <w:ind w:firstLineChars="500" w:firstLine="1050"/>
        <w:rPr>
          <w:bCs/>
        </w:rPr>
      </w:pPr>
      <w:r>
        <w:rPr>
          <w:rFonts w:hint="eastAsia"/>
          <w:bCs/>
        </w:rPr>
        <w:t>情境分析的步骤。</w:t>
      </w:r>
    </w:p>
    <w:p w:rsidR="00656B98" w:rsidRDefault="00E014EA">
      <w:pPr>
        <w:spacing w:line="360" w:lineRule="auto"/>
        <w:ind w:firstLine="420"/>
        <w:rPr>
          <w:bCs/>
        </w:rPr>
      </w:pPr>
      <w:r>
        <w:rPr>
          <w:rFonts w:hint="eastAsia"/>
          <w:bCs/>
        </w:rPr>
        <w:t>应用：</w:t>
      </w:r>
      <w:r>
        <w:rPr>
          <w:bCs/>
        </w:rPr>
        <w:t>EFE</w:t>
      </w:r>
      <w:r>
        <w:rPr>
          <w:rFonts w:hint="eastAsia"/>
          <w:bCs/>
        </w:rPr>
        <w:t>矩阵分析程序。</w:t>
      </w:r>
    </w:p>
    <w:p w:rsidR="00656B98" w:rsidRDefault="00E014EA">
      <w:pPr>
        <w:spacing w:line="360" w:lineRule="auto"/>
      </w:pPr>
      <w:r>
        <w:rPr>
          <w:rFonts w:hint="eastAsia"/>
        </w:rPr>
        <w:t>（三）行业环境分析</w:t>
      </w:r>
    </w:p>
    <w:p w:rsidR="00656B98" w:rsidRDefault="00E014EA">
      <w:pPr>
        <w:spacing w:line="360" w:lineRule="auto"/>
        <w:ind w:firstLineChars="300" w:firstLine="630"/>
        <w:rPr>
          <w:bCs/>
        </w:rPr>
      </w:pPr>
      <w:r>
        <w:rPr>
          <w:rFonts w:hint="eastAsia"/>
          <w:bCs/>
        </w:rPr>
        <w:t>识记：行业的定义。</w:t>
      </w:r>
    </w:p>
    <w:p w:rsidR="00656B98" w:rsidRDefault="00E014EA">
      <w:pPr>
        <w:spacing w:line="360" w:lineRule="auto"/>
        <w:ind w:firstLineChars="300" w:firstLine="630"/>
        <w:rPr>
          <w:bCs/>
        </w:rPr>
      </w:pPr>
      <w:r>
        <w:rPr>
          <w:rFonts w:hint="eastAsia"/>
          <w:bCs/>
        </w:rPr>
        <w:t>理解：行业分析需要重点把握的内容。</w:t>
      </w:r>
    </w:p>
    <w:p w:rsidR="00656B98" w:rsidRDefault="00E014EA">
      <w:pPr>
        <w:spacing w:line="360" w:lineRule="auto"/>
        <w:ind w:firstLineChars="600" w:firstLine="1260"/>
        <w:rPr>
          <w:bCs/>
        </w:rPr>
      </w:pPr>
      <w:r>
        <w:rPr>
          <w:rFonts w:hint="eastAsia"/>
          <w:bCs/>
        </w:rPr>
        <w:t>行业环境主要经济特性。</w:t>
      </w:r>
    </w:p>
    <w:p w:rsidR="00656B98" w:rsidRDefault="00E014EA">
      <w:pPr>
        <w:spacing w:line="360" w:lineRule="auto"/>
      </w:pPr>
      <w:r>
        <w:rPr>
          <w:rFonts w:hint="eastAsia"/>
        </w:rPr>
        <w:t>（四）行业生命周期分析</w:t>
      </w:r>
    </w:p>
    <w:p w:rsidR="00656B98" w:rsidRDefault="00E014EA">
      <w:pPr>
        <w:spacing w:line="360" w:lineRule="auto"/>
        <w:ind w:firstLineChars="300" w:firstLine="630"/>
        <w:rPr>
          <w:bCs/>
        </w:rPr>
      </w:pPr>
      <w:r>
        <w:rPr>
          <w:rFonts w:hint="eastAsia"/>
          <w:bCs/>
        </w:rPr>
        <w:t>识记：什么是行业生命周期。</w:t>
      </w:r>
    </w:p>
    <w:p w:rsidR="00656B98" w:rsidRDefault="00E014EA">
      <w:pPr>
        <w:spacing w:line="360" w:lineRule="auto"/>
        <w:ind w:firstLineChars="300" w:firstLine="630"/>
        <w:rPr>
          <w:bCs/>
        </w:rPr>
      </w:pPr>
      <w:r>
        <w:rPr>
          <w:rFonts w:hint="eastAsia"/>
          <w:bCs/>
        </w:rPr>
        <w:t>理解：行业生命周期理论研究的重点。</w:t>
      </w:r>
    </w:p>
    <w:p w:rsidR="00656B98" w:rsidRDefault="00E014EA">
      <w:pPr>
        <w:spacing w:line="360" w:lineRule="auto"/>
        <w:rPr>
          <w:bCs/>
        </w:rPr>
      </w:pPr>
      <w:r>
        <w:rPr>
          <w:rFonts w:hint="eastAsia"/>
          <w:bCs/>
        </w:rPr>
        <w:t xml:space="preserve">      </w:t>
      </w:r>
      <w:r>
        <w:rPr>
          <w:rFonts w:hint="eastAsia"/>
          <w:bCs/>
        </w:rPr>
        <w:t>应用：行业生命周期的阶段与特点。</w:t>
      </w:r>
    </w:p>
    <w:p w:rsidR="00656B98" w:rsidRDefault="00E014EA">
      <w:pPr>
        <w:spacing w:line="360" w:lineRule="auto"/>
      </w:pPr>
      <w:r>
        <w:rPr>
          <w:rFonts w:hint="eastAsia"/>
        </w:rPr>
        <w:t>（五）波特的“五力模型”</w:t>
      </w:r>
    </w:p>
    <w:p w:rsidR="00656B98" w:rsidRDefault="00E014EA">
      <w:pPr>
        <w:spacing w:line="360" w:lineRule="auto"/>
        <w:ind w:firstLineChars="300" w:firstLine="630"/>
        <w:rPr>
          <w:bCs/>
        </w:rPr>
      </w:pPr>
      <w:r>
        <w:rPr>
          <w:rFonts w:hint="eastAsia"/>
          <w:bCs/>
        </w:rPr>
        <w:t>识记：波特</w:t>
      </w:r>
      <w:r>
        <w:rPr>
          <w:rFonts w:hint="eastAsia"/>
        </w:rPr>
        <w:t>“五力模型”的构成。</w:t>
      </w:r>
    </w:p>
    <w:p w:rsidR="00656B98" w:rsidRDefault="00E014EA">
      <w:pPr>
        <w:spacing w:line="360" w:lineRule="auto"/>
        <w:ind w:firstLineChars="300" w:firstLine="630"/>
      </w:pPr>
      <w:r>
        <w:rPr>
          <w:rFonts w:hint="eastAsia"/>
          <w:bCs/>
        </w:rPr>
        <w:t>理解：</w:t>
      </w:r>
      <w:r>
        <w:rPr>
          <w:rFonts w:hint="eastAsia"/>
        </w:rPr>
        <w:t>根据波特的“五力模型”企业与外部因素可能发生的战略关系。</w:t>
      </w:r>
    </w:p>
    <w:p w:rsidR="00656B98" w:rsidRDefault="00E014EA">
      <w:pPr>
        <w:spacing w:line="360" w:lineRule="auto"/>
        <w:ind w:firstLineChars="600" w:firstLine="1260"/>
        <w:rPr>
          <w:bCs/>
        </w:rPr>
      </w:pPr>
      <w:r>
        <w:rPr>
          <w:rFonts w:hint="eastAsia"/>
          <w:bCs/>
        </w:rPr>
        <w:t>“五力模型”的局限。</w:t>
      </w:r>
    </w:p>
    <w:p w:rsidR="00656B98" w:rsidRDefault="00E014EA">
      <w:pPr>
        <w:spacing w:line="360" w:lineRule="auto"/>
        <w:ind w:firstLineChars="300" w:firstLine="630"/>
      </w:pPr>
      <w:r>
        <w:rPr>
          <w:rFonts w:hint="eastAsia"/>
          <w:bCs/>
        </w:rPr>
        <w:t>应用：</w:t>
      </w:r>
      <w:r>
        <w:rPr>
          <w:rFonts w:hint="eastAsia"/>
        </w:rPr>
        <w:t>五种竞争力量的影响因素。</w:t>
      </w:r>
    </w:p>
    <w:p w:rsidR="00656B98" w:rsidRDefault="00E014EA">
      <w:pPr>
        <w:spacing w:line="360" w:lineRule="auto"/>
      </w:pPr>
      <w:r>
        <w:rPr>
          <w:rFonts w:hint="eastAsia"/>
        </w:rPr>
        <w:t>（六）竞争者分析</w:t>
      </w:r>
    </w:p>
    <w:p w:rsidR="00656B98" w:rsidRDefault="00E014EA">
      <w:pPr>
        <w:spacing w:line="360" w:lineRule="auto"/>
        <w:ind w:firstLineChars="300" w:firstLine="630"/>
        <w:rPr>
          <w:bCs/>
        </w:rPr>
      </w:pPr>
      <w:r>
        <w:rPr>
          <w:rFonts w:hint="eastAsia"/>
          <w:bCs/>
        </w:rPr>
        <w:t>识记：竞争者、引领者、挑战者、追随者、补缺者的含义。</w:t>
      </w:r>
    </w:p>
    <w:p w:rsidR="00656B98" w:rsidRDefault="00E014EA">
      <w:pPr>
        <w:spacing w:line="360" w:lineRule="auto"/>
        <w:ind w:firstLineChars="600" w:firstLine="1260"/>
        <w:rPr>
          <w:bCs/>
        </w:rPr>
      </w:pPr>
      <w:r>
        <w:rPr>
          <w:rFonts w:hint="eastAsia"/>
          <w:bCs/>
        </w:rPr>
        <w:t>战略集团的含义。</w:t>
      </w:r>
    </w:p>
    <w:p w:rsidR="00656B98" w:rsidRDefault="00E014EA">
      <w:pPr>
        <w:spacing w:line="360" w:lineRule="auto"/>
        <w:ind w:firstLineChars="300" w:firstLine="630"/>
        <w:rPr>
          <w:bCs/>
        </w:rPr>
      </w:pPr>
      <w:r>
        <w:rPr>
          <w:rFonts w:hint="eastAsia"/>
          <w:bCs/>
        </w:rPr>
        <w:t>理解：竞争者的分类。</w:t>
      </w:r>
    </w:p>
    <w:p w:rsidR="00656B98" w:rsidRDefault="00E014EA">
      <w:pPr>
        <w:spacing w:line="360" w:lineRule="auto"/>
        <w:ind w:firstLineChars="600" w:firstLine="1260"/>
        <w:rPr>
          <w:bCs/>
        </w:rPr>
      </w:pPr>
      <w:r>
        <w:rPr>
          <w:rFonts w:hint="eastAsia"/>
          <w:bCs/>
        </w:rPr>
        <w:t>竞争者分析的重点</w:t>
      </w:r>
    </w:p>
    <w:p w:rsidR="00656B98" w:rsidRDefault="00E014EA">
      <w:pPr>
        <w:spacing w:line="360" w:lineRule="auto"/>
        <w:ind w:firstLineChars="600" w:firstLine="1260"/>
        <w:rPr>
          <w:bCs/>
        </w:rPr>
      </w:pPr>
      <w:r>
        <w:rPr>
          <w:bCs/>
        </w:rPr>
        <w:t>EFE</w:t>
      </w:r>
      <w:r>
        <w:rPr>
          <w:rFonts w:hint="eastAsia"/>
          <w:bCs/>
        </w:rPr>
        <w:t>矩阵与</w:t>
      </w:r>
      <w:r>
        <w:rPr>
          <w:bCs/>
        </w:rPr>
        <w:t>CPM</w:t>
      </w:r>
      <w:r>
        <w:rPr>
          <w:rFonts w:hint="eastAsia"/>
          <w:bCs/>
        </w:rPr>
        <w:t>矩阵的异同</w:t>
      </w:r>
    </w:p>
    <w:p w:rsidR="00656B98" w:rsidRDefault="00E014EA">
      <w:pPr>
        <w:spacing w:line="360" w:lineRule="auto"/>
        <w:ind w:firstLineChars="600" w:firstLine="1260"/>
        <w:rPr>
          <w:bCs/>
        </w:rPr>
      </w:pPr>
      <w:r>
        <w:rPr>
          <w:rFonts w:hint="eastAsia"/>
          <w:bCs/>
        </w:rPr>
        <w:t>区分不同战略集团的特征类型。</w:t>
      </w:r>
    </w:p>
    <w:p w:rsidR="00656B98" w:rsidRDefault="00E014EA">
      <w:pPr>
        <w:spacing w:line="360" w:lineRule="auto"/>
        <w:ind w:firstLineChars="300" w:firstLine="630"/>
        <w:rPr>
          <w:bCs/>
        </w:rPr>
      </w:pPr>
      <w:r>
        <w:rPr>
          <w:rFonts w:hint="eastAsia"/>
          <w:bCs/>
        </w:rPr>
        <w:t>应用：建立</w:t>
      </w:r>
      <w:r>
        <w:rPr>
          <w:bCs/>
        </w:rPr>
        <w:t>CPM</w:t>
      </w:r>
      <w:r>
        <w:rPr>
          <w:rFonts w:hint="eastAsia"/>
          <w:bCs/>
        </w:rPr>
        <w:t>的步骤。</w:t>
      </w:r>
    </w:p>
    <w:p w:rsidR="00656B98" w:rsidRDefault="00E014EA">
      <w:pPr>
        <w:spacing w:line="360" w:lineRule="auto"/>
        <w:ind w:firstLineChars="600" w:firstLine="1260"/>
        <w:rPr>
          <w:bCs/>
        </w:rPr>
      </w:pPr>
      <w:r>
        <w:rPr>
          <w:rFonts w:hint="eastAsia"/>
          <w:bCs/>
        </w:rPr>
        <w:t>战略集团分布图绘制方法。</w:t>
      </w:r>
    </w:p>
    <w:p w:rsidR="00656B98" w:rsidRDefault="00E014EA">
      <w:pPr>
        <w:spacing w:line="360" w:lineRule="auto"/>
      </w:pPr>
      <w:r>
        <w:rPr>
          <w:rFonts w:hint="eastAsia"/>
        </w:rPr>
        <w:t>（七）波特的“钻石模型”</w:t>
      </w:r>
    </w:p>
    <w:p w:rsidR="00656B98" w:rsidRDefault="00E014EA">
      <w:pPr>
        <w:spacing w:line="360" w:lineRule="auto"/>
        <w:ind w:firstLineChars="300" w:firstLine="630"/>
        <w:rPr>
          <w:bCs/>
        </w:rPr>
      </w:pPr>
      <w:r>
        <w:rPr>
          <w:rFonts w:hint="eastAsia"/>
          <w:bCs/>
        </w:rPr>
        <w:lastRenderedPageBreak/>
        <w:t>理解：波特的“钻石模型”的构成要素。</w:t>
      </w:r>
    </w:p>
    <w:p w:rsidR="00656B98" w:rsidRDefault="00E014EA">
      <w:pPr>
        <w:spacing w:line="360" w:lineRule="auto"/>
      </w:pPr>
      <w:r>
        <w:rPr>
          <w:rFonts w:hint="eastAsia"/>
        </w:rPr>
        <w:t>（八）利益相关者分析</w:t>
      </w:r>
    </w:p>
    <w:p w:rsidR="00656B98" w:rsidRDefault="00E014EA">
      <w:pPr>
        <w:spacing w:line="360" w:lineRule="auto"/>
        <w:ind w:firstLineChars="300" w:firstLine="630"/>
        <w:rPr>
          <w:bCs/>
        </w:rPr>
      </w:pPr>
      <w:r>
        <w:rPr>
          <w:rFonts w:hint="eastAsia"/>
          <w:bCs/>
        </w:rPr>
        <w:t>识记：利益相关者的概念。</w:t>
      </w:r>
    </w:p>
    <w:p w:rsidR="00656B98" w:rsidRDefault="00E014EA">
      <w:pPr>
        <w:spacing w:line="360" w:lineRule="auto"/>
        <w:ind w:firstLineChars="300" w:firstLine="630"/>
        <w:rPr>
          <w:bCs/>
        </w:rPr>
      </w:pPr>
      <w:r>
        <w:rPr>
          <w:rFonts w:hint="eastAsia"/>
          <w:bCs/>
        </w:rPr>
        <w:t>理解：内部利益相关者及其期望。</w:t>
      </w:r>
    </w:p>
    <w:p w:rsidR="00656B98" w:rsidRDefault="00E014EA">
      <w:pPr>
        <w:spacing w:line="360" w:lineRule="auto"/>
        <w:ind w:firstLineChars="600" w:firstLine="1260"/>
        <w:rPr>
          <w:bCs/>
        </w:rPr>
      </w:pPr>
      <w:r>
        <w:rPr>
          <w:rFonts w:hint="eastAsia"/>
          <w:bCs/>
        </w:rPr>
        <w:t>外部利益相关者及其期望。</w:t>
      </w:r>
    </w:p>
    <w:p w:rsidR="00656B98" w:rsidRDefault="00E014EA">
      <w:pPr>
        <w:spacing w:line="360" w:lineRule="auto"/>
        <w:rPr>
          <w:bCs/>
        </w:rPr>
      </w:pPr>
      <w:r>
        <w:rPr>
          <w:rFonts w:hint="eastAsia"/>
          <w:bCs/>
        </w:rPr>
        <w:t xml:space="preserve">      </w:t>
      </w:r>
      <w:r>
        <w:rPr>
          <w:rFonts w:hint="eastAsia"/>
          <w:bCs/>
        </w:rPr>
        <w:t>应用：利益相关者讨价还价的行为模式。</w:t>
      </w:r>
    </w:p>
    <w:p w:rsidR="00656B98" w:rsidRDefault="00E014EA">
      <w:pPr>
        <w:spacing w:line="360" w:lineRule="auto"/>
        <w:jc w:val="center"/>
        <w:rPr>
          <w:b/>
          <w:bCs/>
        </w:rPr>
      </w:pPr>
      <w:r>
        <w:rPr>
          <w:rFonts w:hint="eastAsia"/>
          <w:b/>
          <w:bCs/>
        </w:rPr>
        <w:t>第四章</w:t>
      </w:r>
      <w:r>
        <w:rPr>
          <w:rFonts w:hint="eastAsia"/>
          <w:b/>
          <w:bCs/>
        </w:rPr>
        <w:t xml:space="preserve"> </w:t>
      </w:r>
      <w:r>
        <w:rPr>
          <w:rFonts w:hint="eastAsia"/>
          <w:b/>
          <w:bCs/>
        </w:rPr>
        <w:t>内部环境分析</w:t>
      </w:r>
    </w:p>
    <w:p w:rsidR="00656B98" w:rsidRDefault="00E014EA">
      <w:pPr>
        <w:pStyle w:val="ad"/>
        <w:numPr>
          <w:ilvl w:val="0"/>
          <w:numId w:val="1"/>
        </w:numPr>
        <w:spacing w:line="360" w:lineRule="auto"/>
        <w:ind w:firstLineChars="0"/>
        <w:rPr>
          <w:b/>
          <w:bCs/>
          <w:sz w:val="21"/>
          <w:szCs w:val="21"/>
        </w:rPr>
      </w:pPr>
      <w:r>
        <w:rPr>
          <w:rFonts w:hint="eastAsia"/>
          <w:b/>
          <w:bCs/>
          <w:sz w:val="21"/>
          <w:szCs w:val="21"/>
        </w:rPr>
        <w:t>学习目的与要求</w:t>
      </w:r>
    </w:p>
    <w:p w:rsidR="00656B98" w:rsidRDefault="00E014EA">
      <w:pPr>
        <w:spacing w:line="360" w:lineRule="auto"/>
        <w:ind w:firstLine="420"/>
        <w:rPr>
          <w:bCs/>
        </w:rPr>
      </w:pPr>
      <w:r>
        <w:rPr>
          <w:rFonts w:hint="eastAsia"/>
        </w:rPr>
        <w:t>通过本章的学习，</w:t>
      </w:r>
      <w:r>
        <w:rPr>
          <w:rFonts w:hint="eastAsia"/>
          <w:bCs/>
        </w:rPr>
        <w:t>理解价值创造、价值链与竞争优势之间的关系，明确价值、价值链、资源、能力、核心能力、动态能力等概念以及其对竞争优势的作用，学习运用资源、能力和核心能力分析方法来进行企业内部环境分析，熟练掌握雷达图分析法、价值链分析法和建立内部因素评价（</w:t>
      </w:r>
      <w:r>
        <w:rPr>
          <w:rFonts w:hint="eastAsia"/>
          <w:bCs/>
        </w:rPr>
        <w:t>IFE</w:t>
      </w:r>
      <w:r>
        <w:rPr>
          <w:rFonts w:hint="eastAsia"/>
          <w:bCs/>
        </w:rPr>
        <w:t>）矩阵。</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（一）价值链分析</w:t>
      </w:r>
    </w:p>
    <w:p w:rsidR="00656B98" w:rsidRDefault="00E014EA">
      <w:pPr>
        <w:spacing w:line="360" w:lineRule="auto"/>
        <w:ind w:firstLineChars="300" w:firstLine="630"/>
        <w:rPr>
          <w:bCs/>
        </w:rPr>
      </w:pPr>
      <w:r>
        <w:rPr>
          <w:rFonts w:hint="eastAsia"/>
          <w:bCs/>
        </w:rPr>
        <w:t>识记：作业链与价值链的含义。</w:t>
      </w:r>
    </w:p>
    <w:p w:rsidR="00656B98" w:rsidRDefault="00E014EA">
      <w:pPr>
        <w:spacing w:line="360" w:lineRule="auto"/>
        <w:ind w:firstLineChars="300" w:firstLine="630"/>
        <w:rPr>
          <w:bCs/>
        </w:rPr>
      </w:pPr>
      <w:r>
        <w:rPr>
          <w:rFonts w:hint="eastAsia"/>
          <w:bCs/>
        </w:rPr>
        <w:t>理解：基本活动的类型。</w:t>
      </w:r>
    </w:p>
    <w:p w:rsidR="00656B98" w:rsidRDefault="00E014EA">
      <w:pPr>
        <w:spacing w:line="360" w:lineRule="auto"/>
        <w:ind w:firstLineChars="300" w:firstLine="630"/>
        <w:rPr>
          <w:bCs/>
        </w:rPr>
      </w:pPr>
      <w:r>
        <w:rPr>
          <w:rFonts w:hint="eastAsia"/>
          <w:bCs/>
        </w:rPr>
        <w:t xml:space="preserve">      </w:t>
      </w:r>
      <w:r>
        <w:rPr>
          <w:rFonts w:hint="eastAsia"/>
          <w:bCs/>
        </w:rPr>
        <w:t>辅助活动的类型。</w:t>
      </w:r>
    </w:p>
    <w:p w:rsidR="00656B98" w:rsidRDefault="00E014EA">
      <w:pPr>
        <w:spacing w:line="360" w:lineRule="auto"/>
        <w:ind w:firstLineChars="300" w:firstLine="630"/>
        <w:rPr>
          <w:bCs/>
        </w:rPr>
      </w:pPr>
      <w:r>
        <w:rPr>
          <w:rFonts w:hint="eastAsia"/>
          <w:bCs/>
        </w:rPr>
        <w:t xml:space="preserve">      </w:t>
      </w:r>
      <w:r>
        <w:rPr>
          <w:rFonts w:hint="eastAsia"/>
          <w:bCs/>
        </w:rPr>
        <w:t>基本价值链的构成。</w:t>
      </w:r>
    </w:p>
    <w:p w:rsidR="00656B98" w:rsidRDefault="00E014EA">
      <w:pPr>
        <w:spacing w:line="360" w:lineRule="auto"/>
        <w:ind w:firstLineChars="300" w:firstLine="630"/>
        <w:rPr>
          <w:bCs/>
        </w:rPr>
      </w:pPr>
      <w:r>
        <w:rPr>
          <w:rFonts w:hint="eastAsia"/>
          <w:bCs/>
        </w:rPr>
        <w:t>应用：价值链分析的意义。</w:t>
      </w:r>
      <w:r>
        <w:rPr>
          <w:rFonts w:hint="eastAsia"/>
          <w:bCs/>
        </w:rPr>
        <w:t xml:space="preserve"> </w:t>
      </w:r>
    </w:p>
    <w:p w:rsidR="00656B98" w:rsidRDefault="00E014EA">
      <w:pPr>
        <w:spacing w:line="360" w:lineRule="auto"/>
        <w:ind w:firstLineChars="300" w:firstLine="630"/>
        <w:rPr>
          <w:bCs/>
        </w:rPr>
      </w:pPr>
      <w:r>
        <w:rPr>
          <w:rFonts w:hint="eastAsia"/>
          <w:bCs/>
        </w:rPr>
        <w:t xml:space="preserve">      </w:t>
      </w:r>
      <w:r>
        <w:rPr>
          <w:rFonts w:hint="eastAsia"/>
          <w:bCs/>
        </w:rPr>
        <w:t>价值链分析方法相对于其他企业内部分析工具的优势。</w:t>
      </w:r>
    </w:p>
    <w:p w:rsidR="00656B98" w:rsidRDefault="00E014EA">
      <w:pPr>
        <w:spacing w:line="360" w:lineRule="auto"/>
        <w:ind w:firstLineChars="300" w:firstLine="630"/>
        <w:rPr>
          <w:bCs/>
        </w:rPr>
      </w:pPr>
      <w:r>
        <w:rPr>
          <w:rFonts w:hint="eastAsia"/>
          <w:bCs/>
        </w:rPr>
        <w:t xml:space="preserve">      </w:t>
      </w:r>
      <w:r>
        <w:rPr>
          <w:rFonts w:hint="eastAsia"/>
          <w:bCs/>
        </w:rPr>
        <w:t>价值链分析的过程。</w:t>
      </w:r>
    </w:p>
    <w:p w:rsidR="00656B98" w:rsidRDefault="00E014EA">
      <w:pPr>
        <w:spacing w:line="360" w:lineRule="auto"/>
      </w:pPr>
      <w:r>
        <w:rPr>
          <w:rFonts w:hint="eastAsia"/>
        </w:rPr>
        <w:t>（二）资源与能力</w:t>
      </w:r>
    </w:p>
    <w:p w:rsidR="00656B98" w:rsidRDefault="00E014EA">
      <w:pPr>
        <w:spacing w:line="360" w:lineRule="auto"/>
        <w:ind w:firstLineChars="300" w:firstLine="630"/>
        <w:rPr>
          <w:bCs/>
        </w:rPr>
      </w:pPr>
      <w:r>
        <w:rPr>
          <w:rFonts w:hint="eastAsia"/>
          <w:bCs/>
        </w:rPr>
        <w:t>识记：资源、有形资源、无形资源的概念。</w:t>
      </w:r>
    </w:p>
    <w:p w:rsidR="00656B98" w:rsidRDefault="00E014EA">
      <w:pPr>
        <w:spacing w:line="360" w:lineRule="auto"/>
        <w:ind w:firstLineChars="600" w:firstLine="1260"/>
        <w:rPr>
          <w:bCs/>
        </w:rPr>
      </w:pPr>
      <w:r>
        <w:rPr>
          <w:rFonts w:hint="eastAsia"/>
          <w:bCs/>
        </w:rPr>
        <w:t>能力、竞争力的概念。</w:t>
      </w:r>
    </w:p>
    <w:p w:rsidR="00656B98" w:rsidRDefault="00E014EA">
      <w:pPr>
        <w:spacing w:line="360" w:lineRule="auto"/>
        <w:ind w:firstLineChars="600" w:firstLine="1260"/>
        <w:rPr>
          <w:bCs/>
        </w:rPr>
      </w:pPr>
      <w:r>
        <w:rPr>
          <w:rFonts w:hint="eastAsia"/>
          <w:bCs/>
        </w:rPr>
        <w:t>雷达图的含义。</w:t>
      </w:r>
    </w:p>
    <w:p w:rsidR="00656B98" w:rsidRDefault="00E014EA">
      <w:pPr>
        <w:spacing w:line="360" w:lineRule="auto"/>
        <w:ind w:firstLineChars="600" w:firstLine="1260"/>
        <w:rPr>
          <w:bCs/>
        </w:rPr>
      </w:pPr>
      <w:r>
        <w:rPr>
          <w:rFonts w:hint="eastAsia"/>
          <w:bCs/>
        </w:rPr>
        <w:t>雷达图的静态分析与动态分析。</w:t>
      </w:r>
    </w:p>
    <w:p w:rsidR="00656B98" w:rsidRDefault="00E014EA">
      <w:pPr>
        <w:spacing w:line="360" w:lineRule="auto"/>
        <w:ind w:firstLineChars="300" w:firstLine="630"/>
        <w:rPr>
          <w:bCs/>
        </w:rPr>
      </w:pPr>
      <w:r>
        <w:rPr>
          <w:rFonts w:hint="eastAsia"/>
          <w:bCs/>
        </w:rPr>
        <w:t>理解：资源分类。</w:t>
      </w:r>
    </w:p>
    <w:p w:rsidR="00656B98" w:rsidRDefault="00E014EA">
      <w:pPr>
        <w:spacing w:line="360" w:lineRule="auto"/>
        <w:ind w:firstLineChars="600" w:firstLine="1260"/>
        <w:rPr>
          <w:bCs/>
        </w:rPr>
      </w:pPr>
      <w:r>
        <w:rPr>
          <w:rFonts w:hint="eastAsia"/>
          <w:bCs/>
        </w:rPr>
        <w:t>企业能力分类。</w:t>
      </w:r>
    </w:p>
    <w:p w:rsidR="00656B98" w:rsidRDefault="00E014EA">
      <w:pPr>
        <w:spacing w:line="360" w:lineRule="auto"/>
        <w:ind w:firstLineChars="600" w:firstLine="1260"/>
        <w:rPr>
          <w:bCs/>
        </w:rPr>
      </w:pPr>
      <w:r>
        <w:rPr>
          <w:rFonts w:hint="eastAsia"/>
          <w:bCs/>
        </w:rPr>
        <w:t>雷达图的指标构成及其涵义。</w:t>
      </w:r>
    </w:p>
    <w:p w:rsidR="00656B98" w:rsidRDefault="00E014EA">
      <w:pPr>
        <w:spacing w:line="360" w:lineRule="auto"/>
        <w:ind w:firstLineChars="600" w:firstLine="1260"/>
        <w:rPr>
          <w:bCs/>
        </w:rPr>
      </w:pPr>
      <w:r>
        <w:rPr>
          <w:rFonts w:hint="eastAsia"/>
          <w:bCs/>
        </w:rPr>
        <w:t>雷达图分析法的优缺点。</w:t>
      </w:r>
    </w:p>
    <w:p w:rsidR="00656B98" w:rsidRDefault="00E014EA">
      <w:pPr>
        <w:spacing w:line="360" w:lineRule="auto"/>
        <w:ind w:firstLineChars="300" w:firstLine="630"/>
        <w:rPr>
          <w:bCs/>
        </w:rPr>
      </w:pPr>
      <w:r>
        <w:rPr>
          <w:rFonts w:hint="eastAsia"/>
          <w:bCs/>
        </w:rPr>
        <w:lastRenderedPageBreak/>
        <w:t>应用：雷达图的绘制及分析步骤。</w:t>
      </w:r>
    </w:p>
    <w:p w:rsidR="00656B98" w:rsidRDefault="00E014EA">
      <w:pPr>
        <w:spacing w:line="360" w:lineRule="auto"/>
      </w:pPr>
      <w:r>
        <w:rPr>
          <w:rFonts w:hint="eastAsia"/>
        </w:rPr>
        <w:t>（三）知识资源为何成为战略资源</w:t>
      </w:r>
    </w:p>
    <w:p w:rsidR="00656B98" w:rsidRDefault="00E014EA">
      <w:pPr>
        <w:spacing w:line="360" w:lineRule="auto"/>
        <w:ind w:firstLineChars="300" w:firstLine="630"/>
        <w:rPr>
          <w:bCs/>
        </w:rPr>
      </w:pPr>
      <w:r>
        <w:rPr>
          <w:rFonts w:hint="eastAsia"/>
          <w:bCs/>
        </w:rPr>
        <w:t>理解：知识资源与物质资源的区别。</w:t>
      </w:r>
    </w:p>
    <w:p w:rsidR="00656B98" w:rsidRDefault="00E014EA">
      <w:pPr>
        <w:spacing w:line="360" w:lineRule="auto"/>
        <w:ind w:firstLineChars="300" w:firstLine="630"/>
        <w:rPr>
          <w:bCs/>
        </w:rPr>
      </w:pPr>
      <w:r>
        <w:rPr>
          <w:rFonts w:hint="eastAsia"/>
          <w:bCs/>
        </w:rPr>
        <w:t>应用：知识资源成为战略资源。</w:t>
      </w:r>
    </w:p>
    <w:p w:rsidR="00656B98" w:rsidRDefault="00E014EA">
      <w:pPr>
        <w:spacing w:line="360" w:lineRule="auto"/>
      </w:pPr>
      <w:r>
        <w:rPr>
          <w:rFonts w:hint="eastAsia"/>
        </w:rPr>
        <w:t>（四）核心能力</w:t>
      </w:r>
    </w:p>
    <w:p w:rsidR="00656B98" w:rsidRDefault="00E014EA">
      <w:pPr>
        <w:spacing w:line="360" w:lineRule="auto"/>
        <w:ind w:firstLineChars="300" w:firstLine="630"/>
        <w:rPr>
          <w:bCs/>
        </w:rPr>
      </w:pPr>
      <w:r>
        <w:rPr>
          <w:rFonts w:hint="eastAsia"/>
          <w:bCs/>
        </w:rPr>
        <w:t>识记：核心能力的定义。</w:t>
      </w:r>
    </w:p>
    <w:p w:rsidR="00656B98" w:rsidRDefault="00E014EA">
      <w:pPr>
        <w:spacing w:line="360" w:lineRule="auto"/>
        <w:ind w:firstLineChars="300" w:firstLine="630"/>
        <w:rPr>
          <w:bCs/>
        </w:rPr>
      </w:pPr>
      <w:r>
        <w:rPr>
          <w:rFonts w:hint="eastAsia"/>
          <w:bCs/>
        </w:rPr>
        <w:t>理解：核心能力的基本特点。</w:t>
      </w:r>
    </w:p>
    <w:p w:rsidR="00656B98" w:rsidRDefault="00E014EA">
      <w:pPr>
        <w:spacing w:line="360" w:lineRule="auto"/>
        <w:ind w:firstLineChars="600" w:firstLine="1260"/>
        <w:rPr>
          <w:bCs/>
        </w:rPr>
      </w:pPr>
      <w:r>
        <w:rPr>
          <w:rFonts w:hint="eastAsia"/>
          <w:bCs/>
        </w:rPr>
        <w:t>核心能力难以模仿的性质。</w:t>
      </w:r>
    </w:p>
    <w:p w:rsidR="00656B98" w:rsidRDefault="00E014EA">
      <w:pPr>
        <w:spacing w:line="360" w:lineRule="auto"/>
      </w:pPr>
      <w:r>
        <w:rPr>
          <w:rFonts w:hint="eastAsia"/>
        </w:rPr>
        <w:t>（五）核心能力的培育与管理</w:t>
      </w:r>
    </w:p>
    <w:p w:rsidR="00656B98" w:rsidRDefault="00E014EA">
      <w:pPr>
        <w:spacing w:line="360" w:lineRule="auto"/>
        <w:ind w:firstLineChars="300" w:firstLine="630"/>
        <w:rPr>
          <w:bCs/>
        </w:rPr>
      </w:pPr>
      <w:r>
        <w:rPr>
          <w:rFonts w:hint="eastAsia"/>
          <w:bCs/>
        </w:rPr>
        <w:t>理解：核心能力的培育阶段。</w:t>
      </w:r>
    </w:p>
    <w:p w:rsidR="00656B98" w:rsidRDefault="00E014EA">
      <w:pPr>
        <w:spacing w:line="360" w:lineRule="auto"/>
        <w:ind w:firstLineChars="300" w:firstLine="630"/>
        <w:rPr>
          <w:bCs/>
        </w:rPr>
      </w:pPr>
      <w:r>
        <w:rPr>
          <w:rFonts w:hint="eastAsia"/>
          <w:bCs/>
        </w:rPr>
        <w:t>应用：核心能力的培育途径。</w:t>
      </w:r>
    </w:p>
    <w:p w:rsidR="00656B98" w:rsidRDefault="00E014EA">
      <w:pPr>
        <w:spacing w:line="360" w:lineRule="auto"/>
        <w:ind w:firstLineChars="600" w:firstLine="1260"/>
        <w:rPr>
          <w:bCs/>
        </w:rPr>
      </w:pPr>
      <w:r>
        <w:rPr>
          <w:rFonts w:hint="eastAsia"/>
          <w:bCs/>
        </w:rPr>
        <w:t>核心能力的管理与开发。</w:t>
      </w:r>
    </w:p>
    <w:p w:rsidR="00656B98" w:rsidRDefault="00E014EA">
      <w:pPr>
        <w:spacing w:line="360" w:lineRule="auto"/>
      </w:pPr>
      <w:r>
        <w:rPr>
          <w:rFonts w:hint="eastAsia"/>
        </w:rPr>
        <w:t>（六）持续竞争优势</w:t>
      </w:r>
    </w:p>
    <w:p w:rsidR="00656B98" w:rsidRDefault="00E014EA">
      <w:pPr>
        <w:spacing w:line="360" w:lineRule="auto"/>
        <w:ind w:firstLineChars="300" w:firstLine="630"/>
        <w:rPr>
          <w:bCs/>
        </w:rPr>
      </w:pPr>
      <w:r>
        <w:rPr>
          <w:rFonts w:hint="eastAsia"/>
          <w:bCs/>
        </w:rPr>
        <w:t>识记：持续竞争优势的内涵。</w:t>
      </w:r>
    </w:p>
    <w:p w:rsidR="00656B98" w:rsidRDefault="00E014EA">
      <w:pPr>
        <w:spacing w:line="360" w:lineRule="auto"/>
        <w:ind w:firstLineChars="600" w:firstLine="1260"/>
        <w:rPr>
          <w:bCs/>
        </w:rPr>
      </w:pPr>
      <w:r>
        <w:rPr>
          <w:rFonts w:hint="eastAsia"/>
          <w:bCs/>
        </w:rPr>
        <w:t>动态能力的定义。</w:t>
      </w:r>
    </w:p>
    <w:p w:rsidR="00656B98" w:rsidRDefault="00E014EA">
      <w:pPr>
        <w:spacing w:line="360" w:lineRule="auto"/>
        <w:ind w:firstLineChars="300" w:firstLine="630"/>
        <w:rPr>
          <w:bCs/>
        </w:rPr>
      </w:pPr>
      <w:r>
        <w:rPr>
          <w:rFonts w:hint="eastAsia"/>
          <w:bCs/>
        </w:rPr>
        <w:t>理解：核心能力与持续竞争优势的关系。</w:t>
      </w:r>
    </w:p>
    <w:p w:rsidR="00656B98" w:rsidRDefault="00E014EA">
      <w:pPr>
        <w:spacing w:line="360" w:lineRule="auto"/>
        <w:ind w:firstLineChars="600" w:firstLine="1260"/>
        <w:rPr>
          <w:bCs/>
        </w:rPr>
      </w:pPr>
      <w:r>
        <w:rPr>
          <w:rFonts w:hint="eastAsia"/>
          <w:bCs/>
        </w:rPr>
        <w:t>动态能力理论的基本点。</w:t>
      </w:r>
    </w:p>
    <w:p w:rsidR="00656B98" w:rsidRDefault="00E014EA">
      <w:pPr>
        <w:spacing w:line="360" w:lineRule="auto"/>
        <w:ind w:firstLineChars="300" w:firstLine="630"/>
        <w:rPr>
          <w:bCs/>
        </w:rPr>
      </w:pPr>
      <w:r>
        <w:rPr>
          <w:rFonts w:hint="eastAsia"/>
          <w:bCs/>
        </w:rPr>
        <w:t>应用：核心能力创造持续竞争优势的机制。</w:t>
      </w:r>
    </w:p>
    <w:p w:rsidR="00656B98" w:rsidRDefault="00E014EA">
      <w:pPr>
        <w:spacing w:line="360" w:lineRule="auto"/>
      </w:pPr>
      <w:r>
        <w:rPr>
          <w:rFonts w:hint="eastAsia"/>
        </w:rPr>
        <w:t>（七）内部因素评价（</w:t>
      </w:r>
      <w:r>
        <w:t>IFE</w:t>
      </w:r>
      <w:r>
        <w:rPr>
          <w:rFonts w:hint="eastAsia"/>
        </w:rPr>
        <w:t>）</w:t>
      </w:r>
      <w:r>
        <w:rPr>
          <w:rFonts w:hint="eastAsia"/>
          <w:bCs/>
        </w:rPr>
        <w:t>矩阵</w:t>
      </w:r>
    </w:p>
    <w:p w:rsidR="00656B98" w:rsidRDefault="00E014EA">
      <w:pPr>
        <w:spacing w:line="360" w:lineRule="auto"/>
        <w:ind w:firstLineChars="300" w:firstLine="630"/>
        <w:rPr>
          <w:bCs/>
        </w:rPr>
      </w:pPr>
      <w:r>
        <w:rPr>
          <w:rFonts w:hint="eastAsia"/>
          <w:bCs/>
        </w:rPr>
        <w:t>理解：内部环境分析框架。</w:t>
      </w:r>
    </w:p>
    <w:p w:rsidR="00656B98" w:rsidRDefault="00E014EA">
      <w:pPr>
        <w:spacing w:line="360" w:lineRule="auto"/>
        <w:ind w:firstLineChars="300" w:firstLine="630"/>
        <w:rPr>
          <w:bCs/>
        </w:rPr>
      </w:pPr>
      <w:r>
        <w:rPr>
          <w:rFonts w:hint="eastAsia"/>
          <w:bCs/>
        </w:rPr>
        <w:t>应用：建立</w:t>
      </w:r>
      <w:r>
        <w:t>IFE</w:t>
      </w:r>
      <w:r>
        <w:rPr>
          <w:rFonts w:hint="eastAsia"/>
          <w:bCs/>
        </w:rPr>
        <w:t>矩阵的步骤。</w:t>
      </w:r>
    </w:p>
    <w:p w:rsidR="00656B98" w:rsidRDefault="00E014EA">
      <w:pPr>
        <w:spacing w:line="360" w:lineRule="auto"/>
        <w:jc w:val="center"/>
        <w:rPr>
          <w:b/>
          <w:bCs/>
        </w:rPr>
      </w:pPr>
      <w:r>
        <w:rPr>
          <w:rFonts w:hint="eastAsia"/>
          <w:b/>
          <w:bCs/>
        </w:rPr>
        <w:t>第五章</w:t>
      </w:r>
      <w:r>
        <w:rPr>
          <w:rFonts w:hint="eastAsia"/>
          <w:b/>
          <w:bCs/>
        </w:rPr>
        <w:t xml:space="preserve"> </w:t>
      </w:r>
      <w:r>
        <w:rPr>
          <w:rFonts w:hint="eastAsia"/>
          <w:b/>
          <w:bCs/>
        </w:rPr>
        <w:t>战略分类与基本战略</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420"/>
        <w:rPr>
          <w:bCs/>
        </w:rPr>
      </w:pPr>
      <w:r>
        <w:rPr>
          <w:rFonts w:hint="eastAsia"/>
          <w:bCs/>
        </w:rPr>
        <w:t>通过本章的学习，了解顾客价值的含义，掌握提高顾客价值的方法；理解企业三个层次的战略内涵、分类以及三个层次战略相互之间的关系；深刻理解波特三大基本战略的含义，掌握低成本战略、差异化战略和聚焦战略的适用条件、优势与局限、实施要点等。</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（一）顾客价值</w:t>
      </w:r>
    </w:p>
    <w:p w:rsidR="00656B98" w:rsidRDefault="00E014EA">
      <w:pPr>
        <w:spacing w:line="360" w:lineRule="auto"/>
        <w:ind w:firstLineChars="300" w:firstLine="630"/>
        <w:rPr>
          <w:bCs/>
        </w:rPr>
      </w:pPr>
      <w:r>
        <w:rPr>
          <w:rFonts w:hint="eastAsia"/>
          <w:bCs/>
        </w:rPr>
        <w:t>识记：经济学视角的顾客价值的含义。</w:t>
      </w:r>
    </w:p>
    <w:p w:rsidR="00656B98" w:rsidRDefault="00E014EA">
      <w:pPr>
        <w:spacing w:line="360" w:lineRule="auto"/>
        <w:ind w:firstLineChars="600" w:firstLine="1260"/>
        <w:rPr>
          <w:bCs/>
        </w:rPr>
      </w:pPr>
      <w:r>
        <w:rPr>
          <w:rFonts w:hint="eastAsia"/>
          <w:bCs/>
        </w:rPr>
        <w:t>顾客让渡价值的含义。</w:t>
      </w:r>
    </w:p>
    <w:p w:rsidR="00656B98" w:rsidRDefault="00E014EA">
      <w:pPr>
        <w:spacing w:line="360" w:lineRule="auto"/>
        <w:ind w:firstLineChars="600" w:firstLine="1260"/>
        <w:rPr>
          <w:bCs/>
        </w:rPr>
      </w:pPr>
      <w:r>
        <w:rPr>
          <w:rFonts w:hint="eastAsia"/>
          <w:bCs/>
        </w:rPr>
        <w:lastRenderedPageBreak/>
        <w:t>顾客认知价值的含义。</w:t>
      </w:r>
    </w:p>
    <w:p w:rsidR="00656B98" w:rsidRDefault="00E014EA">
      <w:pPr>
        <w:spacing w:line="360" w:lineRule="auto"/>
        <w:ind w:firstLineChars="300" w:firstLine="630"/>
        <w:rPr>
          <w:bCs/>
        </w:rPr>
      </w:pPr>
      <w:r>
        <w:rPr>
          <w:rFonts w:hint="eastAsia"/>
          <w:bCs/>
        </w:rPr>
        <w:t>理解：增加顾客价值的途径。</w:t>
      </w:r>
    </w:p>
    <w:p w:rsidR="00656B98" w:rsidRDefault="00E014EA">
      <w:pPr>
        <w:spacing w:line="360" w:lineRule="auto"/>
        <w:rPr>
          <w:bCs/>
        </w:rPr>
      </w:pPr>
      <w:r>
        <w:rPr>
          <w:rFonts w:hint="eastAsia"/>
          <w:bCs/>
        </w:rPr>
        <w:t xml:space="preserve">      </w:t>
      </w:r>
      <w:r>
        <w:rPr>
          <w:rFonts w:hint="eastAsia"/>
          <w:bCs/>
        </w:rPr>
        <w:t>应用：提高顾客价值的方法</w:t>
      </w:r>
    </w:p>
    <w:p w:rsidR="00656B98" w:rsidRDefault="00E014EA">
      <w:pPr>
        <w:spacing w:line="360" w:lineRule="auto"/>
      </w:pPr>
      <w:r>
        <w:rPr>
          <w:rFonts w:hint="eastAsia"/>
        </w:rPr>
        <w:t>（二）总体战略</w:t>
      </w:r>
    </w:p>
    <w:p w:rsidR="00656B98" w:rsidRDefault="00E014EA">
      <w:pPr>
        <w:spacing w:line="360" w:lineRule="auto"/>
        <w:ind w:firstLineChars="300" w:firstLine="630"/>
        <w:rPr>
          <w:bCs/>
        </w:rPr>
      </w:pPr>
      <w:r>
        <w:rPr>
          <w:rFonts w:hint="eastAsia"/>
          <w:bCs/>
        </w:rPr>
        <w:t>识记：总体战略的含义。</w:t>
      </w:r>
    </w:p>
    <w:p w:rsidR="00656B98" w:rsidRDefault="00E014EA">
      <w:pPr>
        <w:spacing w:line="360" w:lineRule="auto"/>
        <w:ind w:firstLineChars="300" w:firstLine="630"/>
        <w:rPr>
          <w:bCs/>
        </w:rPr>
      </w:pPr>
      <w:r>
        <w:rPr>
          <w:rFonts w:hint="eastAsia"/>
          <w:bCs/>
        </w:rPr>
        <w:t>理解：制定总体战略的主体。</w:t>
      </w:r>
    </w:p>
    <w:p w:rsidR="00656B98" w:rsidRDefault="00E014EA">
      <w:pPr>
        <w:spacing w:line="360" w:lineRule="auto"/>
        <w:ind w:firstLineChars="600" w:firstLine="1260"/>
        <w:rPr>
          <w:bCs/>
        </w:rPr>
      </w:pPr>
      <w:r>
        <w:rPr>
          <w:rFonts w:hint="eastAsia"/>
          <w:bCs/>
        </w:rPr>
        <w:t>常用的总体战略类型。</w:t>
      </w:r>
    </w:p>
    <w:p w:rsidR="00656B98" w:rsidRDefault="00E014EA">
      <w:pPr>
        <w:spacing w:line="360" w:lineRule="auto"/>
        <w:ind w:firstLineChars="300" w:firstLine="630"/>
        <w:rPr>
          <w:bCs/>
        </w:rPr>
      </w:pPr>
      <w:r>
        <w:rPr>
          <w:rFonts w:hint="eastAsia"/>
          <w:bCs/>
        </w:rPr>
        <w:t>应用：业务多元化公司制定总体战略涉及的决策与管理内容。</w:t>
      </w:r>
    </w:p>
    <w:p w:rsidR="00656B98" w:rsidRDefault="00E014EA">
      <w:pPr>
        <w:spacing w:line="360" w:lineRule="auto"/>
        <w:ind w:firstLineChars="600" w:firstLine="1260"/>
        <w:rPr>
          <w:bCs/>
        </w:rPr>
      </w:pPr>
      <w:r>
        <w:rPr>
          <w:rFonts w:hint="eastAsia"/>
          <w:bCs/>
        </w:rPr>
        <w:t>总体战略的主要目标和关心的问题。</w:t>
      </w:r>
    </w:p>
    <w:p w:rsidR="00656B98" w:rsidRDefault="00E014EA">
      <w:pPr>
        <w:spacing w:line="360" w:lineRule="auto"/>
      </w:pPr>
      <w:r>
        <w:rPr>
          <w:rFonts w:hint="eastAsia"/>
        </w:rPr>
        <w:t>（三）竞争战略</w:t>
      </w:r>
    </w:p>
    <w:p w:rsidR="00656B98" w:rsidRDefault="00E014EA">
      <w:pPr>
        <w:spacing w:line="360" w:lineRule="auto"/>
        <w:ind w:firstLineChars="300" w:firstLine="630"/>
        <w:rPr>
          <w:bCs/>
        </w:rPr>
      </w:pPr>
      <w:r>
        <w:rPr>
          <w:rFonts w:hint="eastAsia"/>
          <w:bCs/>
        </w:rPr>
        <w:t>识记：竞争战略的含义。</w:t>
      </w:r>
    </w:p>
    <w:p w:rsidR="00656B98" w:rsidRDefault="00E014EA">
      <w:pPr>
        <w:spacing w:line="360" w:lineRule="auto"/>
        <w:ind w:firstLineChars="300" w:firstLine="630"/>
        <w:rPr>
          <w:bCs/>
        </w:rPr>
      </w:pPr>
      <w:r>
        <w:rPr>
          <w:rFonts w:hint="eastAsia"/>
          <w:bCs/>
        </w:rPr>
        <w:t>理解：五种主要的竞争战略。</w:t>
      </w:r>
    </w:p>
    <w:p w:rsidR="00656B98" w:rsidRDefault="00E014EA">
      <w:pPr>
        <w:spacing w:line="360" w:lineRule="auto"/>
        <w:ind w:firstLineChars="300" w:firstLine="630"/>
        <w:rPr>
          <w:bCs/>
        </w:rPr>
      </w:pPr>
      <w:r>
        <w:rPr>
          <w:rFonts w:hint="eastAsia"/>
          <w:bCs/>
        </w:rPr>
        <w:t>应用：竞争战略的主要内容。</w:t>
      </w:r>
    </w:p>
    <w:p w:rsidR="00656B98" w:rsidRDefault="00E014EA">
      <w:pPr>
        <w:spacing w:line="360" w:lineRule="auto"/>
      </w:pPr>
      <w:r>
        <w:rPr>
          <w:rFonts w:hint="eastAsia"/>
        </w:rPr>
        <w:t>（四）职能战略</w:t>
      </w:r>
    </w:p>
    <w:p w:rsidR="00656B98" w:rsidRDefault="00E014EA">
      <w:pPr>
        <w:spacing w:line="360" w:lineRule="auto"/>
        <w:ind w:firstLineChars="300" w:firstLine="630"/>
        <w:rPr>
          <w:bCs/>
        </w:rPr>
      </w:pPr>
      <w:r>
        <w:rPr>
          <w:rFonts w:hint="eastAsia"/>
          <w:bCs/>
        </w:rPr>
        <w:t>识记：职能战略的含义。</w:t>
      </w:r>
    </w:p>
    <w:p w:rsidR="00656B98" w:rsidRDefault="00E014EA">
      <w:pPr>
        <w:spacing w:line="360" w:lineRule="auto"/>
        <w:ind w:firstLineChars="300" w:firstLine="630"/>
        <w:rPr>
          <w:rFonts w:ascii="宋体" w:hAnsi="宋体" w:cs="宋体"/>
          <w:bCs/>
        </w:rPr>
      </w:pPr>
      <w:r>
        <w:rPr>
          <w:rFonts w:hint="eastAsia"/>
          <w:bCs/>
        </w:rPr>
        <w:t>理解：</w:t>
      </w:r>
      <w:r>
        <w:rPr>
          <w:rFonts w:ascii="宋体" w:hAnsi="宋体" w:cs="宋体" w:hint="eastAsia"/>
          <w:kern w:val="0"/>
          <w:szCs w:val="21"/>
        </w:rPr>
        <w:t>企业总体战略、竞争战略和职能战略的关系。</w:t>
      </w:r>
    </w:p>
    <w:p w:rsidR="00656B98" w:rsidRDefault="00E014EA">
      <w:pPr>
        <w:spacing w:line="360" w:lineRule="auto"/>
        <w:ind w:firstLineChars="300" w:firstLine="630"/>
        <w:rPr>
          <w:bCs/>
        </w:rPr>
      </w:pPr>
      <w:r>
        <w:rPr>
          <w:rFonts w:hint="eastAsia"/>
          <w:bCs/>
        </w:rPr>
        <w:t xml:space="preserve">      </w:t>
      </w:r>
      <w:r>
        <w:rPr>
          <w:rFonts w:hint="eastAsia"/>
          <w:bCs/>
        </w:rPr>
        <w:t>职能战略的特点。</w:t>
      </w:r>
    </w:p>
    <w:p w:rsidR="00656B98" w:rsidRDefault="00E014EA">
      <w:pPr>
        <w:spacing w:line="360" w:lineRule="auto"/>
        <w:ind w:firstLineChars="300" w:firstLine="630"/>
        <w:rPr>
          <w:bCs/>
        </w:rPr>
      </w:pPr>
      <w:r>
        <w:rPr>
          <w:rFonts w:hint="eastAsia"/>
          <w:bCs/>
        </w:rPr>
        <w:t>应用：职能战略的侧重点。</w:t>
      </w:r>
    </w:p>
    <w:p w:rsidR="00656B98" w:rsidRDefault="00E014EA">
      <w:pPr>
        <w:spacing w:line="360" w:lineRule="auto"/>
      </w:pPr>
      <w:r>
        <w:rPr>
          <w:rFonts w:hint="eastAsia"/>
        </w:rPr>
        <w:t>（五）低成本战略</w:t>
      </w:r>
    </w:p>
    <w:p w:rsidR="00656B98" w:rsidRDefault="00E014EA">
      <w:pPr>
        <w:spacing w:line="360" w:lineRule="auto"/>
        <w:ind w:firstLineChars="300" w:firstLine="630"/>
        <w:rPr>
          <w:bCs/>
        </w:rPr>
      </w:pPr>
      <w:r>
        <w:rPr>
          <w:rFonts w:hint="eastAsia"/>
          <w:bCs/>
        </w:rPr>
        <w:t>识记：低成本战略的含义。</w:t>
      </w:r>
    </w:p>
    <w:p w:rsidR="00656B98" w:rsidRDefault="00E014EA">
      <w:pPr>
        <w:spacing w:line="360" w:lineRule="auto"/>
        <w:ind w:firstLineChars="300" w:firstLine="630"/>
        <w:rPr>
          <w:bCs/>
        </w:rPr>
      </w:pPr>
      <w:r>
        <w:rPr>
          <w:rFonts w:hint="eastAsia"/>
          <w:bCs/>
        </w:rPr>
        <w:t>理解：实施低成本战略的主要动因。</w:t>
      </w:r>
    </w:p>
    <w:p w:rsidR="00656B98" w:rsidRDefault="00E014EA">
      <w:pPr>
        <w:spacing w:line="360" w:lineRule="auto"/>
        <w:ind w:firstLineChars="600" w:firstLine="1260"/>
        <w:rPr>
          <w:bCs/>
        </w:rPr>
      </w:pPr>
      <w:r>
        <w:rPr>
          <w:rFonts w:hint="eastAsia"/>
          <w:bCs/>
        </w:rPr>
        <w:t>现代的成本控制系统与传统的成本控制系统的差异。</w:t>
      </w:r>
    </w:p>
    <w:p w:rsidR="00656B98" w:rsidRDefault="00E014EA">
      <w:pPr>
        <w:spacing w:line="360" w:lineRule="auto"/>
        <w:ind w:firstLineChars="600" w:firstLine="1260"/>
        <w:rPr>
          <w:bCs/>
        </w:rPr>
      </w:pPr>
      <w:r>
        <w:rPr>
          <w:rFonts w:hint="eastAsia"/>
          <w:bCs/>
        </w:rPr>
        <w:t>实施低成本战略的条件。</w:t>
      </w:r>
    </w:p>
    <w:p w:rsidR="00656B98" w:rsidRDefault="00E014EA">
      <w:pPr>
        <w:spacing w:line="360" w:lineRule="auto"/>
        <w:ind w:firstLineChars="300" w:firstLine="630"/>
        <w:rPr>
          <w:bCs/>
        </w:rPr>
      </w:pPr>
      <w:r>
        <w:rPr>
          <w:rFonts w:hint="eastAsia"/>
          <w:bCs/>
        </w:rPr>
        <w:t>应用：理解低成本战略应注意的方面。</w:t>
      </w:r>
    </w:p>
    <w:p w:rsidR="00656B98" w:rsidRDefault="00E014EA">
      <w:pPr>
        <w:spacing w:line="360" w:lineRule="auto"/>
        <w:ind w:firstLineChars="600" w:firstLine="1260"/>
        <w:rPr>
          <w:bCs/>
        </w:rPr>
      </w:pPr>
      <w:r>
        <w:rPr>
          <w:rFonts w:hint="eastAsia"/>
          <w:bCs/>
        </w:rPr>
        <w:t>低成本战略的优势与陷阱。</w:t>
      </w:r>
    </w:p>
    <w:p w:rsidR="00656B98" w:rsidRDefault="00E014EA">
      <w:pPr>
        <w:spacing w:line="360" w:lineRule="auto"/>
        <w:ind w:firstLineChars="600" w:firstLine="1260"/>
        <w:rPr>
          <w:bCs/>
        </w:rPr>
      </w:pPr>
      <w:r>
        <w:rPr>
          <w:rFonts w:hint="eastAsia"/>
          <w:bCs/>
        </w:rPr>
        <w:t>实现企业低成本战略的重要途径。</w:t>
      </w:r>
    </w:p>
    <w:p w:rsidR="00656B98" w:rsidRDefault="00E014EA">
      <w:pPr>
        <w:spacing w:line="360" w:lineRule="auto"/>
      </w:pPr>
      <w:r>
        <w:rPr>
          <w:rFonts w:hint="eastAsia"/>
        </w:rPr>
        <w:t>（六）差异化战略</w:t>
      </w:r>
    </w:p>
    <w:p w:rsidR="00656B98" w:rsidRDefault="00E014EA">
      <w:pPr>
        <w:spacing w:line="360" w:lineRule="auto"/>
        <w:ind w:firstLineChars="300" w:firstLine="630"/>
        <w:rPr>
          <w:bCs/>
        </w:rPr>
      </w:pPr>
      <w:r>
        <w:rPr>
          <w:rFonts w:hint="eastAsia"/>
          <w:bCs/>
        </w:rPr>
        <w:t>识记：差异化战略的含义。</w:t>
      </w:r>
    </w:p>
    <w:p w:rsidR="00656B98" w:rsidRDefault="00E014EA">
      <w:pPr>
        <w:spacing w:line="360" w:lineRule="auto"/>
        <w:ind w:firstLineChars="300" w:firstLine="630"/>
        <w:rPr>
          <w:bCs/>
        </w:rPr>
      </w:pPr>
      <w:r>
        <w:rPr>
          <w:rFonts w:hint="eastAsia"/>
          <w:bCs/>
        </w:rPr>
        <w:t>理解：实施差异化战略的要点。</w:t>
      </w:r>
    </w:p>
    <w:p w:rsidR="00656B98" w:rsidRDefault="00E014EA">
      <w:pPr>
        <w:spacing w:line="360" w:lineRule="auto"/>
        <w:ind w:firstLineChars="300" w:firstLine="630"/>
        <w:rPr>
          <w:bCs/>
        </w:rPr>
      </w:pPr>
      <w:r>
        <w:rPr>
          <w:rFonts w:hint="eastAsia"/>
          <w:bCs/>
        </w:rPr>
        <w:t>应用：理解差异化战略应注意的方面。</w:t>
      </w:r>
    </w:p>
    <w:p w:rsidR="00656B98" w:rsidRDefault="00E014EA">
      <w:pPr>
        <w:spacing w:line="360" w:lineRule="auto"/>
        <w:ind w:firstLineChars="300" w:firstLine="630"/>
        <w:rPr>
          <w:bCs/>
        </w:rPr>
      </w:pPr>
      <w:r>
        <w:rPr>
          <w:rFonts w:hint="eastAsia"/>
          <w:bCs/>
        </w:rPr>
        <w:lastRenderedPageBreak/>
        <w:t xml:space="preserve">      </w:t>
      </w:r>
      <w:r>
        <w:rPr>
          <w:rFonts w:hint="eastAsia"/>
          <w:bCs/>
        </w:rPr>
        <w:t>差异化战略与低成本战略的关系。</w:t>
      </w:r>
    </w:p>
    <w:p w:rsidR="00656B98" w:rsidRDefault="00E014EA">
      <w:pPr>
        <w:spacing w:line="360" w:lineRule="auto"/>
        <w:ind w:firstLineChars="300" w:firstLine="630"/>
        <w:rPr>
          <w:bCs/>
        </w:rPr>
      </w:pPr>
      <w:r>
        <w:rPr>
          <w:rFonts w:hint="eastAsia"/>
          <w:bCs/>
        </w:rPr>
        <w:t xml:space="preserve">      </w:t>
      </w:r>
      <w:r>
        <w:rPr>
          <w:rFonts w:hint="eastAsia"/>
          <w:bCs/>
        </w:rPr>
        <w:t>实施差异化战略必须做好的工作。</w:t>
      </w:r>
    </w:p>
    <w:p w:rsidR="00656B98" w:rsidRDefault="00E014EA">
      <w:pPr>
        <w:spacing w:line="360" w:lineRule="auto"/>
      </w:pPr>
      <w:r>
        <w:rPr>
          <w:rFonts w:hint="eastAsia"/>
        </w:rPr>
        <w:t>（七）聚焦战略</w:t>
      </w:r>
    </w:p>
    <w:p w:rsidR="00656B98" w:rsidRDefault="00E014EA">
      <w:pPr>
        <w:spacing w:line="360" w:lineRule="auto"/>
        <w:ind w:firstLineChars="300" w:firstLine="630"/>
        <w:rPr>
          <w:bCs/>
        </w:rPr>
      </w:pPr>
      <w:r>
        <w:rPr>
          <w:rFonts w:hint="eastAsia"/>
          <w:bCs/>
        </w:rPr>
        <w:t>识记：聚焦战略的含义。</w:t>
      </w:r>
    </w:p>
    <w:p w:rsidR="00656B98" w:rsidRDefault="00E014EA">
      <w:pPr>
        <w:spacing w:line="360" w:lineRule="auto"/>
        <w:ind w:firstLineChars="300" w:firstLine="630"/>
        <w:rPr>
          <w:bCs/>
        </w:rPr>
      </w:pPr>
      <w:r>
        <w:rPr>
          <w:rFonts w:hint="eastAsia"/>
          <w:bCs/>
        </w:rPr>
        <w:t>理解：聚焦战略的优势。</w:t>
      </w:r>
    </w:p>
    <w:p w:rsidR="00656B98" w:rsidRDefault="00E014EA">
      <w:pPr>
        <w:spacing w:line="360" w:lineRule="auto"/>
        <w:ind w:firstLineChars="600" w:firstLine="1260"/>
        <w:rPr>
          <w:bCs/>
        </w:rPr>
      </w:pPr>
      <w:r>
        <w:rPr>
          <w:rFonts w:hint="eastAsia"/>
          <w:bCs/>
        </w:rPr>
        <w:t>聚焦战略的风险。</w:t>
      </w:r>
    </w:p>
    <w:p w:rsidR="00656B98" w:rsidRDefault="00E014EA">
      <w:pPr>
        <w:spacing w:line="360" w:lineRule="auto"/>
        <w:ind w:firstLineChars="300" w:firstLine="630"/>
        <w:rPr>
          <w:bCs/>
        </w:rPr>
      </w:pPr>
      <w:r>
        <w:rPr>
          <w:rFonts w:hint="eastAsia"/>
          <w:bCs/>
        </w:rPr>
        <w:t>应用：聚焦战略的适用条件。</w:t>
      </w:r>
    </w:p>
    <w:p w:rsidR="00656B98" w:rsidRDefault="00E014EA">
      <w:pPr>
        <w:spacing w:line="360" w:lineRule="auto"/>
        <w:ind w:firstLineChars="600" w:firstLine="1260"/>
        <w:rPr>
          <w:bCs/>
        </w:rPr>
      </w:pPr>
      <w:r>
        <w:rPr>
          <w:rFonts w:hint="eastAsia"/>
          <w:bCs/>
        </w:rPr>
        <w:t>实施聚焦战略要把握好的问题。</w:t>
      </w:r>
    </w:p>
    <w:p w:rsidR="00656B98" w:rsidRDefault="00E014EA">
      <w:pPr>
        <w:spacing w:line="360" w:lineRule="auto"/>
        <w:rPr>
          <w:bCs/>
        </w:rPr>
      </w:pPr>
      <w:r>
        <w:rPr>
          <w:rFonts w:hint="eastAsia"/>
          <w:bCs/>
        </w:rPr>
        <w:t>（八）战略钟</w:t>
      </w:r>
    </w:p>
    <w:p w:rsidR="00656B98" w:rsidRDefault="00E014EA">
      <w:pPr>
        <w:spacing w:line="360" w:lineRule="auto"/>
        <w:ind w:firstLineChars="300" w:firstLine="630"/>
        <w:rPr>
          <w:bCs/>
        </w:rPr>
      </w:pPr>
      <w:r>
        <w:rPr>
          <w:rFonts w:hint="eastAsia"/>
          <w:bCs/>
        </w:rPr>
        <w:t>识记：战略钟的含义。</w:t>
      </w:r>
    </w:p>
    <w:p w:rsidR="00656B98" w:rsidRDefault="00E014EA">
      <w:pPr>
        <w:spacing w:line="360" w:lineRule="auto"/>
        <w:ind w:firstLineChars="300" w:firstLine="630"/>
        <w:rPr>
          <w:bCs/>
        </w:rPr>
      </w:pPr>
      <w:r>
        <w:rPr>
          <w:rFonts w:hint="eastAsia"/>
          <w:bCs/>
        </w:rPr>
        <w:t>理解：战略钟涉及的核心概念。</w:t>
      </w:r>
    </w:p>
    <w:p w:rsidR="00656B98" w:rsidRDefault="00E014EA">
      <w:pPr>
        <w:spacing w:line="360" w:lineRule="auto"/>
        <w:ind w:firstLineChars="600" w:firstLine="1260"/>
        <w:rPr>
          <w:bCs/>
        </w:rPr>
      </w:pPr>
      <w:r>
        <w:rPr>
          <w:rFonts w:hint="eastAsia"/>
          <w:bCs/>
        </w:rPr>
        <w:t>战略钟基于市场的一般战略分类。</w:t>
      </w:r>
    </w:p>
    <w:p w:rsidR="00656B98" w:rsidRDefault="00E014EA">
      <w:pPr>
        <w:spacing w:line="360" w:lineRule="auto"/>
        <w:ind w:firstLineChars="300" w:firstLine="630"/>
        <w:rPr>
          <w:bCs/>
        </w:rPr>
      </w:pPr>
      <w:r>
        <w:rPr>
          <w:rFonts w:hint="eastAsia"/>
          <w:bCs/>
        </w:rPr>
        <w:t>应用：战略钟的路径选择。</w:t>
      </w:r>
    </w:p>
    <w:p w:rsidR="00656B98" w:rsidRDefault="00E014EA">
      <w:pPr>
        <w:spacing w:line="360" w:lineRule="auto"/>
        <w:ind w:firstLineChars="600" w:firstLine="1260"/>
        <w:rPr>
          <w:bCs/>
        </w:rPr>
      </w:pPr>
      <w:r>
        <w:rPr>
          <w:rFonts w:hint="eastAsia"/>
          <w:bCs/>
        </w:rPr>
        <w:t>战略钟与波特三大基本竞争战略的区别。</w:t>
      </w:r>
    </w:p>
    <w:p w:rsidR="00656B98" w:rsidRDefault="00E014EA">
      <w:pPr>
        <w:spacing w:line="360" w:lineRule="auto"/>
        <w:jc w:val="center"/>
        <w:rPr>
          <w:b/>
          <w:bCs/>
        </w:rPr>
      </w:pPr>
      <w:r>
        <w:rPr>
          <w:rFonts w:hint="eastAsia"/>
          <w:b/>
          <w:bCs/>
        </w:rPr>
        <w:t>第六章</w:t>
      </w:r>
      <w:r>
        <w:rPr>
          <w:rFonts w:hint="eastAsia"/>
          <w:b/>
          <w:bCs/>
        </w:rPr>
        <w:t xml:space="preserve"> </w:t>
      </w:r>
      <w:r>
        <w:rPr>
          <w:rFonts w:hint="eastAsia"/>
          <w:b/>
          <w:bCs/>
        </w:rPr>
        <w:t>扩张战略</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420"/>
        <w:rPr>
          <w:bCs/>
        </w:rPr>
      </w:pPr>
      <w:r>
        <w:rPr>
          <w:rFonts w:hint="eastAsia"/>
        </w:rPr>
        <w:t>通</w:t>
      </w:r>
      <w:r>
        <w:rPr>
          <w:rFonts w:hint="eastAsia"/>
          <w:bCs/>
        </w:rPr>
        <w:t>过本章的学习，了解并购战略的动因、类型与实施问题；掌握一体化战略的类型、实现方式、优势与劣势；掌握多元化战略的主要类型、适用条件、实施方法等；理解和掌握全球化战略的动因、方式、挑战与风险。</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（一）并购战略</w:t>
      </w:r>
    </w:p>
    <w:p w:rsidR="00656B98" w:rsidRDefault="00E014EA">
      <w:pPr>
        <w:spacing w:line="360" w:lineRule="auto"/>
        <w:ind w:firstLineChars="300" w:firstLine="630"/>
        <w:rPr>
          <w:bCs/>
        </w:rPr>
      </w:pPr>
      <w:r>
        <w:rPr>
          <w:rFonts w:hint="eastAsia"/>
          <w:bCs/>
        </w:rPr>
        <w:t>识记：兼并、收购、并购的含义。</w:t>
      </w:r>
    </w:p>
    <w:p w:rsidR="00656B98" w:rsidRDefault="00E014EA">
      <w:pPr>
        <w:spacing w:line="360" w:lineRule="auto"/>
        <w:ind w:firstLineChars="300" w:firstLine="630"/>
        <w:rPr>
          <w:bCs/>
        </w:rPr>
      </w:pPr>
      <w:r>
        <w:rPr>
          <w:rFonts w:hint="eastAsia"/>
          <w:bCs/>
        </w:rPr>
        <w:t>理解：企业并购的动因。</w:t>
      </w:r>
    </w:p>
    <w:p w:rsidR="00656B98" w:rsidRDefault="00E014EA">
      <w:pPr>
        <w:spacing w:line="360" w:lineRule="auto"/>
        <w:ind w:firstLineChars="300" w:firstLine="630"/>
        <w:rPr>
          <w:bCs/>
        </w:rPr>
      </w:pPr>
      <w:r>
        <w:rPr>
          <w:rFonts w:hint="eastAsia"/>
          <w:bCs/>
        </w:rPr>
        <w:t xml:space="preserve">      </w:t>
      </w:r>
      <w:r>
        <w:rPr>
          <w:rFonts w:hint="eastAsia"/>
          <w:bCs/>
        </w:rPr>
        <w:t>企业的并购类型。</w:t>
      </w:r>
    </w:p>
    <w:p w:rsidR="00656B98" w:rsidRDefault="00E014EA">
      <w:pPr>
        <w:spacing w:line="360" w:lineRule="auto"/>
        <w:ind w:firstLineChars="300" w:firstLine="630"/>
        <w:rPr>
          <w:bCs/>
        </w:rPr>
      </w:pPr>
      <w:r>
        <w:rPr>
          <w:rFonts w:hint="eastAsia"/>
          <w:bCs/>
        </w:rPr>
        <w:t xml:space="preserve">      </w:t>
      </w:r>
      <w:r>
        <w:rPr>
          <w:rFonts w:hint="eastAsia"/>
          <w:bCs/>
        </w:rPr>
        <w:t>兼并与收购的异同点。</w:t>
      </w:r>
    </w:p>
    <w:p w:rsidR="00656B98" w:rsidRDefault="00E014EA">
      <w:pPr>
        <w:spacing w:line="360" w:lineRule="auto"/>
        <w:rPr>
          <w:bCs/>
        </w:rPr>
      </w:pPr>
      <w:r>
        <w:rPr>
          <w:rFonts w:hint="eastAsia"/>
          <w:bCs/>
        </w:rPr>
        <w:t xml:space="preserve">      </w:t>
      </w:r>
      <w:r>
        <w:rPr>
          <w:rFonts w:hint="eastAsia"/>
          <w:bCs/>
        </w:rPr>
        <w:t>应用：并购战略要点。</w:t>
      </w:r>
    </w:p>
    <w:p w:rsidR="00656B98" w:rsidRDefault="00E014EA">
      <w:pPr>
        <w:spacing w:line="360" w:lineRule="auto"/>
        <w:ind w:firstLineChars="600" w:firstLine="1260"/>
        <w:rPr>
          <w:bCs/>
        </w:rPr>
      </w:pPr>
      <w:r>
        <w:rPr>
          <w:rFonts w:hint="eastAsia"/>
          <w:bCs/>
        </w:rPr>
        <w:t>并购后的整合。</w:t>
      </w:r>
    </w:p>
    <w:p w:rsidR="00656B98" w:rsidRDefault="00E014EA">
      <w:pPr>
        <w:spacing w:line="360" w:lineRule="auto"/>
      </w:pPr>
      <w:r>
        <w:rPr>
          <w:rFonts w:hint="eastAsia"/>
        </w:rPr>
        <w:t>（二）一体化战略</w:t>
      </w:r>
    </w:p>
    <w:p w:rsidR="00656B98" w:rsidRDefault="00E014EA">
      <w:pPr>
        <w:spacing w:line="360" w:lineRule="auto"/>
        <w:ind w:firstLineChars="300" w:firstLine="630"/>
        <w:rPr>
          <w:bCs/>
        </w:rPr>
      </w:pPr>
      <w:r>
        <w:rPr>
          <w:rFonts w:hint="eastAsia"/>
          <w:bCs/>
        </w:rPr>
        <w:t>识记：水平一体化战略的含义。</w:t>
      </w:r>
    </w:p>
    <w:p w:rsidR="00656B98" w:rsidRDefault="00E014EA">
      <w:pPr>
        <w:spacing w:line="360" w:lineRule="auto"/>
        <w:ind w:firstLineChars="600" w:firstLine="1260"/>
        <w:rPr>
          <w:bCs/>
        </w:rPr>
      </w:pPr>
      <w:r>
        <w:rPr>
          <w:rFonts w:hint="eastAsia"/>
          <w:bCs/>
        </w:rPr>
        <w:t>垂直一体化战略、前向一体化、后向一体化的含义。</w:t>
      </w:r>
    </w:p>
    <w:p w:rsidR="00656B98" w:rsidRDefault="00E014EA">
      <w:pPr>
        <w:spacing w:line="360" w:lineRule="auto"/>
        <w:ind w:firstLineChars="600" w:firstLine="1260"/>
        <w:rPr>
          <w:bCs/>
        </w:rPr>
      </w:pPr>
      <w:r>
        <w:rPr>
          <w:rFonts w:hint="eastAsia"/>
          <w:bCs/>
        </w:rPr>
        <w:lastRenderedPageBreak/>
        <w:t>解体战略的含义。</w:t>
      </w:r>
    </w:p>
    <w:p w:rsidR="00656B98" w:rsidRDefault="00E014EA">
      <w:pPr>
        <w:spacing w:line="360" w:lineRule="auto"/>
        <w:ind w:firstLineChars="600" w:firstLine="1260"/>
        <w:rPr>
          <w:bCs/>
        </w:rPr>
      </w:pPr>
      <w:r>
        <w:rPr>
          <w:rFonts w:hint="eastAsia"/>
          <w:bCs/>
        </w:rPr>
        <w:t>“没有比较优势”业务与“非核心”业务的含义。</w:t>
      </w:r>
    </w:p>
    <w:p w:rsidR="00656B98" w:rsidRDefault="00E014EA">
      <w:pPr>
        <w:spacing w:line="360" w:lineRule="auto"/>
        <w:ind w:firstLineChars="300" w:firstLine="630"/>
        <w:rPr>
          <w:bCs/>
        </w:rPr>
      </w:pPr>
      <w:r>
        <w:rPr>
          <w:rFonts w:hint="eastAsia"/>
          <w:bCs/>
        </w:rPr>
        <w:t>理解：推动水平一体化的因素。</w:t>
      </w:r>
    </w:p>
    <w:p w:rsidR="00656B98" w:rsidRDefault="00E014EA">
      <w:pPr>
        <w:spacing w:line="360" w:lineRule="auto"/>
        <w:ind w:firstLineChars="600" w:firstLine="1260"/>
        <w:rPr>
          <w:bCs/>
        </w:rPr>
      </w:pPr>
      <w:r>
        <w:rPr>
          <w:rFonts w:hint="eastAsia"/>
          <w:bCs/>
        </w:rPr>
        <w:t>垂直一体化的实现方式。</w:t>
      </w:r>
    </w:p>
    <w:p w:rsidR="00656B98" w:rsidRDefault="00E014EA">
      <w:pPr>
        <w:spacing w:line="360" w:lineRule="auto"/>
        <w:ind w:firstLineChars="600" w:firstLine="1260"/>
        <w:rPr>
          <w:bCs/>
        </w:rPr>
      </w:pPr>
      <w:r>
        <w:rPr>
          <w:rFonts w:hint="eastAsia"/>
          <w:bCs/>
        </w:rPr>
        <w:t>采用前向一体化战略的动因。</w:t>
      </w:r>
    </w:p>
    <w:p w:rsidR="00656B98" w:rsidRDefault="00E014EA">
      <w:pPr>
        <w:spacing w:line="360" w:lineRule="auto"/>
        <w:ind w:firstLineChars="600" w:firstLine="1260"/>
        <w:rPr>
          <w:bCs/>
        </w:rPr>
      </w:pPr>
      <w:r>
        <w:rPr>
          <w:rFonts w:hint="eastAsia"/>
          <w:bCs/>
        </w:rPr>
        <w:t>采用后向一体化战略的动因。</w:t>
      </w:r>
    </w:p>
    <w:p w:rsidR="00656B98" w:rsidRDefault="00E014EA">
      <w:pPr>
        <w:spacing w:line="360" w:lineRule="auto"/>
        <w:ind w:firstLineChars="600" w:firstLine="1260"/>
        <w:rPr>
          <w:bCs/>
        </w:rPr>
      </w:pPr>
      <w:r>
        <w:rPr>
          <w:rFonts w:hint="eastAsia"/>
          <w:bCs/>
        </w:rPr>
        <w:t>企业实施垂直解体战略的好处。</w:t>
      </w:r>
    </w:p>
    <w:p w:rsidR="00656B98" w:rsidRDefault="00E014EA">
      <w:pPr>
        <w:spacing w:line="360" w:lineRule="auto"/>
        <w:ind w:firstLineChars="300" w:firstLine="630"/>
        <w:rPr>
          <w:bCs/>
        </w:rPr>
      </w:pPr>
      <w:r>
        <w:rPr>
          <w:rFonts w:hint="eastAsia"/>
          <w:bCs/>
        </w:rPr>
        <w:t>应用：实施水平一体化战略的条件。</w:t>
      </w:r>
    </w:p>
    <w:p w:rsidR="00656B98" w:rsidRDefault="00E014EA">
      <w:pPr>
        <w:spacing w:line="360" w:lineRule="auto"/>
        <w:ind w:firstLineChars="300" w:firstLine="630"/>
        <w:rPr>
          <w:bCs/>
        </w:rPr>
      </w:pPr>
      <w:r>
        <w:rPr>
          <w:rFonts w:hint="eastAsia"/>
          <w:bCs/>
        </w:rPr>
        <w:t xml:space="preserve">      </w:t>
      </w:r>
      <w:r>
        <w:rPr>
          <w:rFonts w:hint="eastAsia"/>
          <w:bCs/>
        </w:rPr>
        <w:t>水平一体化战略的优势与风险。</w:t>
      </w:r>
    </w:p>
    <w:p w:rsidR="00656B98" w:rsidRDefault="00E014EA">
      <w:pPr>
        <w:spacing w:line="360" w:lineRule="auto"/>
        <w:ind w:firstLineChars="600" w:firstLine="1260"/>
        <w:rPr>
          <w:bCs/>
        </w:rPr>
      </w:pPr>
      <w:r>
        <w:rPr>
          <w:rFonts w:hint="eastAsia"/>
        </w:rPr>
        <w:t>垂直一体化战略的优势与劣势。</w:t>
      </w:r>
    </w:p>
    <w:p w:rsidR="00656B98" w:rsidRDefault="00E014EA">
      <w:pPr>
        <w:spacing w:line="360" w:lineRule="auto"/>
      </w:pPr>
      <w:r>
        <w:rPr>
          <w:rFonts w:hint="eastAsia"/>
        </w:rPr>
        <w:t>（三）多元化战略</w:t>
      </w:r>
    </w:p>
    <w:p w:rsidR="00656B98" w:rsidRDefault="00E014EA">
      <w:pPr>
        <w:spacing w:line="360" w:lineRule="auto"/>
        <w:ind w:firstLineChars="300" w:firstLine="630"/>
        <w:rPr>
          <w:bCs/>
        </w:rPr>
      </w:pPr>
      <w:r>
        <w:rPr>
          <w:rFonts w:hint="eastAsia"/>
          <w:bCs/>
        </w:rPr>
        <w:t>识记：多元化战略的含义。</w:t>
      </w:r>
    </w:p>
    <w:p w:rsidR="00656B98" w:rsidRDefault="00E014EA">
      <w:pPr>
        <w:spacing w:line="360" w:lineRule="auto"/>
        <w:ind w:firstLineChars="600" w:firstLine="1260"/>
        <w:rPr>
          <w:bCs/>
        </w:rPr>
      </w:pPr>
      <w:r>
        <w:rPr>
          <w:rFonts w:hint="eastAsia"/>
          <w:bCs/>
        </w:rPr>
        <w:t>集中多元化战略的含义。</w:t>
      </w:r>
    </w:p>
    <w:p w:rsidR="00656B98" w:rsidRDefault="00E014EA">
      <w:pPr>
        <w:spacing w:line="360" w:lineRule="auto"/>
        <w:ind w:firstLineChars="600" w:firstLine="1260"/>
        <w:rPr>
          <w:bCs/>
        </w:rPr>
      </w:pPr>
      <w:r>
        <w:rPr>
          <w:rFonts w:hint="eastAsia"/>
          <w:bCs/>
        </w:rPr>
        <w:t>横向多元化经营的概念。</w:t>
      </w:r>
    </w:p>
    <w:p w:rsidR="00656B98" w:rsidRDefault="00E014EA">
      <w:pPr>
        <w:spacing w:line="360" w:lineRule="auto"/>
        <w:ind w:firstLineChars="600" w:firstLine="1260"/>
        <w:rPr>
          <w:bCs/>
        </w:rPr>
      </w:pPr>
      <w:r>
        <w:rPr>
          <w:rFonts w:hint="eastAsia"/>
          <w:bCs/>
        </w:rPr>
        <w:t>混合多元化经营战略的内涵。</w:t>
      </w:r>
    </w:p>
    <w:p w:rsidR="00656B98" w:rsidRDefault="00E014EA">
      <w:pPr>
        <w:spacing w:line="360" w:lineRule="auto"/>
        <w:ind w:firstLineChars="600" w:firstLine="1260"/>
        <w:rPr>
          <w:bCs/>
        </w:rPr>
      </w:pPr>
      <w:r>
        <w:rPr>
          <w:rFonts w:hint="eastAsia"/>
          <w:bCs/>
        </w:rPr>
        <w:t>范围经济的含义。</w:t>
      </w:r>
    </w:p>
    <w:p w:rsidR="00656B98" w:rsidRDefault="00E014EA">
      <w:pPr>
        <w:spacing w:line="360" w:lineRule="auto"/>
        <w:ind w:firstLineChars="300" w:firstLine="630"/>
        <w:rPr>
          <w:bCs/>
        </w:rPr>
      </w:pPr>
      <w:r>
        <w:rPr>
          <w:rFonts w:hint="eastAsia"/>
          <w:bCs/>
        </w:rPr>
        <w:t>理解：针对企业多元化经营的两种截然不同的观点。</w:t>
      </w:r>
    </w:p>
    <w:p w:rsidR="00656B98" w:rsidRDefault="00E014EA">
      <w:pPr>
        <w:spacing w:line="360" w:lineRule="auto"/>
        <w:ind w:firstLineChars="300" w:firstLine="630"/>
        <w:rPr>
          <w:bCs/>
        </w:rPr>
      </w:pPr>
      <w:r>
        <w:rPr>
          <w:rFonts w:hint="eastAsia"/>
          <w:bCs/>
        </w:rPr>
        <w:t xml:space="preserve">      </w:t>
      </w:r>
      <w:r>
        <w:rPr>
          <w:rFonts w:hint="eastAsia"/>
          <w:bCs/>
        </w:rPr>
        <w:t>企业进行多元化经营的动因。</w:t>
      </w:r>
    </w:p>
    <w:p w:rsidR="00656B98" w:rsidRDefault="00E014EA">
      <w:pPr>
        <w:spacing w:line="360" w:lineRule="auto"/>
        <w:ind w:firstLineChars="600" w:firstLine="1260"/>
        <w:rPr>
          <w:bCs/>
        </w:rPr>
      </w:pPr>
      <w:r>
        <w:rPr>
          <w:rFonts w:hint="eastAsia"/>
          <w:bCs/>
        </w:rPr>
        <w:t>常见的集中多元化成长方向。</w:t>
      </w:r>
    </w:p>
    <w:p w:rsidR="00656B98" w:rsidRDefault="00E014EA">
      <w:pPr>
        <w:spacing w:line="360" w:lineRule="auto"/>
        <w:ind w:firstLineChars="600" w:firstLine="1260"/>
        <w:rPr>
          <w:bCs/>
        </w:rPr>
      </w:pPr>
      <w:r>
        <w:rPr>
          <w:rFonts w:hint="eastAsia"/>
          <w:bCs/>
        </w:rPr>
        <w:t>集中多元化经营与混合多元化经营的主要区别。</w:t>
      </w:r>
    </w:p>
    <w:p w:rsidR="00656B98" w:rsidRDefault="00E014EA">
      <w:pPr>
        <w:spacing w:line="360" w:lineRule="auto"/>
        <w:ind w:firstLine="640"/>
        <w:rPr>
          <w:bCs/>
        </w:rPr>
      </w:pPr>
      <w:r>
        <w:rPr>
          <w:rFonts w:hint="eastAsia"/>
          <w:bCs/>
        </w:rPr>
        <w:t>应用：适合采用集中多元化经营战略的条件。</w:t>
      </w:r>
    </w:p>
    <w:p w:rsidR="00656B98" w:rsidRDefault="00E014EA">
      <w:pPr>
        <w:spacing w:line="360" w:lineRule="auto"/>
        <w:ind w:firstLineChars="600" w:firstLine="1260"/>
        <w:rPr>
          <w:bCs/>
        </w:rPr>
      </w:pPr>
      <w:r>
        <w:rPr>
          <w:rFonts w:hint="eastAsia"/>
          <w:bCs/>
        </w:rPr>
        <w:t>适合采用横向多元化经营的条件。</w:t>
      </w:r>
    </w:p>
    <w:p w:rsidR="00656B98" w:rsidRDefault="00E014EA">
      <w:pPr>
        <w:spacing w:line="360" w:lineRule="auto"/>
        <w:ind w:firstLineChars="600" w:firstLine="1260"/>
        <w:rPr>
          <w:bCs/>
        </w:rPr>
      </w:pPr>
      <w:r>
        <w:rPr>
          <w:rFonts w:hint="eastAsia"/>
          <w:bCs/>
        </w:rPr>
        <w:t>适合采用混合多元化经营战略的动因与条件</w:t>
      </w:r>
    </w:p>
    <w:p w:rsidR="00656B98" w:rsidRDefault="00E014EA">
      <w:pPr>
        <w:spacing w:line="360" w:lineRule="auto"/>
        <w:ind w:firstLineChars="600" w:firstLine="1260"/>
        <w:rPr>
          <w:bCs/>
        </w:rPr>
      </w:pPr>
      <w:r>
        <w:rPr>
          <w:rFonts w:hint="eastAsia"/>
          <w:bCs/>
        </w:rPr>
        <w:t>采用集中相关多元化战略如何获取竞争优势。</w:t>
      </w:r>
    </w:p>
    <w:p w:rsidR="00656B98" w:rsidRDefault="00E014EA">
      <w:pPr>
        <w:spacing w:line="360" w:lineRule="auto"/>
        <w:ind w:firstLineChars="600" w:firstLine="1260"/>
        <w:rPr>
          <w:bCs/>
        </w:rPr>
      </w:pPr>
      <w:r>
        <w:rPr>
          <w:rFonts w:hint="eastAsia"/>
          <w:bCs/>
        </w:rPr>
        <w:t>混合多元化经营的竞争优势与风险。</w:t>
      </w:r>
    </w:p>
    <w:p w:rsidR="00656B98" w:rsidRDefault="00E014EA">
      <w:pPr>
        <w:spacing w:line="360" w:lineRule="auto"/>
        <w:ind w:firstLineChars="600" w:firstLine="1260"/>
        <w:rPr>
          <w:bCs/>
        </w:rPr>
      </w:pPr>
      <w:r>
        <w:rPr>
          <w:rFonts w:hint="eastAsia"/>
          <w:bCs/>
        </w:rPr>
        <w:t>安索夫矩阵图的内涵与应用。</w:t>
      </w:r>
    </w:p>
    <w:p w:rsidR="00656B98" w:rsidRDefault="00E014EA">
      <w:pPr>
        <w:spacing w:line="360" w:lineRule="auto"/>
      </w:pPr>
      <w:r>
        <w:rPr>
          <w:rFonts w:hint="eastAsia"/>
        </w:rPr>
        <w:t>（四）多元化战略的实施</w:t>
      </w:r>
    </w:p>
    <w:p w:rsidR="00656B98" w:rsidRDefault="00E014EA">
      <w:pPr>
        <w:spacing w:line="360" w:lineRule="auto"/>
        <w:ind w:firstLineChars="300" w:firstLine="630"/>
        <w:rPr>
          <w:bCs/>
        </w:rPr>
      </w:pPr>
      <w:r>
        <w:rPr>
          <w:rFonts w:hint="eastAsia"/>
          <w:bCs/>
        </w:rPr>
        <w:t>应用：实施多元化经营战略应综合考虑的因素。</w:t>
      </w:r>
    </w:p>
    <w:p w:rsidR="00656B98" w:rsidRDefault="00E014EA">
      <w:pPr>
        <w:spacing w:line="360" w:lineRule="auto"/>
      </w:pPr>
      <w:r>
        <w:rPr>
          <w:rFonts w:hint="eastAsia"/>
        </w:rPr>
        <w:t>（五）需要澄清的几种认知</w:t>
      </w:r>
    </w:p>
    <w:p w:rsidR="00656B98" w:rsidRDefault="00E014EA">
      <w:pPr>
        <w:spacing w:line="360" w:lineRule="auto"/>
      </w:pPr>
      <w:r>
        <w:rPr>
          <w:rFonts w:hint="eastAsia"/>
        </w:rPr>
        <w:t xml:space="preserve">      </w:t>
      </w:r>
      <w:r>
        <w:rPr>
          <w:rFonts w:hint="eastAsia"/>
        </w:rPr>
        <w:t>理解：厘清“多元化经营能规避风险”的观点。</w:t>
      </w:r>
    </w:p>
    <w:p w:rsidR="00656B98" w:rsidRDefault="00E014EA">
      <w:pPr>
        <w:spacing w:line="360" w:lineRule="auto"/>
      </w:pPr>
      <w:r>
        <w:rPr>
          <w:rFonts w:hint="eastAsia"/>
        </w:rPr>
        <w:lastRenderedPageBreak/>
        <w:t>（六）全球化战略</w:t>
      </w:r>
    </w:p>
    <w:p w:rsidR="00656B98" w:rsidRDefault="00E014EA">
      <w:pPr>
        <w:spacing w:line="360" w:lineRule="auto"/>
        <w:ind w:firstLineChars="300" w:firstLine="630"/>
        <w:rPr>
          <w:bCs/>
        </w:rPr>
      </w:pPr>
      <w:r>
        <w:rPr>
          <w:rFonts w:hint="eastAsia"/>
          <w:bCs/>
        </w:rPr>
        <w:t>识记：全球化的含义。</w:t>
      </w:r>
    </w:p>
    <w:p w:rsidR="00656B98" w:rsidRDefault="00E014EA">
      <w:pPr>
        <w:spacing w:line="360" w:lineRule="auto"/>
        <w:rPr>
          <w:bCs/>
        </w:rPr>
      </w:pPr>
      <w:r>
        <w:rPr>
          <w:rFonts w:hint="eastAsia"/>
          <w:bCs/>
        </w:rPr>
        <w:t xml:space="preserve">      </w:t>
      </w:r>
      <w:r>
        <w:rPr>
          <w:rFonts w:hint="eastAsia"/>
          <w:bCs/>
        </w:rPr>
        <w:t>理解：“成本</w:t>
      </w:r>
      <w:r>
        <w:rPr>
          <w:rFonts w:hint="eastAsia"/>
          <w:bCs/>
        </w:rPr>
        <w:t>-</w:t>
      </w:r>
      <w:r>
        <w:rPr>
          <w:rFonts w:hint="eastAsia"/>
          <w:bCs/>
        </w:rPr>
        <w:t>差异化”维度的全球化战略基本类型及其涵义。</w:t>
      </w:r>
    </w:p>
    <w:p w:rsidR="00656B98" w:rsidRDefault="00E014EA">
      <w:pPr>
        <w:spacing w:line="360" w:lineRule="auto"/>
        <w:ind w:firstLineChars="550" w:firstLine="1155"/>
        <w:rPr>
          <w:bCs/>
        </w:rPr>
      </w:pPr>
      <w:r>
        <w:rPr>
          <w:rFonts w:hint="eastAsia"/>
          <w:bCs/>
        </w:rPr>
        <w:t>“盈利性</w:t>
      </w:r>
      <w:r>
        <w:rPr>
          <w:rFonts w:hint="eastAsia"/>
          <w:bCs/>
        </w:rPr>
        <w:t>-</w:t>
      </w:r>
      <w:r>
        <w:rPr>
          <w:rFonts w:hint="eastAsia"/>
          <w:bCs/>
        </w:rPr>
        <w:t>合法性”维度的国际营销战略定位类型及其涵义。</w:t>
      </w:r>
    </w:p>
    <w:p w:rsidR="00656B98" w:rsidRDefault="00E014EA">
      <w:pPr>
        <w:spacing w:line="360" w:lineRule="auto"/>
        <w:ind w:firstLineChars="550" w:firstLine="1155"/>
        <w:rPr>
          <w:bCs/>
        </w:rPr>
      </w:pPr>
      <w:r>
        <w:rPr>
          <w:rFonts w:hint="eastAsia"/>
          <w:bCs/>
        </w:rPr>
        <w:t>“市场</w:t>
      </w:r>
      <w:r>
        <w:rPr>
          <w:rFonts w:hint="eastAsia"/>
          <w:bCs/>
        </w:rPr>
        <w:t>-</w:t>
      </w:r>
      <w:r>
        <w:rPr>
          <w:rFonts w:hint="eastAsia"/>
          <w:bCs/>
        </w:rPr>
        <w:t>资源”维度的全球化战略定位类型。</w:t>
      </w:r>
    </w:p>
    <w:p w:rsidR="00656B98" w:rsidRDefault="00E014EA">
      <w:pPr>
        <w:spacing w:line="360" w:lineRule="auto"/>
        <w:ind w:firstLineChars="550" w:firstLine="1155"/>
        <w:rPr>
          <w:bCs/>
        </w:rPr>
      </w:pPr>
      <w:r>
        <w:rPr>
          <w:rFonts w:hint="eastAsia"/>
          <w:bCs/>
        </w:rPr>
        <w:t xml:space="preserve"> </w:t>
      </w:r>
      <w:r>
        <w:rPr>
          <w:rFonts w:hint="eastAsia"/>
          <w:bCs/>
        </w:rPr>
        <w:t>全球化战略的路径分类。</w:t>
      </w:r>
    </w:p>
    <w:p w:rsidR="00656B98" w:rsidRDefault="00E014EA">
      <w:pPr>
        <w:spacing w:line="360" w:lineRule="auto"/>
        <w:rPr>
          <w:bCs/>
        </w:rPr>
      </w:pPr>
      <w:r>
        <w:rPr>
          <w:rFonts w:hint="eastAsia"/>
          <w:bCs/>
        </w:rPr>
        <w:t xml:space="preserve">      </w:t>
      </w:r>
      <w:r>
        <w:rPr>
          <w:rFonts w:hint="eastAsia"/>
          <w:bCs/>
        </w:rPr>
        <w:t>应用：全球化战略路径的五种主要全球化方式及其优势和劣势。</w:t>
      </w:r>
    </w:p>
    <w:p w:rsidR="00656B98" w:rsidRDefault="00E014EA">
      <w:pPr>
        <w:spacing w:line="360" w:lineRule="auto"/>
        <w:ind w:firstLineChars="300" w:firstLine="630"/>
        <w:rPr>
          <w:bCs/>
        </w:rPr>
      </w:pPr>
      <w:r>
        <w:rPr>
          <w:rFonts w:hint="eastAsia"/>
          <w:bCs/>
        </w:rPr>
        <w:t xml:space="preserve">      </w:t>
      </w:r>
      <w:r>
        <w:rPr>
          <w:rFonts w:hint="eastAsia"/>
          <w:bCs/>
        </w:rPr>
        <w:t>全球化得以展开的原因。</w:t>
      </w:r>
    </w:p>
    <w:p w:rsidR="00656B98" w:rsidRDefault="00E014EA">
      <w:pPr>
        <w:spacing w:line="360" w:lineRule="auto"/>
        <w:ind w:firstLineChars="300" w:firstLine="630"/>
        <w:rPr>
          <w:bCs/>
        </w:rPr>
      </w:pPr>
      <w:r>
        <w:rPr>
          <w:rFonts w:hint="eastAsia"/>
          <w:bCs/>
        </w:rPr>
        <w:t xml:space="preserve">      </w:t>
      </w:r>
      <w:r>
        <w:rPr>
          <w:rFonts w:hint="eastAsia"/>
          <w:bCs/>
        </w:rPr>
        <w:t>企业实施全球化的主要动因。</w:t>
      </w:r>
    </w:p>
    <w:p w:rsidR="00656B98" w:rsidRDefault="00E014EA">
      <w:pPr>
        <w:spacing w:line="360" w:lineRule="auto"/>
        <w:ind w:firstLineChars="600" w:firstLine="1260"/>
        <w:rPr>
          <w:bCs/>
        </w:rPr>
      </w:pPr>
      <w:r>
        <w:rPr>
          <w:rFonts w:hint="eastAsia"/>
          <w:bCs/>
        </w:rPr>
        <w:t>全球化经营面临的一般挑战与风险。</w:t>
      </w:r>
    </w:p>
    <w:p w:rsidR="00656B98" w:rsidRDefault="00E014EA">
      <w:pPr>
        <w:spacing w:line="360" w:lineRule="auto"/>
        <w:ind w:firstLineChars="600" w:firstLine="1260"/>
        <w:rPr>
          <w:bCs/>
        </w:rPr>
      </w:pPr>
      <w:r>
        <w:rPr>
          <w:rFonts w:hint="eastAsia"/>
          <w:bCs/>
        </w:rPr>
        <w:t>跨国公司面临的新挑战。</w:t>
      </w:r>
    </w:p>
    <w:p w:rsidR="00656B98" w:rsidRDefault="00E014EA">
      <w:pPr>
        <w:spacing w:line="360" w:lineRule="auto"/>
        <w:ind w:firstLineChars="600" w:firstLine="1260"/>
        <w:rPr>
          <w:bCs/>
        </w:rPr>
      </w:pPr>
      <w:r>
        <w:rPr>
          <w:rFonts w:hint="eastAsia"/>
          <w:bCs/>
        </w:rPr>
        <w:t>中国企业“走出去”面临的主要风险。</w:t>
      </w:r>
    </w:p>
    <w:p w:rsidR="00656B98" w:rsidRDefault="00E014EA">
      <w:pPr>
        <w:spacing w:line="360" w:lineRule="auto"/>
        <w:jc w:val="center"/>
        <w:rPr>
          <w:b/>
          <w:bCs/>
        </w:rPr>
      </w:pPr>
      <w:r>
        <w:rPr>
          <w:rFonts w:hint="eastAsia"/>
          <w:b/>
          <w:bCs/>
        </w:rPr>
        <w:t>第八章</w:t>
      </w:r>
      <w:r>
        <w:rPr>
          <w:rFonts w:hint="eastAsia"/>
          <w:b/>
          <w:bCs/>
        </w:rPr>
        <w:t xml:space="preserve"> </w:t>
      </w:r>
      <w:r>
        <w:rPr>
          <w:rFonts w:hint="eastAsia"/>
          <w:b/>
          <w:bCs/>
        </w:rPr>
        <w:t>战略分析与选择</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420"/>
        <w:rPr>
          <w:bCs/>
        </w:rPr>
      </w:pPr>
      <w:r>
        <w:rPr>
          <w:rFonts w:hint="eastAsia"/>
          <w:bCs/>
        </w:rPr>
        <w:t>通过本章的学习，熟练掌握</w:t>
      </w:r>
      <w:r>
        <w:rPr>
          <w:rFonts w:hint="eastAsia"/>
          <w:bCs/>
        </w:rPr>
        <w:t>SWOT</w:t>
      </w:r>
      <w:r>
        <w:rPr>
          <w:rFonts w:hint="eastAsia"/>
          <w:bCs/>
        </w:rPr>
        <w:t>分析方法、</w:t>
      </w:r>
      <w:r>
        <w:rPr>
          <w:bCs/>
        </w:rPr>
        <w:t>BCG</w:t>
      </w:r>
      <w:r>
        <w:rPr>
          <w:rFonts w:hint="eastAsia"/>
          <w:bCs/>
        </w:rPr>
        <w:t>矩阵分析法等战略分析方法；理解三种战略态势的特性、实施动因与路径；理解战略转型的动因、作用与成败关键因素；熟练掌握大企业战略、中小企业战略和以小搏大应对不对称竞争战略；掌握企业成长的路径与方式。</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（一）战略分析方法</w:t>
      </w:r>
    </w:p>
    <w:p w:rsidR="00656B98" w:rsidRDefault="00E014EA">
      <w:pPr>
        <w:spacing w:line="360" w:lineRule="auto"/>
        <w:ind w:firstLineChars="300" w:firstLine="630"/>
        <w:rPr>
          <w:bCs/>
        </w:rPr>
      </w:pPr>
      <w:r>
        <w:rPr>
          <w:rFonts w:hint="eastAsia"/>
          <w:bCs/>
        </w:rPr>
        <w:t>识记：</w:t>
      </w:r>
      <w:r>
        <w:rPr>
          <w:rFonts w:hint="eastAsia"/>
          <w:bCs/>
        </w:rPr>
        <w:t>SWOT</w:t>
      </w:r>
      <w:r>
        <w:rPr>
          <w:rFonts w:hint="eastAsia"/>
          <w:bCs/>
        </w:rPr>
        <w:t>分析方法、</w:t>
      </w:r>
      <w:r>
        <w:rPr>
          <w:bCs/>
        </w:rPr>
        <w:t>BCG</w:t>
      </w:r>
      <w:r>
        <w:rPr>
          <w:rFonts w:hint="eastAsia"/>
          <w:bCs/>
        </w:rPr>
        <w:t>矩阵的概念</w:t>
      </w:r>
    </w:p>
    <w:p w:rsidR="00656B98" w:rsidRDefault="00E014EA">
      <w:pPr>
        <w:spacing w:line="360" w:lineRule="auto"/>
        <w:ind w:firstLineChars="300" w:firstLine="630"/>
        <w:rPr>
          <w:bCs/>
        </w:rPr>
      </w:pPr>
      <w:r>
        <w:rPr>
          <w:rFonts w:hint="eastAsia"/>
          <w:bCs/>
        </w:rPr>
        <w:t>理解：根据</w:t>
      </w:r>
      <w:r>
        <w:rPr>
          <w:rFonts w:hint="eastAsia"/>
          <w:bCs/>
        </w:rPr>
        <w:t>SWOT</w:t>
      </w:r>
      <w:r>
        <w:rPr>
          <w:rFonts w:hint="eastAsia"/>
          <w:bCs/>
        </w:rPr>
        <w:t>矩阵组合产生的战略类型及其意义。</w:t>
      </w:r>
    </w:p>
    <w:p w:rsidR="00656B98" w:rsidRDefault="00E014EA">
      <w:pPr>
        <w:spacing w:line="360" w:lineRule="auto"/>
        <w:ind w:firstLineChars="300" w:firstLine="630"/>
        <w:rPr>
          <w:bCs/>
        </w:rPr>
      </w:pPr>
      <w:r>
        <w:rPr>
          <w:rFonts w:hint="eastAsia"/>
          <w:bCs/>
        </w:rPr>
        <w:t xml:space="preserve">      SWOT</w:t>
      </w:r>
      <w:r>
        <w:rPr>
          <w:rFonts w:hint="eastAsia"/>
          <w:bCs/>
        </w:rPr>
        <w:t>方法的优缺点与注意事项。</w:t>
      </w:r>
    </w:p>
    <w:p w:rsidR="00656B98" w:rsidRDefault="00E014EA">
      <w:pPr>
        <w:spacing w:line="360" w:lineRule="auto"/>
        <w:ind w:firstLineChars="600" w:firstLine="1260"/>
        <w:rPr>
          <w:bCs/>
        </w:rPr>
      </w:pPr>
      <w:r>
        <w:rPr>
          <w:rFonts w:hint="eastAsia"/>
          <w:bCs/>
        </w:rPr>
        <w:t>根据</w:t>
      </w:r>
      <w:r>
        <w:rPr>
          <w:bCs/>
        </w:rPr>
        <w:t>BCG</w:t>
      </w:r>
      <w:r>
        <w:rPr>
          <w:rFonts w:hint="eastAsia"/>
          <w:bCs/>
        </w:rPr>
        <w:t>矩阵组合划分的业务类型及其投资策略。</w:t>
      </w:r>
    </w:p>
    <w:p w:rsidR="00656B98" w:rsidRDefault="00E014EA">
      <w:pPr>
        <w:spacing w:line="360" w:lineRule="auto"/>
        <w:ind w:firstLineChars="600" w:firstLine="1260"/>
        <w:rPr>
          <w:bCs/>
        </w:rPr>
      </w:pPr>
      <w:r>
        <w:rPr>
          <w:bCs/>
        </w:rPr>
        <w:t>BCG</w:t>
      </w:r>
      <w:r>
        <w:rPr>
          <w:rFonts w:hint="eastAsia"/>
          <w:bCs/>
        </w:rPr>
        <w:t>矩阵分析法的优点与局限性。</w:t>
      </w:r>
    </w:p>
    <w:p w:rsidR="00656B98" w:rsidRDefault="00E014EA">
      <w:pPr>
        <w:spacing w:line="360" w:lineRule="auto"/>
        <w:ind w:firstLineChars="300" w:firstLine="630"/>
        <w:rPr>
          <w:bCs/>
        </w:rPr>
      </w:pPr>
      <w:r>
        <w:rPr>
          <w:rFonts w:hint="eastAsia"/>
          <w:bCs/>
        </w:rPr>
        <w:t>应用：构建</w:t>
      </w:r>
      <w:r>
        <w:rPr>
          <w:rFonts w:hint="eastAsia"/>
          <w:bCs/>
        </w:rPr>
        <w:t>SWOT</w:t>
      </w:r>
      <w:r>
        <w:rPr>
          <w:rFonts w:hint="eastAsia"/>
          <w:bCs/>
        </w:rPr>
        <w:t>矩阵的步骤。</w:t>
      </w:r>
    </w:p>
    <w:p w:rsidR="00656B98" w:rsidRDefault="00E014EA">
      <w:pPr>
        <w:spacing w:line="360" w:lineRule="auto"/>
        <w:ind w:firstLineChars="600" w:firstLine="1260"/>
        <w:rPr>
          <w:bCs/>
        </w:rPr>
      </w:pPr>
      <w:r>
        <w:rPr>
          <w:rFonts w:hint="eastAsia"/>
          <w:bCs/>
        </w:rPr>
        <w:t>进行</w:t>
      </w:r>
      <w:r>
        <w:rPr>
          <w:bCs/>
        </w:rPr>
        <w:t>BCG</w:t>
      </w:r>
      <w:r>
        <w:rPr>
          <w:rFonts w:hint="eastAsia"/>
          <w:bCs/>
        </w:rPr>
        <w:t>矩阵分析的步骤。</w:t>
      </w:r>
    </w:p>
    <w:p w:rsidR="00656B98" w:rsidRDefault="00E014EA">
      <w:pPr>
        <w:spacing w:line="360" w:lineRule="auto"/>
      </w:pPr>
      <w:r>
        <w:rPr>
          <w:rFonts w:hint="eastAsia"/>
        </w:rPr>
        <w:t>（二）战略态势</w:t>
      </w:r>
    </w:p>
    <w:p w:rsidR="00656B98" w:rsidRDefault="00E014EA">
      <w:pPr>
        <w:spacing w:line="360" w:lineRule="auto"/>
        <w:ind w:firstLineChars="300" w:firstLine="630"/>
        <w:rPr>
          <w:bCs/>
        </w:rPr>
      </w:pPr>
      <w:r>
        <w:rPr>
          <w:rFonts w:hint="eastAsia"/>
          <w:bCs/>
        </w:rPr>
        <w:t>理解：战略态势的类别。</w:t>
      </w:r>
    </w:p>
    <w:p w:rsidR="00656B98" w:rsidRDefault="00E014EA">
      <w:pPr>
        <w:spacing w:line="360" w:lineRule="auto"/>
        <w:ind w:firstLineChars="600" w:firstLine="1260"/>
        <w:rPr>
          <w:bCs/>
        </w:rPr>
      </w:pPr>
      <w:r>
        <w:rPr>
          <w:rFonts w:hint="eastAsia"/>
          <w:bCs/>
        </w:rPr>
        <w:t>稳定型战略态势的特性、选择原因与路径。</w:t>
      </w:r>
    </w:p>
    <w:p w:rsidR="00656B98" w:rsidRDefault="00E014EA">
      <w:pPr>
        <w:spacing w:line="360" w:lineRule="auto"/>
        <w:ind w:firstLineChars="600" w:firstLine="1260"/>
        <w:rPr>
          <w:bCs/>
        </w:rPr>
      </w:pPr>
      <w:r>
        <w:rPr>
          <w:rFonts w:hint="eastAsia"/>
          <w:bCs/>
        </w:rPr>
        <w:lastRenderedPageBreak/>
        <w:t>增长型战略态势的特性、采用动因与路径。</w:t>
      </w:r>
    </w:p>
    <w:p w:rsidR="00656B98" w:rsidRDefault="00E014EA">
      <w:pPr>
        <w:spacing w:line="360" w:lineRule="auto"/>
        <w:ind w:firstLineChars="600" w:firstLine="1260"/>
        <w:rPr>
          <w:bCs/>
        </w:rPr>
      </w:pPr>
      <w:r>
        <w:rPr>
          <w:rFonts w:hint="eastAsia"/>
          <w:bCs/>
        </w:rPr>
        <w:t>调整型战略态势的特性、适用情况与路径。</w:t>
      </w:r>
    </w:p>
    <w:p w:rsidR="00656B98" w:rsidRDefault="00E014EA">
      <w:pPr>
        <w:spacing w:line="360" w:lineRule="auto"/>
        <w:ind w:firstLineChars="300" w:firstLine="630"/>
        <w:rPr>
          <w:bCs/>
        </w:rPr>
      </w:pPr>
      <w:r>
        <w:rPr>
          <w:rFonts w:hint="eastAsia"/>
          <w:bCs/>
        </w:rPr>
        <w:t>应用：战略态势选择的总体逻辑。</w:t>
      </w:r>
    </w:p>
    <w:p w:rsidR="00656B98" w:rsidRDefault="00E014EA">
      <w:pPr>
        <w:spacing w:line="360" w:lineRule="auto"/>
      </w:pPr>
      <w:r>
        <w:rPr>
          <w:rFonts w:hint="eastAsia"/>
        </w:rPr>
        <w:t>（三）战略转型与战略权变</w:t>
      </w:r>
    </w:p>
    <w:p w:rsidR="00656B98" w:rsidRDefault="00E014EA">
      <w:pPr>
        <w:spacing w:line="360" w:lineRule="auto"/>
        <w:ind w:firstLineChars="300" w:firstLine="630"/>
        <w:rPr>
          <w:bCs/>
        </w:rPr>
      </w:pPr>
      <w:r>
        <w:rPr>
          <w:rFonts w:hint="eastAsia"/>
          <w:bCs/>
        </w:rPr>
        <w:t>识记：战略转型、渐进式转型、重大性转型、断裂性转型、战略权变的含义。</w:t>
      </w:r>
    </w:p>
    <w:p w:rsidR="00656B98" w:rsidRDefault="00E014EA">
      <w:pPr>
        <w:spacing w:line="360" w:lineRule="auto"/>
        <w:ind w:firstLineChars="300" w:firstLine="630"/>
        <w:rPr>
          <w:bCs/>
        </w:rPr>
      </w:pPr>
      <w:r>
        <w:rPr>
          <w:rFonts w:hint="eastAsia"/>
          <w:bCs/>
        </w:rPr>
        <w:t>理解：战略转型的动因。</w:t>
      </w:r>
    </w:p>
    <w:p w:rsidR="00656B98" w:rsidRDefault="00E014EA">
      <w:pPr>
        <w:spacing w:line="360" w:lineRule="auto"/>
        <w:ind w:firstLineChars="300" w:firstLine="630"/>
        <w:rPr>
          <w:bCs/>
        </w:rPr>
      </w:pPr>
      <w:r>
        <w:rPr>
          <w:rFonts w:hint="eastAsia"/>
          <w:bCs/>
        </w:rPr>
        <w:t xml:space="preserve">      </w:t>
      </w:r>
      <w:r>
        <w:rPr>
          <w:rFonts w:hint="eastAsia"/>
          <w:bCs/>
        </w:rPr>
        <w:t>战略转型的作用。</w:t>
      </w:r>
    </w:p>
    <w:p w:rsidR="00656B98" w:rsidRDefault="00E014EA">
      <w:pPr>
        <w:spacing w:line="360" w:lineRule="auto"/>
        <w:ind w:firstLineChars="300" w:firstLine="630"/>
        <w:rPr>
          <w:bCs/>
        </w:rPr>
      </w:pPr>
      <w:r>
        <w:rPr>
          <w:rFonts w:hint="eastAsia"/>
          <w:bCs/>
        </w:rPr>
        <w:t xml:space="preserve">      </w:t>
      </w:r>
      <w:r>
        <w:rPr>
          <w:rFonts w:hint="eastAsia"/>
          <w:bCs/>
        </w:rPr>
        <w:t>影响企业战略转型成败的关键因素。</w:t>
      </w:r>
    </w:p>
    <w:p w:rsidR="00656B98" w:rsidRDefault="00E014EA">
      <w:pPr>
        <w:spacing w:line="360" w:lineRule="auto"/>
        <w:ind w:firstLineChars="300" w:firstLine="630"/>
        <w:rPr>
          <w:bCs/>
        </w:rPr>
      </w:pPr>
      <w:r>
        <w:rPr>
          <w:rFonts w:hint="eastAsia"/>
          <w:bCs/>
        </w:rPr>
        <w:t xml:space="preserve">      </w:t>
      </w:r>
      <w:r>
        <w:rPr>
          <w:rFonts w:hint="eastAsia"/>
          <w:bCs/>
        </w:rPr>
        <w:t>转型的分类。</w:t>
      </w:r>
    </w:p>
    <w:p w:rsidR="00656B98" w:rsidRDefault="00E014EA">
      <w:pPr>
        <w:spacing w:line="360" w:lineRule="auto"/>
      </w:pPr>
      <w:r>
        <w:rPr>
          <w:rFonts w:hint="eastAsia"/>
        </w:rPr>
        <w:t>（四）大企业战略</w:t>
      </w:r>
    </w:p>
    <w:p w:rsidR="00656B98" w:rsidRDefault="00E014EA">
      <w:pPr>
        <w:spacing w:line="360" w:lineRule="auto"/>
        <w:ind w:firstLineChars="300" w:firstLine="630"/>
        <w:rPr>
          <w:bCs/>
        </w:rPr>
      </w:pPr>
      <w:r>
        <w:rPr>
          <w:rFonts w:hint="eastAsia"/>
          <w:bCs/>
        </w:rPr>
        <w:t>理解：大企业的特征与战略选择原则。</w:t>
      </w:r>
    </w:p>
    <w:p w:rsidR="00656B98" w:rsidRDefault="00E014EA">
      <w:pPr>
        <w:spacing w:line="360" w:lineRule="auto"/>
        <w:ind w:firstLineChars="300" w:firstLine="630"/>
        <w:rPr>
          <w:bCs/>
        </w:rPr>
      </w:pPr>
      <w:r>
        <w:rPr>
          <w:rFonts w:hint="eastAsia"/>
          <w:bCs/>
        </w:rPr>
        <w:t>应用：大企业的竞争战略。</w:t>
      </w:r>
    </w:p>
    <w:p w:rsidR="00656B98" w:rsidRDefault="00E014EA">
      <w:pPr>
        <w:spacing w:line="360" w:lineRule="auto"/>
      </w:pPr>
      <w:r>
        <w:rPr>
          <w:rFonts w:hint="eastAsia"/>
        </w:rPr>
        <w:t>（五）中小企业战略</w:t>
      </w:r>
    </w:p>
    <w:p w:rsidR="00656B98" w:rsidRDefault="00E014EA">
      <w:pPr>
        <w:spacing w:line="360" w:lineRule="auto"/>
        <w:ind w:firstLineChars="300" w:firstLine="630"/>
        <w:rPr>
          <w:bCs/>
        </w:rPr>
      </w:pPr>
      <w:r>
        <w:rPr>
          <w:rFonts w:hint="eastAsia"/>
          <w:bCs/>
        </w:rPr>
        <w:t>理解：中小企业的特征与战略选择原则。</w:t>
      </w:r>
    </w:p>
    <w:p w:rsidR="00656B98" w:rsidRDefault="00E014EA">
      <w:pPr>
        <w:spacing w:line="360" w:lineRule="auto"/>
        <w:ind w:firstLineChars="300" w:firstLine="630"/>
        <w:rPr>
          <w:bCs/>
        </w:rPr>
      </w:pPr>
      <w:r>
        <w:rPr>
          <w:rFonts w:hint="eastAsia"/>
          <w:bCs/>
        </w:rPr>
        <w:t>应用：中小企业的主要竞争战略。</w:t>
      </w:r>
    </w:p>
    <w:p w:rsidR="00656B98" w:rsidRDefault="00E014EA">
      <w:pPr>
        <w:spacing w:line="360" w:lineRule="auto"/>
      </w:pPr>
      <w:r>
        <w:rPr>
          <w:rFonts w:hint="eastAsia"/>
        </w:rPr>
        <w:t>（六）以小博大应对不对称竞争战略</w:t>
      </w:r>
    </w:p>
    <w:p w:rsidR="00656B98" w:rsidRDefault="00E014EA">
      <w:pPr>
        <w:spacing w:line="360" w:lineRule="auto"/>
        <w:ind w:firstLineChars="300" w:firstLine="630"/>
        <w:rPr>
          <w:bCs/>
        </w:rPr>
      </w:pPr>
      <w:r>
        <w:rPr>
          <w:rFonts w:hint="eastAsia"/>
          <w:bCs/>
        </w:rPr>
        <w:t>理解：侧翼进攻战略。</w:t>
      </w:r>
    </w:p>
    <w:p w:rsidR="00656B98" w:rsidRDefault="00E014EA">
      <w:pPr>
        <w:spacing w:line="360" w:lineRule="auto"/>
        <w:ind w:left="630" w:firstLineChars="300" w:firstLine="630"/>
        <w:rPr>
          <w:bCs/>
        </w:rPr>
      </w:pPr>
      <w:r>
        <w:rPr>
          <w:rFonts w:hint="eastAsia"/>
          <w:bCs/>
        </w:rPr>
        <w:t>游击战略。</w:t>
      </w:r>
    </w:p>
    <w:p w:rsidR="00656B98" w:rsidRDefault="00E014EA">
      <w:pPr>
        <w:spacing w:line="360" w:lineRule="auto"/>
        <w:ind w:left="630" w:firstLineChars="300" w:firstLine="630"/>
        <w:rPr>
          <w:bCs/>
        </w:rPr>
      </w:pPr>
      <w:r>
        <w:rPr>
          <w:rFonts w:hint="eastAsia"/>
          <w:bCs/>
        </w:rPr>
        <w:t>迂回进攻战略。</w:t>
      </w:r>
    </w:p>
    <w:p w:rsidR="00656B98" w:rsidRDefault="00E014EA">
      <w:pPr>
        <w:spacing w:line="360" w:lineRule="auto"/>
        <w:ind w:left="630" w:firstLineChars="300" w:firstLine="630"/>
        <w:rPr>
          <w:bCs/>
        </w:rPr>
      </w:pPr>
      <w:r>
        <w:rPr>
          <w:rFonts w:hint="eastAsia"/>
          <w:bCs/>
        </w:rPr>
        <w:t>柔道战略。</w:t>
      </w:r>
    </w:p>
    <w:p w:rsidR="00656B98" w:rsidRDefault="00E014EA">
      <w:pPr>
        <w:spacing w:line="360" w:lineRule="auto"/>
      </w:pPr>
      <w:r>
        <w:rPr>
          <w:rFonts w:hint="eastAsia"/>
        </w:rPr>
        <w:t>（七）成长路径与成长方式选择</w:t>
      </w:r>
    </w:p>
    <w:p w:rsidR="00656B98" w:rsidRDefault="00E014EA">
      <w:pPr>
        <w:spacing w:line="360" w:lineRule="auto"/>
        <w:ind w:firstLineChars="300" w:firstLine="630"/>
        <w:rPr>
          <w:bCs/>
        </w:rPr>
      </w:pPr>
      <w:r>
        <w:rPr>
          <w:rFonts w:hint="eastAsia"/>
          <w:bCs/>
        </w:rPr>
        <w:t>理解：企业成长模式。</w:t>
      </w:r>
    </w:p>
    <w:p w:rsidR="00656B98" w:rsidRDefault="00E014EA">
      <w:pPr>
        <w:spacing w:line="360" w:lineRule="auto"/>
        <w:ind w:left="630" w:firstLineChars="300" w:firstLine="630"/>
        <w:rPr>
          <w:bCs/>
        </w:rPr>
      </w:pPr>
      <w:r>
        <w:rPr>
          <w:rFonts w:hint="eastAsia"/>
          <w:bCs/>
        </w:rPr>
        <w:t>企业成长的行业选择。</w:t>
      </w:r>
    </w:p>
    <w:p w:rsidR="00656B98" w:rsidRDefault="00E014EA">
      <w:pPr>
        <w:spacing w:line="360" w:lineRule="auto"/>
        <w:ind w:left="630" w:firstLineChars="300" w:firstLine="630"/>
        <w:rPr>
          <w:bCs/>
        </w:rPr>
      </w:pPr>
      <w:r>
        <w:rPr>
          <w:rFonts w:hint="eastAsia"/>
          <w:bCs/>
        </w:rPr>
        <w:t>企业成长的区位选择。</w:t>
      </w:r>
    </w:p>
    <w:p w:rsidR="00656B98" w:rsidRDefault="00E014EA">
      <w:pPr>
        <w:spacing w:line="360" w:lineRule="auto"/>
        <w:ind w:firstLineChars="300" w:firstLine="630"/>
        <w:rPr>
          <w:bCs/>
        </w:rPr>
      </w:pPr>
      <w:r>
        <w:rPr>
          <w:rFonts w:hint="eastAsia"/>
          <w:bCs/>
        </w:rPr>
        <w:t>应用：企业成长的逻辑路径。</w:t>
      </w:r>
    </w:p>
    <w:p w:rsidR="00656B98" w:rsidRDefault="00E014EA">
      <w:pPr>
        <w:spacing w:line="360" w:lineRule="auto"/>
        <w:jc w:val="center"/>
        <w:rPr>
          <w:b/>
          <w:bCs/>
        </w:rPr>
      </w:pPr>
      <w:r>
        <w:rPr>
          <w:rFonts w:hint="eastAsia"/>
          <w:b/>
          <w:bCs/>
        </w:rPr>
        <w:t>第九章</w:t>
      </w:r>
      <w:r>
        <w:rPr>
          <w:rFonts w:hint="eastAsia"/>
          <w:b/>
          <w:bCs/>
        </w:rPr>
        <w:t xml:space="preserve"> </w:t>
      </w:r>
      <w:r>
        <w:rPr>
          <w:rFonts w:hint="eastAsia"/>
          <w:b/>
          <w:bCs/>
        </w:rPr>
        <w:t>战略实施</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420"/>
        <w:rPr>
          <w:bCs/>
        </w:rPr>
      </w:pPr>
      <w:r>
        <w:rPr>
          <w:rFonts w:hint="eastAsia"/>
          <w:bCs/>
        </w:rPr>
        <w:t>通过本章的学习，理解战略实施应遵循的基本原则，掌握战略实施过程的主要任务、存在的问题及应对措施；理解战略与资源的关系、战略资源配置的原则；掌握实施变革的方法；了解</w:t>
      </w:r>
      <w:r>
        <w:rPr>
          <w:rFonts w:hint="eastAsia"/>
          <w:bCs/>
        </w:rPr>
        <w:t>7</w:t>
      </w:r>
      <w:r>
        <w:rPr>
          <w:bCs/>
        </w:rPr>
        <w:t>S</w:t>
      </w:r>
      <w:r>
        <w:rPr>
          <w:rFonts w:hint="eastAsia"/>
          <w:bCs/>
        </w:rPr>
        <w:t>模型的构成要素；正确认识战略与组织、企业文化的关系。</w:t>
      </w:r>
    </w:p>
    <w:p w:rsidR="00656B98" w:rsidRDefault="00E014EA">
      <w:pPr>
        <w:spacing w:line="360" w:lineRule="auto"/>
        <w:rPr>
          <w:b/>
          <w:bCs/>
        </w:rPr>
      </w:pPr>
      <w:r>
        <w:rPr>
          <w:rFonts w:hint="eastAsia"/>
          <w:b/>
          <w:bCs/>
        </w:rPr>
        <w:lastRenderedPageBreak/>
        <w:t>二、考核知识点与考核目标</w:t>
      </w:r>
    </w:p>
    <w:p w:rsidR="00656B98" w:rsidRDefault="00E014EA">
      <w:pPr>
        <w:spacing w:line="360" w:lineRule="auto"/>
      </w:pPr>
      <w:r>
        <w:rPr>
          <w:rFonts w:hint="eastAsia"/>
        </w:rPr>
        <w:t>（一）战略实施的过程、阶段和基本原则</w:t>
      </w:r>
    </w:p>
    <w:p w:rsidR="00656B98" w:rsidRDefault="00E014EA">
      <w:pPr>
        <w:spacing w:line="360" w:lineRule="auto"/>
        <w:ind w:firstLineChars="300" w:firstLine="630"/>
        <w:rPr>
          <w:bCs/>
        </w:rPr>
      </w:pPr>
      <w:r>
        <w:rPr>
          <w:rFonts w:hint="eastAsia"/>
          <w:bCs/>
        </w:rPr>
        <w:t>理解：战略实施应遵循的基本原则。</w:t>
      </w:r>
    </w:p>
    <w:p w:rsidR="00656B98" w:rsidRDefault="00E014EA">
      <w:pPr>
        <w:spacing w:line="360" w:lineRule="auto"/>
        <w:ind w:firstLineChars="300" w:firstLine="630"/>
        <w:rPr>
          <w:bCs/>
        </w:rPr>
      </w:pPr>
      <w:r>
        <w:rPr>
          <w:rFonts w:hint="eastAsia"/>
          <w:bCs/>
        </w:rPr>
        <w:t>应用：战略实施过程的主要任务。</w:t>
      </w:r>
    </w:p>
    <w:p w:rsidR="00656B98" w:rsidRDefault="00E014EA">
      <w:pPr>
        <w:spacing w:line="360" w:lineRule="auto"/>
        <w:ind w:left="630" w:firstLineChars="300" w:firstLine="630"/>
        <w:rPr>
          <w:bCs/>
        </w:rPr>
      </w:pPr>
      <w:r>
        <w:rPr>
          <w:rFonts w:hint="eastAsia"/>
          <w:bCs/>
        </w:rPr>
        <w:t>战略实施存在的问题及应对措施。</w:t>
      </w:r>
    </w:p>
    <w:p w:rsidR="00656B98" w:rsidRDefault="00E014EA">
      <w:pPr>
        <w:spacing w:line="360" w:lineRule="auto"/>
      </w:pPr>
      <w:r>
        <w:rPr>
          <w:rFonts w:hint="eastAsia"/>
        </w:rPr>
        <w:t>（二）资源配置</w:t>
      </w:r>
    </w:p>
    <w:p w:rsidR="00656B98" w:rsidRDefault="00E014EA">
      <w:pPr>
        <w:spacing w:line="360" w:lineRule="auto"/>
        <w:ind w:firstLineChars="300" w:firstLine="630"/>
        <w:rPr>
          <w:bCs/>
        </w:rPr>
      </w:pPr>
      <w:r>
        <w:rPr>
          <w:rFonts w:hint="eastAsia"/>
          <w:bCs/>
        </w:rPr>
        <w:t>理解：战略与资源的关系。</w:t>
      </w:r>
    </w:p>
    <w:p w:rsidR="00656B98" w:rsidRDefault="00E014EA">
      <w:pPr>
        <w:spacing w:line="360" w:lineRule="auto"/>
        <w:ind w:left="630" w:firstLineChars="300" w:firstLine="630"/>
        <w:rPr>
          <w:bCs/>
        </w:rPr>
      </w:pPr>
      <w:r>
        <w:rPr>
          <w:rFonts w:hint="eastAsia"/>
          <w:bCs/>
        </w:rPr>
        <w:t>战略资源配置的原则。</w:t>
      </w:r>
    </w:p>
    <w:p w:rsidR="00656B98" w:rsidRDefault="00E014EA">
      <w:pPr>
        <w:spacing w:line="360" w:lineRule="auto"/>
        <w:ind w:left="630" w:firstLineChars="300" w:firstLine="630"/>
        <w:rPr>
          <w:bCs/>
        </w:rPr>
      </w:pPr>
      <w:r>
        <w:rPr>
          <w:rFonts w:hint="eastAsia"/>
          <w:bCs/>
        </w:rPr>
        <w:t>战略与资源的动态组合。</w:t>
      </w:r>
    </w:p>
    <w:p w:rsidR="00656B98" w:rsidRDefault="00E014EA">
      <w:pPr>
        <w:spacing w:line="360" w:lineRule="auto"/>
      </w:pPr>
      <w:r>
        <w:rPr>
          <w:rFonts w:hint="eastAsia"/>
        </w:rPr>
        <w:t>（三）战略力量场与变革管理</w:t>
      </w:r>
    </w:p>
    <w:p w:rsidR="00656B98" w:rsidRDefault="00E014EA">
      <w:pPr>
        <w:spacing w:line="360" w:lineRule="auto"/>
        <w:ind w:firstLineChars="300" w:firstLine="630"/>
        <w:rPr>
          <w:bCs/>
        </w:rPr>
      </w:pPr>
      <w:r>
        <w:rPr>
          <w:rFonts w:hint="eastAsia"/>
          <w:bCs/>
        </w:rPr>
        <w:t>识记：强制变革、教育变革、理性或自利变革的概念。</w:t>
      </w:r>
    </w:p>
    <w:p w:rsidR="00656B98" w:rsidRDefault="00E014EA">
      <w:pPr>
        <w:spacing w:line="360" w:lineRule="auto"/>
        <w:ind w:firstLineChars="300" w:firstLine="630"/>
        <w:rPr>
          <w:bCs/>
        </w:rPr>
      </w:pPr>
      <w:r>
        <w:rPr>
          <w:rFonts w:hint="eastAsia"/>
          <w:bCs/>
        </w:rPr>
        <w:t>理解：实施变革的方法。</w:t>
      </w:r>
    </w:p>
    <w:p w:rsidR="00656B98" w:rsidRDefault="00E014EA">
      <w:pPr>
        <w:spacing w:line="360" w:lineRule="auto"/>
        <w:ind w:firstLineChars="300" w:firstLine="630"/>
        <w:rPr>
          <w:bCs/>
        </w:rPr>
      </w:pPr>
      <w:r>
        <w:rPr>
          <w:rFonts w:hint="eastAsia"/>
          <w:bCs/>
        </w:rPr>
        <w:t xml:space="preserve">      </w:t>
      </w:r>
      <w:r>
        <w:rPr>
          <w:rFonts w:hint="eastAsia"/>
          <w:bCs/>
        </w:rPr>
        <w:t>理性或自利变革的步骤。</w:t>
      </w:r>
    </w:p>
    <w:p w:rsidR="00656B98" w:rsidRDefault="00E014EA">
      <w:pPr>
        <w:spacing w:line="360" w:lineRule="auto"/>
      </w:pPr>
      <w:r>
        <w:rPr>
          <w:rFonts w:hint="eastAsia"/>
        </w:rPr>
        <w:t>（四）</w:t>
      </w:r>
      <w:r>
        <w:rPr>
          <w:rFonts w:hint="eastAsia"/>
        </w:rPr>
        <w:t>7</w:t>
      </w:r>
      <w:r>
        <w:t>S</w:t>
      </w:r>
      <w:r>
        <w:rPr>
          <w:rFonts w:hint="eastAsia"/>
        </w:rPr>
        <w:t>模型</w:t>
      </w:r>
    </w:p>
    <w:p w:rsidR="00656B98" w:rsidRDefault="00E014EA">
      <w:pPr>
        <w:spacing w:line="360" w:lineRule="auto"/>
        <w:ind w:firstLineChars="300" w:firstLine="630"/>
        <w:rPr>
          <w:bCs/>
        </w:rPr>
      </w:pPr>
      <w:r>
        <w:rPr>
          <w:rFonts w:hint="eastAsia"/>
          <w:bCs/>
        </w:rPr>
        <w:t>识记：麦肯锡</w:t>
      </w:r>
      <w:r>
        <w:rPr>
          <w:rFonts w:hint="eastAsia"/>
        </w:rPr>
        <w:t>7</w:t>
      </w:r>
      <w:r>
        <w:t>S</w:t>
      </w:r>
      <w:r>
        <w:rPr>
          <w:rFonts w:hint="eastAsia"/>
        </w:rPr>
        <w:t>模型的构成要素。</w:t>
      </w:r>
    </w:p>
    <w:p w:rsidR="00656B98" w:rsidRDefault="00E014EA">
      <w:pPr>
        <w:spacing w:line="360" w:lineRule="auto"/>
        <w:ind w:firstLineChars="300" w:firstLine="630"/>
      </w:pPr>
      <w:r>
        <w:rPr>
          <w:rFonts w:hint="eastAsia"/>
          <w:bCs/>
        </w:rPr>
        <w:t>理解：麦肯锡</w:t>
      </w:r>
      <w:r>
        <w:rPr>
          <w:rFonts w:hint="eastAsia"/>
        </w:rPr>
        <w:t>7</w:t>
      </w:r>
      <w:r>
        <w:t>S</w:t>
      </w:r>
      <w:r>
        <w:rPr>
          <w:rFonts w:hint="eastAsia"/>
        </w:rPr>
        <w:t>模型的硬件要素</w:t>
      </w:r>
    </w:p>
    <w:p w:rsidR="00656B98" w:rsidRDefault="00E014EA">
      <w:pPr>
        <w:spacing w:line="360" w:lineRule="auto"/>
        <w:ind w:left="630" w:firstLineChars="300" w:firstLine="630"/>
      </w:pPr>
      <w:r>
        <w:rPr>
          <w:rFonts w:hint="eastAsia"/>
        </w:rPr>
        <w:t>麦肯锡</w:t>
      </w:r>
      <w:r>
        <w:rPr>
          <w:rFonts w:hint="eastAsia"/>
        </w:rPr>
        <w:t>7</w:t>
      </w:r>
      <w:r>
        <w:t>S</w:t>
      </w:r>
      <w:r>
        <w:rPr>
          <w:rFonts w:hint="eastAsia"/>
        </w:rPr>
        <w:t>模型的软件要素</w:t>
      </w:r>
    </w:p>
    <w:p w:rsidR="00656B98" w:rsidRDefault="00E014EA">
      <w:pPr>
        <w:spacing w:line="360" w:lineRule="auto"/>
        <w:ind w:left="630" w:firstLineChars="300" w:firstLine="630"/>
        <w:rPr>
          <w:bCs/>
        </w:rPr>
      </w:pPr>
      <w:r>
        <w:rPr>
          <w:rFonts w:hint="eastAsia"/>
          <w:bCs/>
        </w:rPr>
        <w:t>新</w:t>
      </w:r>
      <w:r>
        <w:rPr>
          <w:rFonts w:hint="eastAsia"/>
          <w:bCs/>
        </w:rPr>
        <w:t>7</w:t>
      </w:r>
      <w:r>
        <w:rPr>
          <w:bCs/>
        </w:rPr>
        <w:t>S</w:t>
      </w:r>
      <w:r>
        <w:rPr>
          <w:rFonts w:hint="eastAsia"/>
          <w:bCs/>
        </w:rPr>
        <w:t>模型的构成。</w:t>
      </w:r>
    </w:p>
    <w:p w:rsidR="00656B98" w:rsidRDefault="00E014EA">
      <w:pPr>
        <w:spacing w:line="360" w:lineRule="auto"/>
      </w:pPr>
      <w:r>
        <w:rPr>
          <w:rFonts w:hint="eastAsia"/>
        </w:rPr>
        <w:t>（五）公司治理结构</w:t>
      </w:r>
    </w:p>
    <w:p w:rsidR="00656B98" w:rsidRDefault="00E014EA">
      <w:pPr>
        <w:spacing w:line="360" w:lineRule="auto"/>
        <w:ind w:firstLineChars="300" w:firstLine="630"/>
        <w:rPr>
          <w:bCs/>
        </w:rPr>
      </w:pPr>
      <w:r>
        <w:rPr>
          <w:rFonts w:hint="eastAsia"/>
          <w:bCs/>
        </w:rPr>
        <w:t>识记：公司治理的内涵（广义、狭义）</w:t>
      </w:r>
    </w:p>
    <w:p w:rsidR="00656B98" w:rsidRDefault="00E014EA">
      <w:pPr>
        <w:spacing w:line="360" w:lineRule="auto"/>
        <w:ind w:left="630" w:firstLineChars="300" w:firstLine="630"/>
        <w:rPr>
          <w:bCs/>
        </w:rPr>
      </w:pPr>
      <w:r>
        <w:rPr>
          <w:rFonts w:hint="eastAsia"/>
          <w:bCs/>
        </w:rPr>
        <w:t>公司治理机制的含义。</w:t>
      </w:r>
    </w:p>
    <w:p w:rsidR="00656B98" w:rsidRDefault="00E014EA">
      <w:pPr>
        <w:spacing w:line="360" w:lineRule="auto"/>
      </w:pPr>
      <w:r>
        <w:rPr>
          <w:rFonts w:hint="eastAsia"/>
        </w:rPr>
        <w:t>（六）战略与组织</w:t>
      </w:r>
    </w:p>
    <w:p w:rsidR="00656B98" w:rsidRDefault="00E014EA">
      <w:pPr>
        <w:spacing w:line="360" w:lineRule="auto"/>
        <w:ind w:firstLineChars="300" w:firstLine="630"/>
        <w:rPr>
          <w:bCs/>
        </w:rPr>
      </w:pPr>
      <w:r>
        <w:rPr>
          <w:rFonts w:hint="eastAsia"/>
          <w:bCs/>
        </w:rPr>
        <w:t>识记：组织、组织结构的含义。</w:t>
      </w:r>
    </w:p>
    <w:p w:rsidR="00656B98" w:rsidRDefault="00E014EA">
      <w:pPr>
        <w:spacing w:line="360" w:lineRule="auto"/>
        <w:ind w:firstLineChars="300" w:firstLine="630"/>
        <w:rPr>
          <w:bCs/>
        </w:rPr>
      </w:pPr>
      <w:r>
        <w:rPr>
          <w:rFonts w:hint="eastAsia"/>
          <w:bCs/>
        </w:rPr>
        <w:t>理解：组织的构成要素。</w:t>
      </w:r>
    </w:p>
    <w:p w:rsidR="00656B98" w:rsidRDefault="00E014EA">
      <w:pPr>
        <w:spacing w:line="360" w:lineRule="auto"/>
        <w:ind w:left="630" w:firstLineChars="300" w:firstLine="630"/>
        <w:rPr>
          <w:bCs/>
        </w:rPr>
      </w:pPr>
      <w:r>
        <w:rPr>
          <w:rFonts w:hint="eastAsia"/>
          <w:bCs/>
        </w:rPr>
        <w:t>企业组织结构的类型及其优点。</w:t>
      </w:r>
    </w:p>
    <w:p w:rsidR="00656B98" w:rsidRDefault="00E014EA">
      <w:pPr>
        <w:spacing w:line="360" w:lineRule="auto"/>
        <w:ind w:firstLineChars="300" w:firstLine="630"/>
        <w:rPr>
          <w:bCs/>
        </w:rPr>
      </w:pPr>
      <w:r>
        <w:rPr>
          <w:rFonts w:hint="eastAsia"/>
          <w:bCs/>
        </w:rPr>
        <w:t>应用：战略和组织结构更新之间的关系。</w:t>
      </w:r>
    </w:p>
    <w:p w:rsidR="00656B98" w:rsidRDefault="00E014EA">
      <w:pPr>
        <w:spacing w:line="360" w:lineRule="auto"/>
        <w:ind w:firstLineChars="300" w:firstLine="630"/>
        <w:rPr>
          <w:bCs/>
        </w:rPr>
      </w:pPr>
      <w:r>
        <w:rPr>
          <w:rFonts w:hint="eastAsia"/>
          <w:bCs/>
        </w:rPr>
        <w:t xml:space="preserve">      </w:t>
      </w:r>
      <w:r>
        <w:rPr>
          <w:rFonts w:hint="eastAsia"/>
          <w:bCs/>
        </w:rPr>
        <w:t>战略与结构的一般指导原则。</w:t>
      </w:r>
    </w:p>
    <w:p w:rsidR="00656B98" w:rsidRDefault="00E014EA">
      <w:pPr>
        <w:spacing w:line="360" w:lineRule="auto"/>
      </w:pPr>
      <w:r>
        <w:rPr>
          <w:rFonts w:hint="eastAsia"/>
        </w:rPr>
        <w:t>（七）战略与企业文化</w:t>
      </w:r>
    </w:p>
    <w:p w:rsidR="00656B98" w:rsidRDefault="00E014EA">
      <w:pPr>
        <w:spacing w:line="360" w:lineRule="auto"/>
        <w:ind w:firstLineChars="300" w:firstLine="630"/>
        <w:rPr>
          <w:bCs/>
        </w:rPr>
      </w:pPr>
      <w:r>
        <w:rPr>
          <w:rFonts w:hint="eastAsia"/>
          <w:bCs/>
        </w:rPr>
        <w:t>应用：战略与文化的关系</w:t>
      </w:r>
    </w:p>
    <w:p w:rsidR="00656B98" w:rsidRDefault="00E014EA">
      <w:pPr>
        <w:spacing w:line="360" w:lineRule="auto"/>
        <w:ind w:left="630" w:firstLineChars="300" w:firstLine="630"/>
        <w:rPr>
          <w:bCs/>
        </w:rPr>
      </w:pPr>
      <w:r>
        <w:rPr>
          <w:rFonts w:hint="eastAsia"/>
          <w:bCs/>
        </w:rPr>
        <w:t>建立战略导向的企业文化。</w:t>
      </w:r>
    </w:p>
    <w:p w:rsidR="00656B98" w:rsidRDefault="00E014EA">
      <w:pPr>
        <w:spacing w:line="360" w:lineRule="auto"/>
        <w:jc w:val="center"/>
        <w:rPr>
          <w:b/>
          <w:bCs/>
        </w:rPr>
      </w:pPr>
      <w:r>
        <w:rPr>
          <w:rFonts w:hint="eastAsia"/>
          <w:b/>
          <w:bCs/>
        </w:rPr>
        <w:lastRenderedPageBreak/>
        <w:t>第十章</w:t>
      </w:r>
      <w:r>
        <w:rPr>
          <w:rFonts w:hint="eastAsia"/>
          <w:b/>
          <w:bCs/>
        </w:rPr>
        <w:t xml:space="preserve"> </w:t>
      </w:r>
      <w:r>
        <w:rPr>
          <w:rFonts w:hint="eastAsia"/>
          <w:b/>
          <w:bCs/>
        </w:rPr>
        <w:t>战略评价与控制</w:t>
      </w:r>
    </w:p>
    <w:p w:rsidR="00656B98" w:rsidRPr="00EA5F1D" w:rsidRDefault="00095A20">
      <w:pPr>
        <w:pStyle w:val="ad"/>
        <w:numPr>
          <w:ilvl w:val="0"/>
          <w:numId w:val="1"/>
        </w:numPr>
        <w:spacing w:line="360" w:lineRule="auto"/>
        <w:ind w:firstLineChars="0"/>
        <w:rPr>
          <w:b/>
          <w:bCs/>
          <w:sz w:val="21"/>
          <w:szCs w:val="21"/>
        </w:rPr>
      </w:pPr>
      <w:r w:rsidRPr="00095A20">
        <w:rPr>
          <w:rFonts w:hint="eastAsia"/>
          <w:b/>
          <w:bCs/>
          <w:sz w:val="21"/>
          <w:szCs w:val="21"/>
        </w:rPr>
        <w:t>学习目的与要求</w:t>
      </w:r>
    </w:p>
    <w:p w:rsidR="00656B98" w:rsidRDefault="00E014EA">
      <w:pPr>
        <w:spacing w:line="360" w:lineRule="auto"/>
        <w:ind w:firstLineChars="200" w:firstLine="420"/>
        <w:rPr>
          <w:bCs/>
        </w:rPr>
      </w:pPr>
      <w:r>
        <w:rPr>
          <w:rFonts w:hint="eastAsia"/>
          <w:bCs/>
        </w:rPr>
        <w:t>通过本章的学习，了解</w:t>
      </w:r>
      <w:r>
        <w:rPr>
          <w:rFonts w:hint="eastAsia"/>
        </w:rPr>
        <w:t>战略评价、战略控制与战略实施的关系；理解</w:t>
      </w:r>
      <w:r>
        <w:rPr>
          <w:rFonts w:hint="eastAsia"/>
          <w:bCs/>
        </w:rPr>
        <w:t>战略评价与控制的三项基本活动、战略控制的方式；理解有效战略评价的标准与实施的要点；熟练掌握平衡计分卡和标杆学习两种战略管理工具；掌握流程再造应遵循的原则与实施流程。</w:t>
      </w:r>
    </w:p>
    <w:p w:rsidR="00656B98" w:rsidRDefault="00E014EA">
      <w:pPr>
        <w:spacing w:line="360" w:lineRule="auto"/>
        <w:rPr>
          <w:b/>
          <w:bCs/>
        </w:rPr>
      </w:pPr>
      <w:r>
        <w:rPr>
          <w:rFonts w:hint="eastAsia"/>
          <w:b/>
          <w:bCs/>
        </w:rPr>
        <w:t>二、考核知识点与考核目标</w:t>
      </w:r>
    </w:p>
    <w:p w:rsidR="00656B98" w:rsidRDefault="00E014EA">
      <w:pPr>
        <w:spacing w:line="360" w:lineRule="auto"/>
      </w:pPr>
      <w:r>
        <w:rPr>
          <w:rFonts w:hint="eastAsia"/>
        </w:rPr>
        <w:t>（一）战略评价与控制概述</w:t>
      </w:r>
    </w:p>
    <w:p w:rsidR="00656B98" w:rsidRDefault="00E014EA">
      <w:pPr>
        <w:spacing w:line="360" w:lineRule="auto"/>
        <w:ind w:firstLineChars="300" w:firstLine="630"/>
      </w:pPr>
      <w:r>
        <w:rPr>
          <w:rFonts w:hint="eastAsia"/>
        </w:rPr>
        <w:t>理解：战略评价、战略控制与战略实施的关系。</w:t>
      </w:r>
    </w:p>
    <w:p w:rsidR="00656B98" w:rsidRDefault="00E014EA">
      <w:pPr>
        <w:spacing w:line="360" w:lineRule="auto"/>
        <w:ind w:firstLineChars="300" w:firstLine="630"/>
      </w:pPr>
      <w:r>
        <w:rPr>
          <w:rFonts w:hint="eastAsia"/>
        </w:rPr>
        <w:t>应用：战略评价与控制有助于企业解决的战略管理问题。</w:t>
      </w:r>
    </w:p>
    <w:p w:rsidR="00656B98" w:rsidRDefault="00E014EA">
      <w:pPr>
        <w:spacing w:line="360" w:lineRule="auto"/>
      </w:pPr>
      <w:r>
        <w:rPr>
          <w:rFonts w:hint="eastAsia"/>
        </w:rPr>
        <w:t>（二）战略评价与控制的三项基本活动</w:t>
      </w:r>
    </w:p>
    <w:p w:rsidR="00656B98" w:rsidRDefault="00E014EA">
      <w:pPr>
        <w:spacing w:line="360" w:lineRule="auto"/>
        <w:ind w:firstLineChars="300" w:firstLine="630"/>
      </w:pPr>
      <w:r>
        <w:rPr>
          <w:rFonts w:hint="eastAsia"/>
          <w:bCs/>
        </w:rPr>
        <w:t>理解：</w:t>
      </w:r>
      <w:r>
        <w:rPr>
          <w:rFonts w:hint="eastAsia"/>
        </w:rPr>
        <w:t>战略评价与控制的三项基本活动及其相互之间的关系。</w:t>
      </w:r>
    </w:p>
    <w:p w:rsidR="00656B98" w:rsidRDefault="00E014EA">
      <w:pPr>
        <w:spacing w:line="360" w:lineRule="auto"/>
        <w:ind w:left="630" w:firstLineChars="300" w:firstLine="630"/>
        <w:rPr>
          <w:bCs/>
        </w:rPr>
      </w:pPr>
      <w:r>
        <w:rPr>
          <w:rFonts w:hint="eastAsia"/>
          <w:bCs/>
        </w:rPr>
        <w:t>考察企业环境关键战略因素需进行的工作。</w:t>
      </w:r>
    </w:p>
    <w:p w:rsidR="00656B98" w:rsidRDefault="00E014EA">
      <w:pPr>
        <w:spacing w:line="360" w:lineRule="auto"/>
        <w:ind w:left="630" w:firstLineChars="300" w:firstLine="630"/>
        <w:rPr>
          <w:bCs/>
        </w:rPr>
      </w:pPr>
      <w:r>
        <w:rPr>
          <w:rFonts w:hint="eastAsia"/>
          <w:bCs/>
        </w:rPr>
        <w:t>战略控制的方式。</w:t>
      </w:r>
    </w:p>
    <w:p w:rsidR="00656B98" w:rsidRDefault="00E014EA">
      <w:pPr>
        <w:spacing w:line="360" w:lineRule="auto"/>
      </w:pPr>
      <w:r>
        <w:rPr>
          <w:rFonts w:hint="eastAsia"/>
        </w:rPr>
        <w:t>（三）有效的战略评价与控制</w:t>
      </w:r>
    </w:p>
    <w:p w:rsidR="00656B98" w:rsidRDefault="00E014EA">
      <w:pPr>
        <w:spacing w:line="360" w:lineRule="auto"/>
        <w:ind w:firstLineChars="300" w:firstLine="630"/>
        <w:rPr>
          <w:bCs/>
        </w:rPr>
      </w:pPr>
      <w:r>
        <w:rPr>
          <w:rFonts w:hint="eastAsia"/>
          <w:bCs/>
        </w:rPr>
        <w:t>理解：有效战略评价的标准。</w:t>
      </w:r>
    </w:p>
    <w:p w:rsidR="00656B98" w:rsidRDefault="00E014EA">
      <w:pPr>
        <w:spacing w:line="360" w:lineRule="auto"/>
        <w:ind w:firstLineChars="300" w:firstLine="630"/>
        <w:rPr>
          <w:bCs/>
        </w:rPr>
      </w:pPr>
      <w:r>
        <w:rPr>
          <w:rFonts w:hint="eastAsia"/>
          <w:bCs/>
        </w:rPr>
        <w:t xml:space="preserve">      </w:t>
      </w:r>
      <w:r>
        <w:rPr>
          <w:rFonts w:hint="eastAsia"/>
          <w:bCs/>
        </w:rPr>
        <w:t>战略评价分析标准。</w:t>
      </w:r>
    </w:p>
    <w:p w:rsidR="00656B98" w:rsidRDefault="00E014EA">
      <w:pPr>
        <w:spacing w:line="360" w:lineRule="auto"/>
        <w:ind w:left="630" w:firstLineChars="300" w:firstLine="630"/>
        <w:rPr>
          <w:bCs/>
        </w:rPr>
      </w:pPr>
      <w:r>
        <w:rPr>
          <w:rFonts w:hint="eastAsia"/>
          <w:bCs/>
        </w:rPr>
        <w:t>实现有效的战略控制应遵循的原则。</w:t>
      </w:r>
    </w:p>
    <w:p w:rsidR="00656B98" w:rsidRDefault="00E014EA">
      <w:pPr>
        <w:spacing w:line="360" w:lineRule="auto"/>
        <w:rPr>
          <w:bCs/>
        </w:rPr>
      </w:pPr>
      <w:r>
        <w:rPr>
          <w:rFonts w:hint="eastAsia"/>
          <w:bCs/>
        </w:rPr>
        <w:t xml:space="preserve">      </w:t>
      </w:r>
      <w:r>
        <w:rPr>
          <w:rFonts w:hint="eastAsia"/>
          <w:bCs/>
        </w:rPr>
        <w:t>应用：战略评价实施的要点。</w:t>
      </w:r>
    </w:p>
    <w:p w:rsidR="00656B98" w:rsidRDefault="00E014EA">
      <w:pPr>
        <w:spacing w:line="360" w:lineRule="auto"/>
      </w:pPr>
      <w:r>
        <w:rPr>
          <w:rFonts w:hint="eastAsia"/>
        </w:rPr>
        <w:t>（四）战略信息系统</w:t>
      </w:r>
    </w:p>
    <w:p w:rsidR="00656B98" w:rsidRDefault="00E014EA">
      <w:pPr>
        <w:spacing w:line="360" w:lineRule="auto"/>
        <w:ind w:firstLineChars="300" w:firstLine="630"/>
        <w:rPr>
          <w:bCs/>
        </w:rPr>
      </w:pPr>
      <w:r>
        <w:rPr>
          <w:rFonts w:hint="eastAsia"/>
          <w:bCs/>
        </w:rPr>
        <w:t>理解：战略信息系统（</w:t>
      </w:r>
      <w:r>
        <w:rPr>
          <w:rFonts w:hint="eastAsia"/>
          <w:bCs/>
        </w:rPr>
        <w:t>SIS</w:t>
      </w:r>
      <w:r>
        <w:rPr>
          <w:rFonts w:hint="eastAsia"/>
          <w:bCs/>
        </w:rPr>
        <w:t>）的功能。</w:t>
      </w:r>
    </w:p>
    <w:p w:rsidR="00656B98" w:rsidRDefault="00E014EA">
      <w:pPr>
        <w:spacing w:line="360" w:lineRule="auto"/>
        <w:ind w:firstLineChars="300" w:firstLine="630"/>
        <w:rPr>
          <w:bCs/>
        </w:rPr>
      </w:pPr>
      <w:r>
        <w:rPr>
          <w:rFonts w:hint="eastAsia"/>
          <w:bCs/>
        </w:rPr>
        <w:t xml:space="preserve">      </w:t>
      </w:r>
      <w:r>
        <w:rPr>
          <w:rFonts w:hint="eastAsia"/>
          <w:bCs/>
        </w:rPr>
        <w:t>战略信息系统（</w:t>
      </w:r>
      <w:r>
        <w:rPr>
          <w:rFonts w:hint="eastAsia"/>
          <w:bCs/>
        </w:rPr>
        <w:t>SIS</w:t>
      </w:r>
      <w:r>
        <w:rPr>
          <w:rFonts w:hint="eastAsia"/>
          <w:bCs/>
        </w:rPr>
        <w:t>）功能的主要特征。</w:t>
      </w:r>
    </w:p>
    <w:p w:rsidR="00656B98" w:rsidRDefault="00E014EA">
      <w:pPr>
        <w:spacing w:line="360" w:lineRule="auto"/>
        <w:ind w:left="630" w:firstLineChars="300" w:firstLine="630"/>
        <w:rPr>
          <w:bCs/>
        </w:rPr>
      </w:pPr>
      <w:r>
        <w:rPr>
          <w:rFonts w:hint="eastAsia"/>
          <w:bCs/>
        </w:rPr>
        <w:t>战略信息系统的结构。</w:t>
      </w:r>
    </w:p>
    <w:p w:rsidR="00656B98" w:rsidRDefault="00E014EA">
      <w:pPr>
        <w:spacing w:line="360" w:lineRule="auto"/>
      </w:pPr>
      <w:r>
        <w:rPr>
          <w:rFonts w:hint="eastAsia"/>
        </w:rPr>
        <w:t>（五）战略管理工具</w:t>
      </w:r>
    </w:p>
    <w:p w:rsidR="00656B98" w:rsidRDefault="00E014EA">
      <w:pPr>
        <w:spacing w:line="360" w:lineRule="auto"/>
        <w:ind w:firstLineChars="300" w:firstLine="630"/>
        <w:rPr>
          <w:bCs/>
        </w:rPr>
      </w:pPr>
      <w:r>
        <w:rPr>
          <w:rFonts w:hint="eastAsia"/>
          <w:bCs/>
        </w:rPr>
        <w:t>识记：平衡计分卡的含义。</w:t>
      </w:r>
    </w:p>
    <w:p w:rsidR="00656B98" w:rsidRDefault="00E014EA">
      <w:pPr>
        <w:spacing w:line="360" w:lineRule="auto"/>
        <w:ind w:firstLineChars="300" w:firstLine="630"/>
        <w:rPr>
          <w:bCs/>
        </w:rPr>
      </w:pPr>
      <w:r>
        <w:rPr>
          <w:rFonts w:hint="eastAsia"/>
          <w:bCs/>
        </w:rPr>
        <w:t xml:space="preserve">      </w:t>
      </w:r>
      <w:r>
        <w:rPr>
          <w:rFonts w:hint="eastAsia"/>
          <w:bCs/>
        </w:rPr>
        <w:t>标杆学习的含义。</w:t>
      </w:r>
    </w:p>
    <w:p w:rsidR="00656B98" w:rsidRDefault="00E014EA">
      <w:pPr>
        <w:spacing w:line="360" w:lineRule="auto"/>
        <w:ind w:firstLineChars="300" w:firstLine="630"/>
        <w:rPr>
          <w:bCs/>
        </w:rPr>
      </w:pPr>
      <w:r>
        <w:rPr>
          <w:rFonts w:hint="eastAsia"/>
          <w:bCs/>
        </w:rPr>
        <w:t>理解：平衡计分卡的优点与不足。</w:t>
      </w:r>
    </w:p>
    <w:p w:rsidR="00656B98" w:rsidRDefault="00E014EA">
      <w:pPr>
        <w:spacing w:line="360" w:lineRule="auto"/>
        <w:ind w:left="630" w:firstLineChars="300" w:firstLine="630"/>
        <w:rPr>
          <w:bCs/>
        </w:rPr>
      </w:pPr>
      <w:r>
        <w:rPr>
          <w:rFonts w:hint="eastAsia"/>
          <w:bCs/>
        </w:rPr>
        <w:t>标杆学习的类型及其优缺点。</w:t>
      </w:r>
    </w:p>
    <w:p w:rsidR="00656B98" w:rsidRDefault="00E014EA">
      <w:pPr>
        <w:spacing w:line="360" w:lineRule="auto"/>
        <w:ind w:left="630" w:firstLineChars="300" w:firstLine="630"/>
        <w:rPr>
          <w:bCs/>
        </w:rPr>
      </w:pPr>
      <w:r>
        <w:rPr>
          <w:rFonts w:hint="eastAsia"/>
          <w:bCs/>
        </w:rPr>
        <w:t>对标杆学习的反思。</w:t>
      </w:r>
    </w:p>
    <w:p w:rsidR="00656B98" w:rsidRDefault="00E014EA">
      <w:pPr>
        <w:spacing w:line="360" w:lineRule="auto"/>
        <w:ind w:firstLineChars="300" w:firstLine="630"/>
        <w:rPr>
          <w:bCs/>
        </w:rPr>
      </w:pPr>
      <w:r>
        <w:rPr>
          <w:rFonts w:hint="eastAsia"/>
          <w:bCs/>
        </w:rPr>
        <w:t>应用：平衡计分卡的适用条件、主要指标和实施流程。</w:t>
      </w:r>
    </w:p>
    <w:p w:rsidR="00656B98" w:rsidRDefault="00E014EA">
      <w:pPr>
        <w:spacing w:line="360" w:lineRule="auto"/>
        <w:ind w:left="630" w:firstLineChars="300" w:firstLine="630"/>
        <w:rPr>
          <w:bCs/>
        </w:rPr>
      </w:pPr>
      <w:r>
        <w:rPr>
          <w:rFonts w:hint="eastAsia"/>
          <w:bCs/>
        </w:rPr>
        <w:t>标杆学习的类型与实施流程。</w:t>
      </w:r>
    </w:p>
    <w:p w:rsidR="00656B98" w:rsidRDefault="00E014EA">
      <w:pPr>
        <w:spacing w:line="360" w:lineRule="auto"/>
      </w:pPr>
      <w:r>
        <w:rPr>
          <w:rFonts w:hint="eastAsia"/>
        </w:rPr>
        <w:lastRenderedPageBreak/>
        <w:t>（六）流程再造</w:t>
      </w:r>
    </w:p>
    <w:p w:rsidR="00656B98" w:rsidRDefault="00E014EA">
      <w:pPr>
        <w:spacing w:line="360" w:lineRule="auto"/>
        <w:ind w:firstLineChars="300" w:firstLine="630"/>
        <w:rPr>
          <w:bCs/>
        </w:rPr>
      </w:pPr>
      <w:r>
        <w:rPr>
          <w:rFonts w:hint="eastAsia"/>
          <w:bCs/>
        </w:rPr>
        <w:t>理解：企业流程再造的核心思想。</w:t>
      </w:r>
    </w:p>
    <w:p w:rsidR="00656B98" w:rsidRDefault="00E014EA">
      <w:pPr>
        <w:spacing w:line="360" w:lineRule="auto"/>
        <w:ind w:firstLineChars="300" w:firstLine="630"/>
        <w:rPr>
          <w:bCs/>
        </w:rPr>
      </w:pPr>
      <w:r>
        <w:rPr>
          <w:rFonts w:hint="eastAsia"/>
          <w:bCs/>
        </w:rPr>
        <w:t xml:space="preserve">      </w:t>
      </w:r>
      <w:r>
        <w:rPr>
          <w:rFonts w:hint="eastAsia"/>
          <w:bCs/>
        </w:rPr>
        <w:t>企业流程再造实施应遵循的原则。</w:t>
      </w:r>
    </w:p>
    <w:p w:rsidR="00656B98" w:rsidRDefault="00E014EA">
      <w:pPr>
        <w:spacing w:line="360" w:lineRule="auto"/>
        <w:ind w:firstLineChars="300" w:firstLine="630"/>
        <w:rPr>
          <w:bCs/>
        </w:rPr>
      </w:pPr>
      <w:r>
        <w:rPr>
          <w:rFonts w:hint="eastAsia"/>
          <w:bCs/>
        </w:rPr>
        <w:t>应用：企业流程再造的实施流程。</w:t>
      </w:r>
    </w:p>
    <w:p w:rsidR="00656B98" w:rsidRDefault="00E014EA">
      <w:pPr>
        <w:ind w:firstLine="420"/>
        <w:jc w:val="center"/>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656B98" w:rsidRDefault="00E014EA">
      <w:pPr>
        <w:spacing w:line="360" w:lineRule="auto"/>
        <w:rPr>
          <w:b/>
          <w:bCs/>
        </w:rPr>
      </w:pPr>
      <w:r>
        <w:rPr>
          <w:rFonts w:hint="eastAsia"/>
          <w:b/>
          <w:bCs/>
        </w:rPr>
        <w:t>一、考核的能力层次表述</w:t>
      </w:r>
    </w:p>
    <w:p w:rsidR="00656B98" w:rsidRDefault="00E014EA">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656B98" w:rsidRDefault="00E014EA">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656B98" w:rsidRDefault="00E014EA">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656B98" w:rsidRDefault="00E014EA">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656B98" w:rsidRDefault="00E014EA">
      <w:pPr>
        <w:spacing w:line="360" w:lineRule="auto"/>
        <w:rPr>
          <w:b/>
          <w:bCs/>
        </w:rPr>
      </w:pPr>
      <w:r>
        <w:rPr>
          <w:rFonts w:hint="eastAsia"/>
          <w:b/>
          <w:bCs/>
        </w:rPr>
        <w:t>二、指定教材</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《战略管理（第4版）》，徐飞编著，中国人民大学出版社，2019年版。</w:t>
      </w:r>
    </w:p>
    <w:p w:rsidR="00656B98" w:rsidRDefault="00E014EA">
      <w:pPr>
        <w:spacing w:line="360" w:lineRule="auto"/>
        <w:rPr>
          <w:b/>
          <w:bCs/>
        </w:rPr>
      </w:pPr>
      <w:r>
        <w:rPr>
          <w:rFonts w:hint="eastAsia"/>
          <w:b/>
          <w:bCs/>
        </w:rPr>
        <w:t>三、自学方法指导</w:t>
      </w:r>
    </w:p>
    <w:p w:rsidR="00656B98" w:rsidRDefault="00E014EA">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656B98" w:rsidRDefault="00E014EA">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656B98" w:rsidRDefault="00E014EA">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656B98" w:rsidRDefault="00E014EA">
      <w:pPr>
        <w:spacing w:line="360" w:lineRule="auto"/>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656B98" w:rsidRDefault="00E014EA">
      <w:pPr>
        <w:spacing w:line="360" w:lineRule="auto"/>
        <w:rPr>
          <w:b/>
          <w:bCs/>
        </w:rPr>
      </w:pPr>
      <w:r>
        <w:rPr>
          <w:rFonts w:hint="eastAsia"/>
          <w:b/>
          <w:bCs/>
        </w:rPr>
        <w:t>四、对社会助学的要求</w:t>
      </w:r>
    </w:p>
    <w:p w:rsidR="00656B98" w:rsidRDefault="00E014EA">
      <w:pPr>
        <w:spacing w:line="360" w:lineRule="auto"/>
        <w:ind w:left="720" w:hanging="360"/>
        <w:rPr>
          <w:rFonts w:ascii="宋体" w:hAnsi="宋体"/>
          <w:bCs/>
        </w:rPr>
      </w:pPr>
      <w:r>
        <w:rPr>
          <w:rFonts w:ascii="宋体" w:hAnsi="宋体" w:hint="eastAsia"/>
          <w:bCs/>
        </w:rPr>
        <w:lastRenderedPageBreak/>
        <w:t xml:space="preserve">1、应熟知考试大纲对课程提出的总要求和各章的知识点。 </w:t>
      </w:r>
    </w:p>
    <w:p w:rsidR="00656B98" w:rsidRDefault="00E014EA">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656B98" w:rsidRDefault="00E014EA">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656B98" w:rsidRDefault="00E014EA">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656B98" w:rsidRDefault="00E014EA">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656B98" w:rsidRDefault="00E014EA">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656B98" w:rsidRDefault="00E014EA">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656B98" w:rsidRDefault="00E014EA">
      <w:pPr>
        <w:spacing w:line="360" w:lineRule="auto"/>
        <w:ind w:left="284" w:firstLine="76"/>
        <w:rPr>
          <w:rFonts w:ascii="宋体" w:hAnsi="宋体"/>
          <w:bCs/>
        </w:rPr>
      </w:pPr>
      <w:r>
        <w:rPr>
          <w:rFonts w:ascii="宋体" w:hAnsi="宋体" w:hint="eastAsia"/>
          <w:bCs/>
        </w:rPr>
        <w:t xml:space="preserve">8、助学学时：本课程共5学分，建议总课时90学时，其中助学课时分配如下：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656B98">
        <w:trPr>
          <w:trHeight w:val="141"/>
        </w:trPr>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学</w:t>
            </w:r>
            <w:r>
              <w:rPr>
                <w:rFonts w:ascii="宋体" w:hAnsi="宋体"/>
                <w:bCs/>
              </w:rPr>
              <w:t xml:space="preserve"> 时 </w:t>
            </w:r>
          </w:p>
        </w:tc>
      </w:tr>
      <w:tr w:rsidR="00656B98">
        <w:tc>
          <w:tcPr>
            <w:tcW w:w="1832" w:type="dxa"/>
            <w:tcBorders>
              <w:top w:val="single" w:sz="4" w:space="0" w:color="auto"/>
              <w:left w:val="single" w:sz="4" w:space="0" w:color="auto"/>
              <w:bottom w:val="single" w:sz="4" w:space="0" w:color="auto"/>
              <w:right w:val="single" w:sz="4" w:space="0" w:color="auto"/>
            </w:tcBorders>
            <w:vAlign w:val="center"/>
          </w:tcPr>
          <w:p w:rsidR="00656B98" w:rsidRDefault="00E014EA">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656B98" w:rsidRDefault="00E014EA">
            <w:pPr>
              <w:spacing w:line="360" w:lineRule="auto"/>
              <w:jc w:val="center"/>
            </w:pPr>
            <w:r>
              <w:rPr>
                <w:rFonts w:hint="eastAsia"/>
              </w:rPr>
              <w:t>战略管理概论</w:t>
            </w:r>
          </w:p>
        </w:tc>
        <w:tc>
          <w:tcPr>
            <w:tcW w:w="1807" w:type="dxa"/>
            <w:tcBorders>
              <w:top w:val="single" w:sz="4" w:space="0" w:color="auto"/>
              <w:left w:val="single" w:sz="4" w:space="0" w:color="auto"/>
              <w:bottom w:val="single" w:sz="4" w:space="0" w:color="auto"/>
              <w:right w:val="single" w:sz="4" w:space="0" w:color="auto"/>
            </w:tcBorders>
            <w:vAlign w:val="center"/>
          </w:tcPr>
          <w:p w:rsidR="00656B98" w:rsidRDefault="00E014EA">
            <w:pPr>
              <w:spacing w:line="360" w:lineRule="auto"/>
              <w:jc w:val="center"/>
            </w:pPr>
            <w:r>
              <w:t>6</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第二章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愿景、使命与战略目标</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rFonts w:hint="eastAsia"/>
                <w:bCs/>
              </w:rPr>
              <w:t>9</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第三章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外部环境分析</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12</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第四章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内部环境分析</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1</w:t>
            </w:r>
            <w:r>
              <w:rPr>
                <w:rFonts w:hint="eastAsia"/>
                <w:bCs/>
              </w:rPr>
              <w:t>2</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第五章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战略分类与基本战略</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12</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扩张战略</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rFonts w:hint="eastAsia"/>
                <w:bCs/>
              </w:rPr>
              <w:t>12</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第八章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战略分析与选择</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1</w:t>
            </w:r>
            <w:r>
              <w:rPr>
                <w:rFonts w:hint="eastAsia"/>
                <w:bCs/>
              </w:rPr>
              <w:t>2</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第九章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战略实施</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9</w:t>
            </w:r>
          </w:p>
        </w:tc>
      </w:tr>
      <w:tr w:rsidR="00656B98">
        <w:tc>
          <w:tcPr>
            <w:tcW w:w="1832"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hint="eastAsia"/>
              </w:rPr>
              <w:t>第十章</w:t>
            </w:r>
          </w:p>
        </w:tc>
        <w:tc>
          <w:tcPr>
            <w:tcW w:w="2841"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战略评价与控制</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rFonts w:hint="eastAsia"/>
                <w:bCs/>
              </w:rPr>
              <w:t>6</w:t>
            </w:r>
          </w:p>
        </w:tc>
      </w:tr>
      <w:tr w:rsidR="00656B98">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rFonts w:ascii="宋体" w:hAnsi="宋体"/>
                <w:bCs/>
              </w:rPr>
            </w:pPr>
            <w:r>
              <w:rPr>
                <w:rFonts w:ascii="宋体" w:hAnsi="宋体" w:hint="eastAsia"/>
                <w:bCs/>
              </w:rPr>
              <w:t>合     计</w:t>
            </w:r>
          </w:p>
        </w:tc>
        <w:tc>
          <w:tcPr>
            <w:tcW w:w="1807" w:type="dxa"/>
            <w:tcBorders>
              <w:top w:val="single" w:sz="4" w:space="0" w:color="auto"/>
              <w:left w:val="single" w:sz="4" w:space="0" w:color="auto"/>
              <w:bottom w:val="single" w:sz="4" w:space="0" w:color="auto"/>
              <w:right w:val="single" w:sz="4" w:space="0" w:color="auto"/>
            </w:tcBorders>
          </w:tcPr>
          <w:p w:rsidR="00656B98" w:rsidRDefault="00E014EA">
            <w:pPr>
              <w:spacing w:before="30" w:after="30" w:line="360" w:lineRule="auto"/>
              <w:jc w:val="center"/>
              <w:rPr>
                <w:bCs/>
              </w:rPr>
            </w:pPr>
            <w:r>
              <w:rPr>
                <w:bCs/>
              </w:rPr>
              <w:t>90</w:t>
            </w:r>
          </w:p>
        </w:tc>
      </w:tr>
    </w:tbl>
    <w:p w:rsidR="00656B98" w:rsidRDefault="00E014EA">
      <w:pPr>
        <w:spacing w:line="360" w:lineRule="auto"/>
        <w:rPr>
          <w:b/>
          <w:bCs/>
        </w:rPr>
      </w:pPr>
      <w:r>
        <w:rPr>
          <w:rFonts w:hint="eastAsia"/>
          <w:b/>
          <w:bCs/>
        </w:rPr>
        <w:t>五、关于命题考试的若干规定</w:t>
      </w:r>
    </w:p>
    <w:p w:rsidR="00656B98" w:rsidRDefault="00E014EA">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656B98" w:rsidRDefault="00E014EA">
      <w:pPr>
        <w:pStyle w:val="a5"/>
        <w:spacing w:line="360" w:lineRule="auto"/>
        <w:ind w:firstLineChars="200" w:firstLine="420"/>
        <w:rPr>
          <w:rFonts w:hAnsi="宋体"/>
          <w:bCs/>
        </w:rPr>
      </w:pPr>
      <w:r>
        <w:rPr>
          <w:rFonts w:hAnsi="宋体" w:hint="eastAsia"/>
          <w:bCs/>
        </w:rPr>
        <w:t>2．笔试的比例一般为识记占30%，理解占50%，应用占20%。</w:t>
      </w:r>
    </w:p>
    <w:p w:rsidR="00656B98" w:rsidRDefault="00E014EA">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656B98" w:rsidRDefault="00E014EA">
      <w:pPr>
        <w:pStyle w:val="a5"/>
        <w:spacing w:line="360" w:lineRule="auto"/>
        <w:ind w:firstLineChars="200" w:firstLine="420"/>
        <w:rPr>
          <w:rFonts w:hAnsi="宋体"/>
          <w:bCs/>
        </w:rPr>
      </w:pPr>
      <w:r>
        <w:rPr>
          <w:rFonts w:hAnsi="宋体" w:hint="eastAsia"/>
          <w:bCs/>
        </w:rPr>
        <w:t>4．笔试试题类型一般分为：单项选择题、多项选择题、名词解释题、简答题、论述题</w:t>
      </w:r>
      <w:r>
        <w:rPr>
          <w:rFonts w:hAnsi="宋体"/>
          <w:bCs/>
        </w:rPr>
        <w:t>、</w:t>
      </w:r>
      <w:r>
        <w:rPr>
          <w:rFonts w:hAnsi="宋体" w:hint="eastAsia"/>
          <w:bCs/>
        </w:rPr>
        <w:lastRenderedPageBreak/>
        <w:t xml:space="preserve">案例分析题。 </w:t>
      </w:r>
    </w:p>
    <w:p w:rsidR="00656B98" w:rsidRDefault="00E014EA">
      <w:pPr>
        <w:pStyle w:val="a5"/>
        <w:spacing w:line="360" w:lineRule="auto"/>
        <w:ind w:firstLineChars="200" w:firstLine="420"/>
        <w:rPr>
          <w:rFonts w:hAnsi="宋体"/>
          <w:bCs/>
        </w:rPr>
      </w:pPr>
      <w:r>
        <w:rPr>
          <w:rFonts w:hAnsi="宋体" w:hint="eastAsia"/>
          <w:bCs/>
        </w:rPr>
        <w:t>5．笔试采用闭卷考核方式，考试时间</w:t>
      </w:r>
      <w:r>
        <w:rPr>
          <w:rFonts w:hAnsi="宋体"/>
          <w:bCs/>
          <w:color w:val="000000" w:themeColor="text1"/>
        </w:rPr>
        <w:t xml:space="preserve">150 </w:t>
      </w:r>
      <w:r>
        <w:rPr>
          <w:rFonts w:hAnsi="宋体" w:hint="eastAsia"/>
          <w:bCs/>
        </w:rPr>
        <w:t>分钟，按百分制计分，60分为及格。</w:t>
      </w:r>
    </w:p>
    <w:p w:rsidR="00656B98" w:rsidRDefault="00E014EA">
      <w:pPr>
        <w:spacing w:line="360" w:lineRule="auto"/>
      </w:pPr>
      <w:r>
        <w:rPr>
          <w:rFonts w:hint="eastAsia"/>
          <w:b/>
          <w:bCs/>
        </w:rPr>
        <w:t>六、题型示例</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（一）单项选择题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下列属于企业竞争环境的因素是</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 xml:space="preserve">   A．经济       B．技术       C．供应商      D．政治   </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（二）多项选择题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安索夫提出的企业战略构成要素包括</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A．经营范围    B．资源配置    C．战略联盟    D．竞争优势</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（三）名词解释题</w:t>
      </w:r>
    </w:p>
    <w:p w:rsidR="00656B98" w:rsidRDefault="00E014EA">
      <w:pPr>
        <w:spacing w:line="360" w:lineRule="auto"/>
        <w:ind w:firstLine="420"/>
        <w:rPr>
          <w:rFonts w:asciiTheme="minorEastAsia" w:eastAsiaTheme="minorEastAsia" w:hAnsiTheme="minorEastAsia"/>
        </w:rPr>
      </w:pPr>
      <w:r>
        <w:rPr>
          <w:rFonts w:asciiTheme="minorEastAsia" w:eastAsiaTheme="minorEastAsia" w:hAnsiTheme="minorEastAsia" w:hint="eastAsia"/>
        </w:rPr>
        <w:t>竞争优势</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（四）简答题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简述战略管理者的构成。</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（五）论述题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试述战略与文化的关系。</w:t>
      </w:r>
    </w:p>
    <w:p w:rsidR="00656B98" w:rsidRDefault="00E014EA">
      <w:pPr>
        <w:spacing w:line="360" w:lineRule="auto"/>
        <w:rPr>
          <w:rFonts w:asciiTheme="minorEastAsia" w:eastAsiaTheme="minorEastAsia" w:hAnsiTheme="minorEastAsia"/>
        </w:rPr>
      </w:pPr>
      <w:r>
        <w:rPr>
          <w:rFonts w:asciiTheme="minorEastAsia" w:eastAsiaTheme="minorEastAsia" w:hAnsiTheme="minorEastAsia" w:hint="eastAsia"/>
        </w:rPr>
        <w:t>（六）案例分析题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rPr>
        <w:t>留学法国的李婉宁在学成之后，把法国的高档职业女装品牌La Princesse（普琳诗）引入中国，</w:t>
      </w:r>
      <w:r>
        <w:rPr>
          <w:rFonts w:asciiTheme="minorEastAsia" w:eastAsiaTheme="minorEastAsia" w:hAnsiTheme="minorEastAsia" w:hint="eastAsia"/>
        </w:rPr>
        <w:t>认为</w:t>
      </w:r>
      <w:r>
        <w:rPr>
          <w:rFonts w:asciiTheme="minorEastAsia" w:eastAsiaTheme="minorEastAsia" w:hAnsiTheme="minorEastAsia"/>
        </w:rPr>
        <w:t xml:space="preserve">在中国销售让消费者很有面子的高档品牌一定前途无量。 </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rPr>
        <w:t>“La Princesse”在法语里是公主的意思。李婉宁相信，每个女孩的心里都有一个公主梦——像公主一样优雅，像公主一样自信，像公主一样受到宠爱。所以，她的每个店都开在所在城市最好的地段，聘请最好的店员，甚至每个新招聘进来的店员都要被送到法国培训两周，亲身体会“La Princesse”的品牌内涵。成本虽然很高，然而普琳诗确实打动了中国顶尖的职业女性。8年里，李婉宁率领自己精锐的团队，先后在北京、上海、深圳、沈阳、重庆、杭州、大连7个城市开了11家专卖店，年销售额从零发展到4个亿，平均每年保持1/3以上的增长率。普琳诗在职业女装行业的最高端建立了自己牢固的地位。</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但</w:t>
      </w:r>
      <w:r>
        <w:rPr>
          <w:rFonts w:asciiTheme="minorEastAsia" w:eastAsiaTheme="minorEastAsia" w:hAnsiTheme="minorEastAsia"/>
        </w:rPr>
        <w:t>最近一两年来，公司业绩的上升趋势明显放缓，几乎停滞不前。公司高层总结了各种可能的原因，还拨出了更多的资金用于广告和公关活动，然而</w:t>
      </w:r>
      <w:r>
        <w:rPr>
          <w:rFonts w:asciiTheme="minorEastAsia" w:eastAsiaTheme="minorEastAsia" w:hAnsiTheme="minorEastAsia" w:hint="eastAsia"/>
        </w:rPr>
        <w:t>去年的</w:t>
      </w:r>
      <w:r>
        <w:rPr>
          <w:rFonts w:asciiTheme="minorEastAsia" w:eastAsiaTheme="minorEastAsia" w:hAnsiTheme="minorEastAsia"/>
        </w:rPr>
        <w:t xml:space="preserve">营业收入增幅仍然不到6%。公司的业务发展总监王亦洵开玩笑地说：“也许是我们前几年的市场渗透工作做得太好了，所有可能的目标人群最后都成了我们的顾客，现在我们只能等着人口增长了。” </w:t>
      </w:r>
      <w:r>
        <w:rPr>
          <w:rFonts w:asciiTheme="minorEastAsia" w:eastAsiaTheme="minorEastAsia" w:hAnsiTheme="minorEastAsia" w:hint="eastAsia"/>
        </w:rPr>
        <w:t>这期间，</w:t>
      </w:r>
      <w:r>
        <w:rPr>
          <w:rFonts w:asciiTheme="minorEastAsia" w:eastAsiaTheme="minorEastAsia" w:hAnsiTheme="minorEastAsia"/>
        </w:rPr>
        <w:t>一个中档的全国性百货连锁公司——九州百货——向李婉宁提出合作，邀请普琳诗进驻</w:t>
      </w:r>
      <w:r>
        <w:rPr>
          <w:rFonts w:asciiTheme="minorEastAsia" w:eastAsiaTheme="minorEastAsia" w:hAnsiTheme="minorEastAsia"/>
        </w:rPr>
        <w:lastRenderedPageBreak/>
        <w:t>旗下遍布全国的25个商场。</w:t>
      </w:r>
      <w:r>
        <w:rPr>
          <w:rFonts w:asciiTheme="minorEastAsia" w:eastAsiaTheme="minorEastAsia" w:hAnsiTheme="minorEastAsia" w:hint="eastAsia"/>
        </w:rPr>
        <w:t>这让</w:t>
      </w:r>
      <w:r>
        <w:rPr>
          <w:rFonts w:asciiTheme="minorEastAsia" w:eastAsiaTheme="minorEastAsia" w:hAnsiTheme="minorEastAsia"/>
        </w:rPr>
        <w:t>李婉宁心里一直压抑的一个念头开始不断浮出，就是让普琳诗向价位稍低的市场扩张，降低价格，占领市场容量更大的中档市场。而在过去，普琳诗一直把自己的目标市场定位在政府、企业等各类组织中的高层女性，她们个体的消费能力很强，但是总体人数很少，购买衣服的频率并不高，而且，她们常常有机会去香港或者巴黎、纽约，把添置衣物的大笔预算花在了境外。</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rPr>
        <w:t>然而，降价也好，和九州百货结盟也好，都将意味着普琳诗的战略彻底改变。现有的目标顾客如果发现她们心目中的“公主”随处可见，她们将会如何看待普琳诗这个品牌？这个风险太大了</w:t>
      </w:r>
      <w:r>
        <w:rPr>
          <w:rFonts w:asciiTheme="minorEastAsia" w:eastAsiaTheme="minorEastAsia" w:hAnsiTheme="minorEastAsia" w:hint="eastAsia"/>
        </w:rPr>
        <w:t>，</w:t>
      </w:r>
      <w:r>
        <w:rPr>
          <w:rFonts w:asciiTheme="minorEastAsia" w:eastAsiaTheme="minorEastAsia" w:hAnsiTheme="minorEastAsia"/>
        </w:rPr>
        <w:t>这</w:t>
      </w:r>
      <w:r>
        <w:rPr>
          <w:rFonts w:asciiTheme="minorEastAsia" w:eastAsiaTheme="minorEastAsia" w:hAnsiTheme="minorEastAsia" w:hint="eastAsia"/>
        </w:rPr>
        <w:t>让</w:t>
      </w:r>
      <w:r>
        <w:rPr>
          <w:rFonts w:asciiTheme="minorEastAsia" w:eastAsiaTheme="minorEastAsia" w:hAnsiTheme="minorEastAsia"/>
        </w:rPr>
        <w:t>普琳诗高层管理团队</w:t>
      </w:r>
      <w:r>
        <w:rPr>
          <w:rFonts w:asciiTheme="minorEastAsia" w:eastAsiaTheme="minorEastAsia" w:hAnsiTheme="minorEastAsia" w:hint="eastAsia"/>
        </w:rPr>
        <w:t>对此</w:t>
      </w:r>
      <w:r>
        <w:rPr>
          <w:rFonts w:asciiTheme="minorEastAsia" w:eastAsiaTheme="minorEastAsia" w:hAnsiTheme="minorEastAsia"/>
        </w:rPr>
        <w:t>争执不休。但另一方面，普琳诗过去两年都没有增长，已经让管理层非常难堪，如果今年的业绩仍然原地踏步，管理层如何向股东交代？毕竟，别人都在成长，普琳诗有什么理由故步自封，拒绝长大？</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请根据案例资料并利用所学战略管理知识回答下列问题：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1、李婉宁最初拓展中国市场采取的是什么战略？采取该战略的理由是什么？</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2、李婉宁公司业绩停滞不前的原因是什么？</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3、李婉宁目前面临什么决策问题？</w:t>
      </w:r>
    </w:p>
    <w:p w:rsidR="00656B98" w:rsidRDefault="00E014EA">
      <w:pPr>
        <w:spacing w:line="360" w:lineRule="auto"/>
        <w:ind w:firstLineChars="200" w:firstLine="420"/>
        <w:rPr>
          <w:rFonts w:asciiTheme="minorEastAsia" w:eastAsiaTheme="minorEastAsia" w:hAnsiTheme="minorEastAsia"/>
        </w:rPr>
      </w:pPr>
      <w:r>
        <w:rPr>
          <w:rFonts w:asciiTheme="minorEastAsia" w:eastAsiaTheme="minorEastAsia" w:hAnsiTheme="minorEastAsia" w:hint="eastAsia"/>
        </w:rPr>
        <w:t>4、你认为李婉宁应如何决策？请说明理由。</w:t>
      </w:r>
    </w:p>
    <w:sectPr w:rsidR="00656B98" w:rsidSect="00656B98">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F24" w:rsidRDefault="003F6F24" w:rsidP="00656B98">
      <w:r>
        <w:separator/>
      </w:r>
    </w:p>
  </w:endnote>
  <w:endnote w:type="continuationSeparator" w:id="1">
    <w:p w:rsidR="003F6F24" w:rsidRDefault="003F6F24" w:rsidP="00656B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B98" w:rsidRDefault="0066195E">
    <w:pPr>
      <w:pStyle w:val="a7"/>
      <w:framePr w:wrap="around" w:vAnchor="text" w:hAnchor="margin" w:xAlign="center" w:y="1"/>
      <w:rPr>
        <w:rStyle w:val="ab"/>
      </w:rPr>
    </w:pPr>
    <w:r>
      <w:rPr>
        <w:rStyle w:val="ab"/>
      </w:rPr>
      <w:fldChar w:fldCharType="begin"/>
    </w:r>
    <w:r w:rsidR="00E014EA">
      <w:rPr>
        <w:rStyle w:val="ab"/>
      </w:rPr>
      <w:instrText xml:space="preserve">PAGE  </w:instrText>
    </w:r>
    <w:r>
      <w:rPr>
        <w:rStyle w:val="ab"/>
      </w:rPr>
      <w:fldChar w:fldCharType="end"/>
    </w:r>
  </w:p>
  <w:p w:rsidR="00656B98" w:rsidRDefault="00656B98">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6B98" w:rsidRDefault="0066195E">
    <w:pPr>
      <w:pStyle w:val="a7"/>
      <w:framePr w:wrap="around" w:vAnchor="text" w:hAnchor="margin" w:xAlign="center" w:y="1"/>
      <w:rPr>
        <w:rStyle w:val="ab"/>
      </w:rPr>
    </w:pPr>
    <w:r>
      <w:rPr>
        <w:rStyle w:val="ab"/>
      </w:rPr>
      <w:fldChar w:fldCharType="begin"/>
    </w:r>
    <w:r w:rsidR="00E014EA">
      <w:rPr>
        <w:rStyle w:val="ab"/>
      </w:rPr>
      <w:instrText xml:space="preserve">PAGE  </w:instrText>
    </w:r>
    <w:r>
      <w:rPr>
        <w:rStyle w:val="ab"/>
      </w:rPr>
      <w:fldChar w:fldCharType="separate"/>
    </w:r>
    <w:r w:rsidR="00A438AD">
      <w:rPr>
        <w:rStyle w:val="ab"/>
        <w:noProof/>
      </w:rPr>
      <w:t>2</w:t>
    </w:r>
    <w:r>
      <w:rPr>
        <w:rStyle w:val="ab"/>
      </w:rPr>
      <w:fldChar w:fldCharType="end"/>
    </w:r>
  </w:p>
  <w:p w:rsidR="00656B98" w:rsidRDefault="00656B9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F24" w:rsidRDefault="003F6F24" w:rsidP="00656B98">
      <w:r>
        <w:separator/>
      </w:r>
    </w:p>
  </w:footnote>
  <w:footnote w:type="continuationSeparator" w:id="1">
    <w:p w:rsidR="003F6F24" w:rsidRDefault="003F6F24" w:rsidP="00656B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507A33"/>
    <w:multiLevelType w:val="multilevel"/>
    <w:tmpl w:val="65507A33"/>
    <w:lvl w:ilvl="0">
      <w:start w:val="1"/>
      <w:numFmt w:val="none"/>
      <w:lvlText w:val="一、"/>
      <w:lvlJc w:val="left"/>
      <w:pPr>
        <w:ind w:left="460" w:hanging="460"/>
      </w:pPr>
      <w:rPr>
        <w:rFonts w:hint="eastAsia"/>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27BE"/>
    <w:rsid w:val="000008A7"/>
    <w:rsid w:val="00000A20"/>
    <w:rsid w:val="0000407B"/>
    <w:rsid w:val="00004234"/>
    <w:rsid w:val="00005CA6"/>
    <w:rsid w:val="0000601B"/>
    <w:rsid w:val="00006618"/>
    <w:rsid w:val="0000672F"/>
    <w:rsid w:val="00012060"/>
    <w:rsid w:val="000125A4"/>
    <w:rsid w:val="0001358B"/>
    <w:rsid w:val="00013A38"/>
    <w:rsid w:val="000148A6"/>
    <w:rsid w:val="00015031"/>
    <w:rsid w:val="0001548A"/>
    <w:rsid w:val="00015971"/>
    <w:rsid w:val="000162E5"/>
    <w:rsid w:val="000173BB"/>
    <w:rsid w:val="00020725"/>
    <w:rsid w:val="00023A87"/>
    <w:rsid w:val="0002410B"/>
    <w:rsid w:val="0002551A"/>
    <w:rsid w:val="00026221"/>
    <w:rsid w:val="0003043E"/>
    <w:rsid w:val="00030C4A"/>
    <w:rsid w:val="00031CC1"/>
    <w:rsid w:val="000358B7"/>
    <w:rsid w:val="000359A8"/>
    <w:rsid w:val="00042F49"/>
    <w:rsid w:val="000443BE"/>
    <w:rsid w:val="00044B65"/>
    <w:rsid w:val="000523DE"/>
    <w:rsid w:val="000567B9"/>
    <w:rsid w:val="000570CB"/>
    <w:rsid w:val="0005716E"/>
    <w:rsid w:val="00060727"/>
    <w:rsid w:val="0006105B"/>
    <w:rsid w:val="0006270E"/>
    <w:rsid w:val="00067197"/>
    <w:rsid w:val="00067817"/>
    <w:rsid w:val="000702B0"/>
    <w:rsid w:val="00070570"/>
    <w:rsid w:val="00071988"/>
    <w:rsid w:val="00073562"/>
    <w:rsid w:val="0007387B"/>
    <w:rsid w:val="00073CB9"/>
    <w:rsid w:val="00074259"/>
    <w:rsid w:val="00074610"/>
    <w:rsid w:val="0007544B"/>
    <w:rsid w:val="00075EC7"/>
    <w:rsid w:val="000806D0"/>
    <w:rsid w:val="00083DBF"/>
    <w:rsid w:val="0008546D"/>
    <w:rsid w:val="000856B9"/>
    <w:rsid w:val="00086CCA"/>
    <w:rsid w:val="00086D8D"/>
    <w:rsid w:val="00087662"/>
    <w:rsid w:val="00087B41"/>
    <w:rsid w:val="00090A95"/>
    <w:rsid w:val="000945DD"/>
    <w:rsid w:val="00095059"/>
    <w:rsid w:val="00095293"/>
    <w:rsid w:val="00095A20"/>
    <w:rsid w:val="000965E4"/>
    <w:rsid w:val="00096C7B"/>
    <w:rsid w:val="00096EDC"/>
    <w:rsid w:val="00097910"/>
    <w:rsid w:val="0009796B"/>
    <w:rsid w:val="00097C88"/>
    <w:rsid w:val="000A1FD9"/>
    <w:rsid w:val="000A2541"/>
    <w:rsid w:val="000A2C05"/>
    <w:rsid w:val="000A3B27"/>
    <w:rsid w:val="000A5F06"/>
    <w:rsid w:val="000B1A14"/>
    <w:rsid w:val="000B4F7C"/>
    <w:rsid w:val="000B7414"/>
    <w:rsid w:val="000C0A74"/>
    <w:rsid w:val="000C1320"/>
    <w:rsid w:val="000C29AA"/>
    <w:rsid w:val="000C3B89"/>
    <w:rsid w:val="000C6CB6"/>
    <w:rsid w:val="000C7693"/>
    <w:rsid w:val="000D0E31"/>
    <w:rsid w:val="000D23F3"/>
    <w:rsid w:val="000D38E6"/>
    <w:rsid w:val="000D5290"/>
    <w:rsid w:val="000E0172"/>
    <w:rsid w:val="000E2CBD"/>
    <w:rsid w:val="000E6F34"/>
    <w:rsid w:val="000E7C2F"/>
    <w:rsid w:val="000E7F08"/>
    <w:rsid w:val="000F112D"/>
    <w:rsid w:val="000F26C1"/>
    <w:rsid w:val="000F2D1C"/>
    <w:rsid w:val="000F35E7"/>
    <w:rsid w:val="000F5076"/>
    <w:rsid w:val="000F6896"/>
    <w:rsid w:val="000F6F51"/>
    <w:rsid w:val="000F7AD7"/>
    <w:rsid w:val="0010011F"/>
    <w:rsid w:val="001035AE"/>
    <w:rsid w:val="001042A4"/>
    <w:rsid w:val="001044CB"/>
    <w:rsid w:val="0010480C"/>
    <w:rsid w:val="0010708F"/>
    <w:rsid w:val="001077ED"/>
    <w:rsid w:val="00107838"/>
    <w:rsid w:val="00107D86"/>
    <w:rsid w:val="00110A5B"/>
    <w:rsid w:val="00111966"/>
    <w:rsid w:val="0011745C"/>
    <w:rsid w:val="00117583"/>
    <w:rsid w:val="001206E2"/>
    <w:rsid w:val="00120F1E"/>
    <w:rsid w:val="00121E13"/>
    <w:rsid w:val="0012554E"/>
    <w:rsid w:val="00125D15"/>
    <w:rsid w:val="00127D28"/>
    <w:rsid w:val="00131757"/>
    <w:rsid w:val="00134A0F"/>
    <w:rsid w:val="00136E0A"/>
    <w:rsid w:val="001424BD"/>
    <w:rsid w:val="00143229"/>
    <w:rsid w:val="001432FD"/>
    <w:rsid w:val="001454C1"/>
    <w:rsid w:val="00147549"/>
    <w:rsid w:val="00147B16"/>
    <w:rsid w:val="00150B0E"/>
    <w:rsid w:val="00152206"/>
    <w:rsid w:val="00152F1D"/>
    <w:rsid w:val="001533E7"/>
    <w:rsid w:val="0015380F"/>
    <w:rsid w:val="00153C5F"/>
    <w:rsid w:val="00154042"/>
    <w:rsid w:val="00154DBB"/>
    <w:rsid w:val="00155053"/>
    <w:rsid w:val="00155986"/>
    <w:rsid w:val="00156928"/>
    <w:rsid w:val="00162E0F"/>
    <w:rsid w:val="0016327D"/>
    <w:rsid w:val="0016461A"/>
    <w:rsid w:val="001646EA"/>
    <w:rsid w:val="001664E6"/>
    <w:rsid w:val="00166FA3"/>
    <w:rsid w:val="00170802"/>
    <w:rsid w:val="00171C4B"/>
    <w:rsid w:val="00171F59"/>
    <w:rsid w:val="001728A4"/>
    <w:rsid w:val="00174329"/>
    <w:rsid w:val="00174CC3"/>
    <w:rsid w:val="00177733"/>
    <w:rsid w:val="0018294E"/>
    <w:rsid w:val="0018315B"/>
    <w:rsid w:val="0018341C"/>
    <w:rsid w:val="00183950"/>
    <w:rsid w:val="00187947"/>
    <w:rsid w:val="0019084C"/>
    <w:rsid w:val="00191089"/>
    <w:rsid w:val="00191340"/>
    <w:rsid w:val="0019156E"/>
    <w:rsid w:val="0019595A"/>
    <w:rsid w:val="00195DE5"/>
    <w:rsid w:val="00196C09"/>
    <w:rsid w:val="00196CB8"/>
    <w:rsid w:val="00197604"/>
    <w:rsid w:val="001A2088"/>
    <w:rsid w:val="001A4C7D"/>
    <w:rsid w:val="001A5A09"/>
    <w:rsid w:val="001A5F2C"/>
    <w:rsid w:val="001A74BC"/>
    <w:rsid w:val="001B4834"/>
    <w:rsid w:val="001B5CEF"/>
    <w:rsid w:val="001C2561"/>
    <w:rsid w:val="001C5504"/>
    <w:rsid w:val="001C62B1"/>
    <w:rsid w:val="001D04E8"/>
    <w:rsid w:val="001D0E0A"/>
    <w:rsid w:val="001D14BB"/>
    <w:rsid w:val="001D4693"/>
    <w:rsid w:val="001E12C7"/>
    <w:rsid w:val="001E14AA"/>
    <w:rsid w:val="001E2713"/>
    <w:rsid w:val="001E3353"/>
    <w:rsid w:val="001E4607"/>
    <w:rsid w:val="001E4D3C"/>
    <w:rsid w:val="001E4D4A"/>
    <w:rsid w:val="001E5EF8"/>
    <w:rsid w:val="001E7559"/>
    <w:rsid w:val="001F081F"/>
    <w:rsid w:val="001F1468"/>
    <w:rsid w:val="001F2570"/>
    <w:rsid w:val="001F269C"/>
    <w:rsid w:val="001F5D10"/>
    <w:rsid w:val="002019CF"/>
    <w:rsid w:val="002031EF"/>
    <w:rsid w:val="00204BED"/>
    <w:rsid w:val="00206A9E"/>
    <w:rsid w:val="0020727E"/>
    <w:rsid w:val="0021053C"/>
    <w:rsid w:val="00210D19"/>
    <w:rsid w:val="00210F8D"/>
    <w:rsid w:val="00212F61"/>
    <w:rsid w:val="00213414"/>
    <w:rsid w:val="00213CC5"/>
    <w:rsid w:val="002160AA"/>
    <w:rsid w:val="00216F6A"/>
    <w:rsid w:val="00217562"/>
    <w:rsid w:val="00222A9E"/>
    <w:rsid w:val="00227360"/>
    <w:rsid w:val="00232978"/>
    <w:rsid w:val="00232EAC"/>
    <w:rsid w:val="002333E2"/>
    <w:rsid w:val="0023566A"/>
    <w:rsid w:val="00236654"/>
    <w:rsid w:val="002369D4"/>
    <w:rsid w:val="00240D42"/>
    <w:rsid w:val="00240FFA"/>
    <w:rsid w:val="002440E8"/>
    <w:rsid w:val="00244606"/>
    <w:rsid w:val="00245E90"/>
    <w:rsid w:val="002474A2"/>
    <w:rsid w:val="00247FCF"/>
    <w:rsid w:val="00250F71"/>
    <w:rsid w:val="00251268"/>
    <w:rsid w:val="00252202"/>
    <w:rsid w:val="00255232"/>
    <w:rsid w:val="00255846"/>
    <w:rsid w:val="00256010"/>
    <w:rsid w:val="00257A9B"/>
    <w:rsid w:val="0026173F"/>
    <w:rsid w:val="0026310A"/>
    <w:rsid w:val="00266387"/>
    <w:rsid w:val="00266512"/>
    <w:rsid w:val="00270026"/>
    <w:rsid w:val="002709BE"/>
    <w:rsid w:val="00273AEA"/>
    <w:rsid w:val="00276637"/>
    <w:rsid w:val="00276A5D"/>
    <w:rsid w:val="002801A8"/>
    <w:rsid w:val="002809B7"/>
    <w:rsid w:val="00281BC4"/>
    <w:rsid w:val="002825F2"/>
    <w:rsid w:val="00283716"/>
    <w:rsid w:val="002842E5"/>
    <w:rsid w:val="00284ABB"/>
    <w:rsid w:val="00285391"/>
    <w:rsid w:val="00290C48"/>
    <w:rsid w:val="00291713"/>
    <w:rsid w:val="002933A2"/>
    <w:rsid w:val="00293DF4"/>
    <w:rsid w:val="002957B6"/>
    <w:rsid w:val="00297439"/>
    <w:rsid w:val="00297EC8"/>
    <w:rsid w:val="002A06A9"/>
    <w:rsid w:val="002A1A5F"/>
    <w:rsid w:val="002A39B6"/>
    <w:rsid w:val="002A5CEB"/>
    <w:rsid w:val="002A760E"/>
    <w:rsid w:val="002B0611"/>
    <w:rsid w:val="002B1BFD"/>
    <w:rsid w:val="002B4D49"/>
    <w:rsid w:val="002B63D8"/>
    <w:rsid w:val="002B78B6"/>
    <w:rsid w:val="002C0CC5"/>
    <w:rsid w:val="002C20EE"/>
    <w:rsid w:val="002C3946"/>
    <w:rsid w:val="002C436D"/>
    <w:rsid w:val="002C4A35"/>
    <w:rsid w:val="002C7645"/>
    <w:rsid w:val="002C7881"/>
    <w:rsid w:val="002D03A3"/>
    <w:rsid w:val="002D0C12"/>
    <w:rsid w:val="002D2D4E"/>
    <w:rsid w:val="002D40AB"/>
    <w:rsid w:val="002E01C2"/>
    <w:rsid w:val="002E093C"/>
    <w:rsid w:val="002E0C3F"/>
    <w:rsid w:val="002E1864"/>
    <w:rsid w:val="002E6EAF"/>
    <w:rsid w:val="002E7FE1"/>
    <w:rsid w:val="002F0014"/>
    <w:rsid w:val="002F08B0"/>
    <w:rsid w:val="002F3469"/>
    <w:rsid w:val="002F3C01"/>
    <w:rsid w:val="002F5B76"/>
    <w:rsid w:val="002F6522"/>
    <w:rsid w:val="002F76FA"/>
    <w:rsid w:val="002F7D85"/>
    <w:rsid w:val="002F7DE5"/>
    <w:rsid w:val="0030089E"/>
    <w:rsid w:val="003010EB"/>
    <w:rsid w:val="00301250"/>
    <w:rsid w:val="00301723"/>
    <w:rsid w:val="00301F4E"/>
    <w:rsid w:val="003024FF"/>
    <w:rsid w:val="00304764"/>
    <w:rsid w:val="00305915"/>
    <w:rsid w:val="00310875"/>
    <w:rsid w:val="00310F30"/>
    <w:rsid w:val="00314105"/>
    <w:rsid w:val="00316054"/>
    <w:rsid w:val="0031615A"/>
    <w:rsid w:val="00316A52"/>
    <w:rsid w:val="00320BA1"/>
    <w:rsid w:val="00321A98"/>
    <w:rsid w:val="00322612"/>
    <w:rsid w:val="0032274A"/>
    <w:rsid w:val="00330272"/>
    <w:rsid w:val="003302CC"/>
    <w:rsid w:val="0033137A"/>
    <w:rsid w:val="00331CB2"/>
    <w:rsid w:val="00333660"/>
    <w:rsid w:val="00334D94"/>
    <w:rsid w:val="003354D6"/>
    <w:rsid w:val="003367EF"/>
    <w:rsid w:val="00340E8D"/>
    <w:rsid w:val="0034238C"/>
    <w:rsid w:val="00342744"/>
    <w:rsid w:val="003439E4"/>
    <w:rsid w:val="00343B94"/>
    <w:rsid w:val="00343C21"/>
    <w:rsid w:val="00345292"/>
    <w:rsid w:val="00345BAC"/>
    <w:rsid w:val="003466D1"/>
    <w:rsid w:val="0034703F"/>
    <w:rsid w:val="00347A17"/>
    <w:rsid w:val="003515E8"/>
    <w:rsid w:val="0035196C"/>
    <w:rsid w:val="003549F6"/>
    <w:rsid w:val="00355351"/>
    <w:rsid w:val="003555AE"/>
    <w:rsid w:val="00356E70"/>
    <w:rsid w:val="0036101A"/>
    <w:rsid w:val="003613BA"/>
    <w:rsid w:val="00361A54"/>
    <w:rsid w:val="003637FE"/>
    <w:rsid w:val="003663F0"/>
    <w:rsid w:val="00374503"/>
    <w:rsid w:val="003751C9"/>
    <w:rsid w:val="003769B2"/>
    <w:rsid w:val="003808BB"/>
    <w:rsid w:val="003815C7"/>
    <w:rsid w:val="00385C31"/>
    <w:rsid w:val="00385DF7"/>
    <w:rsid w:val="003918C9"/>
    <w:rsid w:val="00391AD0"/>
    <w:rsid w:val="00391DA1"/>
    <w:rsid w:val="00393231"/>
    <w:rsid w:val="003956AB"/>
    <w:rsid w:val="00396D89"/>
    <w:rsid w:val="0039704A"/>
    <w:rsid w:val="003A0606"/>
    <w:rsid w:val="003A5F15"/>
    <w:rsid w:val="003A62D7"/>
    <w:rsid w:val="003A67B7"/>
    <w:rsid w:val="003A6EE1"/>
    <w:rsid w:val="003B1369"/>
    <w:rsid w:val="003B19B6"/>
    <w:rsid w:val="003B23DA"/>
    <w:rsid w:val="003B3D2A"/>
    <w:rsid w:val="003B4728"/>
    <w:rsid w:val="003B606E"/>
    <w:rsid w:val="003B6AA1"/>
    <w:rsid w:val="003B740B"/>
    <w:rsid w:val="003C18CF"/>
    <w:rsid w:val="003C26FE"/>
    <w:rsid w:val="003C3542"/>
    <w:rsid w:val="003C42A7"/>
    <w:rsid w:val="003C6189"/>
    <w:rsid w:val="003C681B"/>
    <w:rsid w:val="003D00F3"/>
    <w:rsid w:val="003D09E8"/>
    <w:rsid w:val="003D4720"/>
    <w:rsid w:val="003D7D22"/>
    <w:rsid w:val="003F589E"/>
    <w:rsid w:val="003F6F24"/>
    <w:rsid w:val="003F7F8A"/>
    <w:rsid w:val="00400BF7"/>
    <w:rsid w:val="00401F5E"/>
    <w:rsid w:val="00403A07"/>
    <w:rsid w:val="0040685C"/>
    <w:rsid w:val="00406D31"/>
    <w:rsid w:val="0041116D"/>
    <w:rsid w:val="004127F2"/>
    <w:rsid w:val="00413A60"/>
    <w:rsid w:val="00415421"/>
    <w:rsid w:val="004157F2"/>
    <w:rsid w:val="00416D22"/>
    <w:rsid w:val="0042705E"/>
    <w:rsid w:val="00430000"/>
    <w:rsid w:val="00431B05"/>
    <w:rsid w:val="00432F50"/>
    <w:rsid w:val="0043596A"/>
    <w:rsid w:val="00440CAF"/>
    <w:rsid w:val="00442F6A"/>
    <w:rsid w:val="004443FB"/>
    <w:rsid w:val="0044504A"/>
    <w:rsid w:val="004458CE"/>
    <w:rsid w:val="0045140E"/>
    <w:rsid w:val="00454935"/>
    <w:rsid w:val="004564E6"/>
    <w:rsid w:val="0045673B"/>
    <w:rsid w:val="004600D5"/>
    <w:rsid w:val="004607C3"/>
    <w:rsid w:val="00461026"/>
    <w:rsid w:val="004616D8"/>
    <w:rsid w:val="00462AD2"/>
    <w:rsid w:val="00467969"/>
    <w:rsid w:val="0047326C"/>
    <w:rsid w:val="004736CD"/>
    <w:rsid w:val="0047404E"/>
    <w:rsid w:val="00474292"/>
    <w:rsid w:val="00475016"/>
    <w:rsid w:val="004752AF"/>
    <w:rsid w:val="00477A56"/>
    <w:rsid w:val="004812C1"/>
    <w:rsid w:val="00483C8B"/>
    <w:rsid w:val="00484A19"/>
    <w:rsid w:val="00486138"/>
    <w:rsid w:val="0048767E"/>
    <w:rsid w:val="00487EB7"/>
    <w:rsid w:val="00490E4C"/>
    <w:rsid w:val="00491265"/>
    <w:rsid w:val="00491336"/>
    <w:rsid w:val="0049177D"/>
    <w:rsid w:val="004921B8"/>
    <w:rsid w:val="004951DA"/>
    <w:rsid w:val="00497E32"/>
    <w:rsid w:val="004A1B23"/>
    <w:rsid w:val="004A3584"/>
    <w:rsid w:val="004A3712"/>
    <w:rsid w:val="004A46ED"/>
    <w:rsid w:val="004A59C0"/>
    <w:rsid w:val="004A6114"/>
    <w:rsid w:val="004A700B"/>
    <w:rsid w:val="004A75CB"/>
    <w:rsid w:val="004A7978"/>
    <w:rsid w:val="004B04D9"/>
    <w:rsid w:val="004B2045"/>
    <w:rsid w:val="004B27EB"/>
    <w:rsid w:val="004B2CCB"/>
    <w:rsid w:val="004B6028"/>
    <w:rsid w:val="004B6D67"/>
    <w:rsid w:val="004B6E06"/>
    <w:rsid w:val="004C09F3"/>
    <w:rsid w:val="004C123C"/>
    <w:rsid w:val="004C1548"/>
    <w:rsid w:val="004C45B0"/>
    <w:rsid w:val="004C5FC8"/>
    <w:rsid w:val="004C770A"/>
    <w:rsid w:val="004D2DE8"/>
    <w:rsid w:val="004D2E3D"/>
    <w:rsid w:val="004D3AF6"/>
    <w:rsid w:val="004D4579"/>
    <w:rsid w:val="004D58D6"/>
    <w:rsid w:val="004D5C4A"/>
    <w:rsid w:val="004D5E03"/>
    <w:rsid w:val="004E0F7A"/>
    <w:rsid w:val="004E0FDC"/>
    <w:rsid w:val="004E13DB"/>
    <w:rsid w:val="004E5713"/>
    <w:rsid w:val="004E5BC3"/>
    <w:rsid w:val="004E6226"/>
    <w:rsid w:val="004F0C76"/>
    <w:rsid w:val="004F1E19"/>
    <w:rsid w:val="005003E0"/>
    <w:rsid w:val="005008C4"/>
    <w:rsid w:val="0050207A"/>
    <w:rsid w:val="005040D6"/>
    <w:rsid w:val="005062D5"/>
    <w:rsid w:val="00511B0D"/>
    <w:rsid w:val="00517035"/>
    <w:rsid w:val="00520435"/>
    <w:rsid w:val="0052055F"/>
    <w:rsid w:val="0052072E"/>
    <w:rsid w:val="00523473"/>
    <w:rsid w:val="00523913"/>
    <w:rsid w:val="00523C60"/>
    <w:rsid w:val="00524A8F"/>
    <w:rsid w:val="0052506B"/>
    <w:rsid w:val="00525560"/>
    <w:rsid w:val="005267D1"/>
    <w:rsid w:val="00527DA0"/>
    <w:rsid w:val="0053012A"/>
    <w:rsid w:val="0053039A"/>
    <w:rsid w:val="005308FB"/>
    <w:rsid w:val="0053093A"/>
    <w:rsid w:val="00530999"/>
    <w:rsid w:val="005309DE"/>
    <w:rsid w:val="00532344"/>
    <w:rsid w:val="00532DA7"/>
    <w:rsid w:val="00533AE9"/>
    <w:rsid w:val="005344EA"/>
    <w:rsid w:val="005354BE"/>
    <w:rsid w:val="00536D56"/>
    <w:rsid w:val="00537651"/>
    <w:rsid w:val="00541988"/>
    <w:rsid w:val="00542CD0"/>
    <w:rsid w:val="00543714"/>
    <w:rsid w:val="00545069"/>
    <w:rsid w:val="00546D17"/>
    <w:rsid w:val="00547046"/>
    <w:rsid w:val="00550F03"/>
    <w:rsid w:val="00551D62"/>
    <w:rsid w:val="00555429"/>
    <w:rsid w:val="00557A1E"/>
    <w:rsid w:val="0056068F"/>
    <w:rsid w:val="00561A7B"/>
    <w:rsid w:val="00561EC4"/>
    <w:rsid w:val="00562081"/>
    <w:rsid w:val="00564C5C"/>
    <w:rsid w:val="005657E3"/>
    <w:rsid w:val="00567CBD"/>
    <w:rsid w:val="0057133F"/>
    <w:rsid w:val="00572E22"/>
    <w:rsid w:val="0057392B"/>
    <w:rsid w:val="0057471E"/>
    <w:rsid w:val="00574B88"/>
    <w:rsid w:val="00574CE0"/>
    <w:rsid w:val="00576136"/>
    <w:rsid w:val="0058033D"/>
    <w:rsid w:val="00583325"/>
    <w:rsid w:val="005852C6"/>
    <w:rsid w:val="00586702"/>
    <w:rsid w:val="00586891"/>
    <w:rsid w:val="0059114A"/>
    <w:rsid w:val="00593C2B"/>
    <w:rsid w:val="0059718B"/>
    <w:rsid w:val="005971A7"/>
    <w:rsid w:val="005A0D9E"/>
    <w:rsid w:val="005A3AD1"/>
    <w:rsid w:val="005A5756"/>
    <w:rsid w:val="005A578D"/>
    <w:rsid w:val="005A5F1D"/>
    <w:rsid w:val="005A6D84"/>
    <w:rsid w:val="005B046D"/>
    <w:rsid w:val="005B048F"/>
    <w:rsid w:val="005B25A6"/>
    <w:rsid w:val="005B3A8A"/>
    <w:rsid w:val="005B4DF5"/>
    <w:rsid w:val="005B5F47"/>
    <w:rsid w:val="005B66D0"/>
    <w:rsid w:val="005B6D6D"/>
    <w:rsid w:val="005C0599"/>
    <w:rsid w:val="005C3A3A"/>
    <w:rsid w:val="005C3AF1"/>
    <w:rsid w:val="005C6BDB"/>
    <w:rsid w:val="005D09D6"/>
    <w:rsid w:val="005D14CF"/>
    <w:rsid w:val="005D15E8"/>
    <w:rsid w:val="005D3349"/>
    <w:rsid w:val="005D348D"/>
    <w:rsid w:val="005D4B39"/>
    <w:rsid w:val="005D6DA1"/>
    <w:rsid w:val="005E01B6"/>
    <w:rsid w:val="005E044B"/>
    <w:rsid w:val="005E08F4"/>
    <w:rsid w:val="005E0B5E"/>
    <w:rsid w:val="005E10F0"/>
    <w:rsid w:val="005E1236"/>
    <w:rsid w:val="005E1E6A"/>
    <w:rsid w:val="005E4169"/>
    <w:rsid w:val="005E46D5"/>
    <w:rsid w:val="005E7B28"/>
    <w:rsid w:val="005F0921"/>
    <w:rsid w:val="005F10DF"/>
    <w:rsid w:val="005F14DC"/>
    <w:rsid w:val="005F15A1"/>
    <w:rsid w:val="005F2331"/>
    <w:rsid w:val="005F25E7"/>
    <w:rsid w:val="005F395D"/>
    <w:rsid w:val="005F3CC4"/>
    <w:rsid w:val="005F7B6D"/>
    <w:rsid w:val="00600DF9"/>
    <w:rsid w:val="00602025"/>
    <w:rsid w:val="00603A76"/>
    <w:rsid w:val="006040BF"/>
    <w:rsid w:val="00604216"/>
    <w:rsid w:val="0060466E"/>
    <w:rsid w:val="00605F53"/>
    <w:rsid w:val="00606C1D"/>
    <w:rsid w:val="00607205"/>
    <w:rsid w:val="0061202D"/>
    <w:rsid w:val="00612B78"/>
    <w:rsid w:val="00612D9F"/>
    <w:rsid w:val="00613353"/>
    <w:rsid w:val="00613D59"/>
    <w:rsid w:val="00614870"/>
    <w:rsid w:val="006149E5"/>
    <w:rsid w:val="00615075"/>
    <w:rsid w:val="006164CF"/>
    <w:rsid w:val="0061682D"/>
    <w:rsid w:val="006169FB"/>
    <w:rsid w:val="00616B52"/>
    <w:rsid w:val="00621D17"/>
    <w:rsid w:val="00625CB7"/>
    <w:rsid w:val="00625EB8"/>
    <w:rsid w:val="00626288"/>
    <w:rsid w:val="006270B9"/>
    <w:rsid w:val="00630971"/>
    <w:rsid w:val="00632719"/>
    <w:rsid w:val="00635723"/>
    <w:rsid w:val="006407FA"/>
    <w:rsid w:val="00640D3B"/>
    <w:rsid w:val="00641423"/>
    <w:rsid w:val="00641B24"/>
    <w:rsid w:val="006438F3"/>
    <w:rsid w:val="00643C4B"/>
    <w:rsid w:val="006443C3"/>
    <w:rsid w:val="006451FA"/>
    <w:rsid w:val="0064554D"/>
    <w:rsid w:val="00645564"/>
    <w:rsid w:val="00645E86"/>
    <w:rsid w:val="00646B50"/>
    <w:rsid w:val="00647C83"/>
    <w:rsid w:val="00650DF6"/>
    <w:rsid w:val="00654D84"/>
    <w:rsid w:val="00655BA1"/>
    <w:rsid w:val="00655CB7"/>
    <w:rsid w:val="00656185"/>
    <w:rsid w:val="006569A8"/>
    <w:rsid w:val="00656B98"/>
    <w:rsid w:val="006604F8"/>
    <w:rsid w:val="00660AA9"/>
    <w:rsid w:val="006612CA"/>
    <w:rsid w:val="0066195E"/>
    <w:rsid w:val="00665540"/>
    <w:rsid w:val="006663D4"/>
    <w:rsid w:val="0066706B"/>
    <w:rsid w:val="00670EE6"/>
    <w:rsid w:val="00671F03"/>
    <w:rsid w:val="00674B0D"/>
    <w:rsid w:val="00675979"/>
    <w:rsid w:val="00676EE3"/>
    <w:rsid w:val="00677941"/>
    <w:rsid w:val="006816E3"/>
    <w:rsid w:val="006833FE"/>
    <w:rsid w:val="0068341A"/>
    <w:rsid w:val="00683803"/>
    <w:rsid w:val="006840ED"/>
    <w:rsid w:val="006849BD"/>
    <w:rsid w:val="00684A4F"/>
    <w:rsid w:val="0068679A"/>
    <w:rsid w:val="00687572"/>
    <w:rsid w:val="00690BFE"/>
    <w:rsid w:val="00691533"/>
    <w:rsid w:val="00696774"/>
    <w:rsid w:val="006968C4"/>
    <w:rsid w:val="006973F8"/>
    <w:rsid w:val="006A14F9"/>
    <w:rsid w:val="006A2923"/>
    <w:rsid w:val="006A3873"/>
    <w:rsid w:val="006A4C79"/>
    <w:rsid w:val="006A5DB9"/>
    <w:rsid w:val="006A6997"/>
    <w:rsid w:val="006B053E"/>
    <w:rsid w:val="006B08A9"/>
    <w:rsid w:val="006B1196"/>
    <w:rsid w:val="006B160D"/>
    <w:rsid w:val="006B1A44"/>
    <w:rsid w:val="006B29BD"/>
    <w:rsid w:val="006B3E99"/>
    <w:rsid w:val="006B4346"/>
    <w:rsid w:val="006B4C56"/>
    <w:rsid w:val="006B4D5E"/>
    <w:rsid w:val="006B74D7"/>
    <w:rsid w:val="006C1DE7"/>
    <w:rsid w:val="006C21F3"/>
    <w:rsid w:val="006C3878"/>
    <w:rsid w:val="006C4C56"/>
    <w:rsid w:val="006C521F"/>
    <w:rsid w:val="006C6D5A"/>
    <w:rsid w:val="006D2621"/>
    <w:rsid w:val="006D6D3C"/>
    <w:rsid w:val="006D74D4"/>
    <w:rsid w:val="006D78B7"/>
    <w:rsid w:val="006E0554"/>
    <w:rsid w:val="006E2C51"/>
    <w:rsid w:val="006E3577"/>
    <w:rsid w:val="006E420A"/>
    <w:rsid w:val="006E592A"/>
    <w:rsid w:val="006E79C6"/>
    <w:rsid w:val="006F073E"/>
    <w:rsid w:val="006F5443"/>
    <w:rsid w:val="006F7B8D"/>
    <w:rsid w:val="0070073F"/>
    <w:rsid w:val="00704316"/>
    <w:rsid w:val="00707FAF"/>
    <w:rsid w:val="007104FA"/>
    <w:rsid w:val="00710748"/>
    <w:rsid w:val="007127EF"/>
    <w:rsid w:val="007146AE"/>
    <w:rsid w:val="00714AE8"/>
    <w:rsid w:val="00715AEB"/>
    <w:rsid w:val="0071635B"/>
    <w:rsid w:val="00716898"/>
    <w:rsid w:val="007202B2"/>
    <w:rsid w:val="00720D65"/>
    <w:rsid w:val="00724B13"/>
    <w:rsid w:val="00724BC5"/>
    <w:rsid w:val="00725C01"/>
    <w:rsid w:val="00726871"/>
    <w:rsid w:val="007271F4"/>
    <w:rsid w:val="007310B5"/>
    <w:rsid w:val="00731D56"/>
    <w:rsid w:val="0073385D"/>
    <w:rsid w:val="00734D38"/>
    <w:rsid w:val="00735731"/>
    <w:rsid w:val="00735A02"/>
    <w:rsid w:val="00735AE6"/>
    <w:rsid w:val="0073673A"/>
    <w:rsid w:val="00740564"/>
    <w:rsid w:val="00740ACE"/>
    <w:rsid w:val="00741959"/>
    <w:rsid w:val="00742AAE"/>
    <w:rsid w:val="00742E48"/>
    <w:rsid w:val="00746D36"/>
    <w:rsid w:val="00750767"/>
    <w:rsid w:val="00757811"/>
    <w:rsid w:val="007607B5"/>
    <w:rsid w:val="00760CF4"/>
    <w:rsid w:val="007625B8"/>
    <w:rsid w:val="00763A88"/>
    <w:rsid w:val="00764EF7"/>
    <w:rsid w:val="00764F55"/>
    <w:rsid w:val="00765B83"/>
    <w:rsid w:val="00766858"/>
    <w:rsid w:val="00766F05"/>
    <w:rsid w:val="00766F67"/>
    <w:rsid w:val="0076762A"/>
    <w:rsid w:val="00767DD6"/>
    <w:rsid w:val="00771BB5"/>
    <w:rsid w:val="00772771"/>
    <w:rsid w:val="0077282C"/>
    <w:rsid w:val="00773190"/>
    <w:rsid w:val="00774E7E"/>
    <w:rsid w:val="0077534F"/>
    <w:rsid w:val="00776C26"/>
    <w:rsid w:val="00777C2B"/>
    <w:rsid w:val="00782E59"/>
    <w:rsid w:val="0078342D"/>
    <w:rsid w:val="007836EA"/>
    <w:rsid w:val="00783CCF"/>
    <w:rsid w:val="007861FB"/>
    <w:rsid w:val="00786BCC"/>
    <w:rsid w:val="00790023"/>
    <w:rsid w:val="00790ECF"/>
    <w:rsid w:val="0079199D"/>
    <w:rsid w:val="007919AE"/>
    <w:rsid w:val="00791D7F"/>
    <w:rsid w:val="00794795"/>
    <w:rsid w:val="007962BA"/>
    <w:rsid w:val="007972C1"/>
    <w:rsid w:val="00797722"/>
    <w:rsid w:val="0079779E"/>
    <w:rsid w:val="007A0179"/>
    <w:rsid w:val="007A0C34"/>
    <w:rsid w:val="007A2724"/>
    <w:rsid w:val="007A4B23"/>
    <w:rsid w:val="007B15BC"/>
    <w:rsid w:val="007B36AB"/>
    <w:rsid w:val="007B5414"/>
    <w:rsid w:val="007B54E4"/>
    <w:rsid w:val="007B628B"/>
    <w:rsid w:val="007B75E6"/>
    <w:rsid w:val="007C2958"/>
    <w:rsid w:val="007C3291"/>
    <w:rsid w:val="007C7129"/>
    <w:rsid w:val="007D0061"/>
    <w:rsid w:val="007D0DB2"/>
    <w:rsid w:val="007D1727"/>
    <w:rsid w:val="007D2497"/>
    <w:rsid w:val="007D263E"/>
    <w:rsid w:val="007D27D5"/>
    <w:rsid w:val="007D2E62"/>
    <w:rsid w:val="007D3048"/>
    <w:rsid w:val="007D7E87"/>
    <w:rsid w:val="007E0EE7"/>
    <w:rsid w:val="007E17FF"/>
    <w:rsid w:val="007E530C"/>
    <w:rsid w:val="007E5738"/>
    <w:rsid w:val="007E61DC"/>
    <w:rsid w:val="007E6C43"/>
    <w:rsid w:val="007E7844"/>
    <w:rsid w:val="007E79AD"/>
    <w:rsid w:val="007F1434"/>
    <w:rsid w:val="007F289D"/>
    <w:rsid w:val="007F4070"/>
    <w:rsid w:val="007F417B"/>
    <w:rsid w:val="007F4D9B"/>
    <w:rsid w:val="007F6610"/>
    <w:rsid w:val="00800412"/>
    <w:rsid w:val="00801325"/>
    <w:rsid w:val="0080339F"/>
    <w:rsid w:val="00805A72"/>
    <w:rsid w:val="00807E03"/>
    <w:rsid w:val="00810A12"/>
    <w:rsid w:val="00810CBD"/>
    <w:rsid w:val="00811500"/>
    <w:rsid w:val="00811D9A"/>
    <w:rsid w:val="0081402E"/>
    <w:rsid w:val="008153B9"/>
    <w:rsid w:val="00816F4B"/>
    <w:rsid w:val="00822124"/>
    <w:rsid w:val="00822529"/>
    <w:rsid w:val="008254E1"/>
    <w:rsid w:val="0083711D"/>
    <w:rsid w:val="00840F82"/>
    <w:rsid w:val="00842BA8"/>
    <w:rsid w:val="00842FC8"/>
    <w:rsid w:val="0084320E"/>
    <w:rsid w:val="008434E0"/>
    <w:rsid w:val="008444E6"/>
    <w:rsid w:val="008450B4"/>
    <w:rsid w:val="008464C9"/>
    <w:rsid w:val="00846B8A"/>
    <w:rsid w:val="008504C8"/>
    <w:rsid w:val="008509E2"/>
    <w:rsid w:val="00856211"/>
    <w:rsid w:val="008576D5"/>
    <w:rsid w:val="008606AE"/>
    <w:rsid w:val="00861929"/>
    <w:rsid w:val="00861C3C"/>
    <w:rsid w:val="00865F9D"/>
    <w:rsid w:val="008727BD"/>
    <w:rsid w:val="00873268"/>
    <w:rsid w:val="008737C3"/>
    <w:rsid w:val="00873C29"/>
    <w:rsid w:val="00876FF4"/>
    <w:rsid w:val="00877B9B"/>
    <w:rsid w:val="00877E37"/>
    <w:rsid w:val="0088006B"/>
    <w:rsid w:val="008837AB"/>
    <w:rsid w:val="0088611F"/>
    <w:rsid w:val="00887A16"/>
    <w:rsid w:val="00887C69"/>
    <w:rsid w:val="00890B93"/>
    <w:rsid w:val="00892911"/>
    <w:rsid w:val="00892C32"/>
    <w:rsid w:val="0089323E"/>
    <w:rsid w:val="008935FA"/>
    <w:rsid w:val="008A0415"/>
    <w:rsid w:val="008A078C"/>
    <w:rsid w:val="008A1102"/>
    <w:rsid w:val="008A131E"/>
    <w:rsid w:val="008A1F2F"/>
    <w:rsid w:val="008A20D4"/>
    <w:rsid w:val="008A6657"/>
    <w:rsid w:val="008A729E"/>
    <w:rsid w:val="008A76FD"/>
    <w:rsid w:val="008B4B4D"/>
    <w:rsid w:val="008B5104"/>
    <w:rsid w:val="008B5ACE"/>
    <w:rsid w:val="008B790B"/>
    <w:rsid w:val="008C2DF5"/>
    <w:rsid w:val="008C3DD1"/>
    <w:rsid w:val="008C3FA3"/>
    <w:rsid w:val="008C4465"/>
    <w:rsid w:val="008C6C4F"/>
    <w:rsid w:val="008C717C"/>
    <w:rsid w:val="008D0917"/>
    <w:rsid w:val="008D1A0A"/>
    <w:rsid w:val="008D3428"/>
    <w:rsid w:val="008D5530"/>
    <w:rsid w:val="008D76EB"/>
    <w:rsid w:val="008E3E3B"/>
    <w:rsid w:val="008E406A"/>
    <w:rsid w:val="008E66A9"/>
    <w:rsid w:val="008F144D"/>
    <w:rsid w:val="008F17B6"/>
    <w:rsid w:val="008F1B28"/>
    <w:rsid w:val="008F50CE"/>
    <w:rsid w:val="008F5ABB"/>
    <w:rsid w:val="008F77B5"/>
    <w:rsid w:val="0090055E"/>
    <w:rsid w:val="00902978"/>
    <w:rsid w:val="00904439"/>
    <w:rsid w:val="00905123"/>
    <w:rsid w:val="00906D53"/>
    <w:rsid w:val="00911019"/>
    <w:rsid w:val="0091217C"/>
    <w:rsid w:val="0091233D"/>
    <w:rsid w:val="00913B66"/>
    <w:rsid w:val="00913CCB"/>
    <w:rsid w:val="00915C9A"/>
    <w:rsid w:val="00916440"/>
    <w:rsid w:val="00920A49"/>
    <w:rsid w:val="009230CD"/>
    <w:rsid w:val="00925368"/>
    <w:rsid w:val="0092729E"/>
    <w:rsid w:val="00927476"/>
    <w:rsid w:val="00930ACA"/>
    <w:rsid w:val="00932604"/>
    <w:rsid w:val="009335B3"/>
    <w:rsid w:val="00935E33"/>
    <w:rsid w:val="0094371F"/>
    <w:rsid w:val="00944691"/>
    <w:rsid w:val="00947CB7"/>
    <w:rsid w:val="00947E6E"/>
    <w:rsid w:val="0095099B"/>
    <w:rsid w:val="00955166"/>
    <w:rsid w:val="009573D3"/>
    <w:rsid w:val="00957F9C"/>
    <w:rsid w:val="00960284"/>
    <w:rsid w:val="00962ECE"/>
    <w:rsid w:val="00964872"/>
    <w:rsid w:val="0096491D"/>
    <w:rsid w:val="00966382"/>
    <w:rsid w:val="009712FC"/>
    <w:rsid w:val="00973C80"/>
    <w:rsid w:val="00975BF4"/>
    <w:rsid w:val="009761A5"/>
    <w:rsid w:val="00977211"/>
    <w:rsid w:val="0097749B"/>
    <w:rsid w:val="009809F8"/>
    <w:rsid w:val="00980BDC"/>
    <w:rsid w:val="00980F26"/>
    <w:rsid w:val="009818E0"/>
    <w:rsid w:val="009820FE"/>
    <w:rsid w:val="00982598"/>
    <w:rsid w:val="00983C26"/>
    <w:rsid w:val="009842CD"/>
    <w:rsid w:val="00984955"/>
    <w:rsid w:val="00986321"/>
    <w:rsid w:val="00986E70"/>
    <w:rsid w:val="00994A16"/>
    <w:rsid w:val="00996066"/>
    <w:rsid w:val="00996A60"/>
    <w:rsid w:val="009A0010"/>
    <w:rsid w:val="009A0D66"/>
    <w:rsid w:val="009A1AE5"/>
    <w:rsid w:val="009A6359"/>
    <w:rsid w:val="009A7C7B"/>
    <w:rsid w:val="009B1B62"/>
    <w:rsid w:val="009B2A7D"/>
    <w:rsid w:val="009B3801"/>
    <w:rsid w:val="009B59E1"/>
    <w:rsid w:val="009B5C88"/>
    <w:rsid w:val="009B77D1"/>
    <w:rsid w:val="009C0F29"/>
    <w:rsid w:val="009C19E6"/>
    <w:rsid w:val="009C3823"/>
    <w:rsid w:val="009C3CD0"/>
    <w:rsid w:val="009C40E5"/>
    <w:rsid w:val="009C42E4"/>
    <w:rsid w:val="009C592B"/>
    <w:rsid w:val="009C64E0"/>
    <w:rsid w:val="009C78F2"/>
    <w:rsid w:val="009D0708"/>
    <w:rsid w:val="009D2E3C"/>
    <w:rsid w:val="009D4E95"/>
    <w:rsid w:val="009D5E5B"/>
    <w:rsid w:val="009D6801"/>
    <w:rsid w:val="009D7B8D"/>
    <w:rsid w:val="009E2C2B"/>
    <w:rsid w:val="009E3287"/>
    <w:rsid w:val="009E58C9"/>
    <w:rsid w:val="009E72B1"/>
    <w:rsid w:val="009F33CB"/>
    <w:rsid w:val="00A029AB"/>
    <w:rsid w:val="00A03885"/>
    <w:rsid w:val="00A05A8D"/>
    <w:rsid w:val="00A06029"/>
    <w:rsid w:val="00A068E2"/>
    <w:rsid w:val="00A10785"/>
    <w:rsid w:val="00A114F9"/>
    <w:rsid w:val="00A11E2A"/>
    <w:rsid w:val="00A13F83"/>
    <w:rsid w:val="00A14211"/>
    <w:rsid w:val="00A163E9"/>
    <w:rsid w:val="00A2503E"/>
    <w:rsid w:val="00A2583F"/>
    <w:rsid w:val="00A2695C"/>
    <w:rsid w:val="00A2785C"/>
    <w:rsid w:val="00A27B44"/>
    <w:rsid w:val="00A31288"/>
    <w:rsid w:val="00A314AE"/>
    <w:rsid w:val="00A31F1B"/>
    <w:rsid w:val="00A33180"/>
    <w:rsid w:val="00A33DEA"/>
    <w:rsid w:val="00A37CF4"/>
    <w:rsid w:val="00A37F33"/>
    <w:rsid w:val="00A41314"/>
    <w:rsid w:val="00A417A8"/>
    <w:rsid w:val="00A438AD"/>
    <w:rsid w:val="00A45CD0"/>
    <w:rsid w:val="00A4719E"/>
    <w:rsid w:val="00A472D1"/>
    <w:rsid w:val="00A4787E"/>
    <w:rsid w:val="00A47BB4"/>
    <w:rsid w:val="00A5037E"/>
    <w:rsid w:val="00A51E4C"/>
    <w:rsid w:val="00A520F0"/>
    <w:rsid w:val="00A52383"/>
    <w:rsid w:val="00A52837"/>
    <w:rsid w:val="00A5405E"/>
    <w:rsid w:val="00A54C11"/>
    <w:rsid w:val="00A57D74"/>
    <w:rsid w:val="00A605F7"/>
    <w:rsid w:val="00A6108E"/>
    <w:rsid w:val="00A616E2"/>
    <w:rsid w:val="00A61729"/>
    <w:rsid w:val="00A623EB"/>
    <w:rsid w:val="00A63918"/>
    <w:rsid w:val="00A64B8B"/>
    <w:rsid w:val="00A727BE"/>
    <w:rsid w:val="00A74548"/>
    <w:rsid w:val="00A81A4B"/>
    <w:rsid w:val="00A82FFC"/>
    <w:rsid w:val="00A83AB2"/>
    <w:rsid w:val="00A84227"/>
    <w:rsid w:val="00A8636B"/>
    <w:rsid w:val="00A8790D"/>
    <w:rsid w:val="00A90DE7"/>
    <w:rsid w:val="00A9103F"/>
    <w:rsid w:val="00A96B7A"/>
    <w:rsid w:val="00A9753B"/>
    <w:rsid w:val="00A97CCA"/>
    <w:rsid w:val="00AA02AB"/>
    <w:rsid w:val="00AA131D"/>
    <w:rsid w:val="00AA13B7"/>
    <w:rsid w:val="00AA3456"/>
    <w:rsid w:val="00AA35E0"/>
    <w:rsid w:val="00AA5698"/>
    <w:rsid w:val="00AA5BE3"/>
    <w:rsid w:val="00AB08B6"/>
    <w:rsid w:val="00AB09C0"/>
    <w:rsid w:val="00AB1069"/>
    <w:rsid w:val="00AB2313"/>
    <w:rsid w:val="00AB2664"/>
    <w:rsid w:val="00AB3D2C"/>
    <w:rsid w:val="00AB655D"/>
    <w:rsid w:val="00AB6D06"/>
    <w:rsid w:val="00AB7C6A"/>
    <w:rsid w:val="00AB7FA2"/>
    <w:rsid w:val="00AC0E85"/>
    <w:rsid w:val="00AC1219"/>
    <w:rsid w:val="00AC262A"/>
    <w:rsid w:val="00AC2D56"/>
    <w:rsid w:val="00AC2EE1"/>
    <w:rsid w:val="00AC3B14"/>
    <w:rsid w:val="00AC3F15"/>
    <w:rsid w:val="00AC6538"/>
    <w:rsid w:val="00AC7749"/>
    <w:rsid w:val="00AD0564"/>
    <w:rsid w:val="00AD28EB"/>
    <w:rsid w:val="00AD2D91"/>
    <w:rsid w:val="00AD425B"/>
    <w:rsid w:val="00AD4604"/>
    <w:rsid w:val="00AD597F"/>
    <w:rsid w:val="00AD5A1A"/>
    <w:rsid w:val="00AD5A60"/>
    <w:rsid w:val="00AE0D15"/>
    <w:rsid w:val="00AE32F3"/>
    <w:rsid w:val="00AE3DBB"/>
    <w:rsid w:val="00AE3E83"/>
    <w:rsid w:val="00AE4E50"/>
    <w:rsid w:val="00AE5006"/>
    <w:rsid w:val="00AE546F"/>
    <w:rsid w:val="00AE7893"/>
    <w:rsid w:val="00AF043A"/>
    <w:rsid w:val="00AF4482"/>
    <w:rsid w:val="00AF5C22"/>
    <w:rsid w:val="00AF5E43"/>
    <w:rsid w:val="00AF7523"/>
    <w:rsid w:val="00B01422"/>
    <w:rsid w:val="00B01B66"/>
    <w:rsid w:val="00B01C26"/>
    <w:rsid w:val="00B02F3C"/>
    <w:rsid w:val="00B033D5"/>
    <w:rsid w:val="00B034B8"/>
    <w:rsid w:val="00B041AB"/>
    <w:rsid w:val="00B0559F"/>
    <w:rsid w:val="00B07CF9"/>
    <w:rsid w:val="00B10D92"/>
    <w:rsid w:val="00B10F09"/>
    <w:rsid w:val="00B10F66"/>
    <w:rsid w:val="00B11083"/>
    <w:rsid w:val="00B126C8"/>
    <w:rsid w:val="00B140CD"/>
    <w:rsid w:val="00B16564"/>
    <w:rsid w:val="00B20CC4"/>
    <w:rsid w:val="00B25B8D"/>
    <w:rsid w:val="00B27669"/>
    <w:rsid w:val="00B312E1"/>
    <w:rsid w:val="00B32D8D"/>
    <w:rsid w:val="00B34007"/>
    <w:rsid w:val="00B3435E"/>
    <w:rsid w:val="00B355F2"/>
    <w:rsid w:val="00B366A7"/>
    <w:rsid w:val="00B41E9D"/>
    <w:rsid w:val="00B42A58"/>
    <w:rsid w:val="00B4491B"/>
    <w:rsid w:val="00B44B7C"/>
    <w:rsid w:val="00B44F55"/>
    <w:rsid w:val="00B462DC"/>
    <w:rsid w:val="00B469B2"/>
    <w:rsid w:val="00B46EFD"/>
    <w:rsid w:val="00B51103"/>
    <w:rsid w:val="00B51E60"/>
    <w:rsid w:val="00B5539F"/>
    <w:rsid w:val="00B566D5"/>
    <w:rsid w:val="00B600C6"/>
    <w:rsid w:val="00B62650"/>
    <w:rsid w:val="00B62C4D"/>
    <w:rsid w:val="00B62C8F"/>
    <w:rsid w:val="00B656B7"/>
    <w:rsid w:val="00B67E0F"/>
    <w:rsid w:val="00B714B5"/>
    <w:rsid w:val="00B72200"/>
    <w:rsid w:val="00B7439C"/>
    <w:rsid w:val="00B754A2"/>
    <w:rsid w:val="00B77E06"/>
    <w:rsid w:val="00B804C7"/>
    <w:rsid w:val="00B80640"/>
    <w:rsid w:val="00B819EA"/>
    <w:rsid w:val="00B8467C"/>
    <w:rsid w:val="00B852C2"/>
    <w:rsid w:val="00B85507"/>
    <w:rsid w:val="00B87AB3"/>
    <w:rsid w:val="00B9045E"/>
    <w:rsid w:val="00B920EA"/>
    <w:rsid w:val="00B93837"/>
    <w:rsid w:val="00B940E6"/>
    <w:rsid w:val="00B9410A"/>
    <w:rsid w:val="00B9489D"/>
    <w:rsid w:val="00B956EF"/>
    <w:rsid w:val="00BA02A2"/>
    <w:rsid w:val="00BA38C0"/>
    <w:rsid w:val="00BA65EF"/>
    <w:rsid w:val="00BA691F"/>
    <w:rsid w:val="00BB0BDD"/>
    <w:rsid w:val="00BB1F65"/>
    <w:rsid w:val="00BB2B85"/>
    <w:rsid w:val="00BB3449"/>
    <w:rsid w:val="00BB4A14"/>
    <w:rsid w:val="00BB4D57"/>
    <w:rsid w:val="00BB5703"/>
    <w:rsid w:val="00BB6BB4"/>
    <w:rsid w:val="00BB7FB0"/>
    <w:rsid w:val="00BC1486"/>
    <w:rsid w:val="00BC1646"/>
    <w:rsid w:val="00BC1F51"/>
    <w:rsid w:val="00BC48E0"/>
    <w:rsid w:val="00BC7445"/>
    <w:rsid w:val="00BD0888"/>
    <w:rsid w:val="00BD1015"/>
    <w:rsid w:val="00BD3380"/>
    <w:rsid w:val="00BD39AF"/>
    <w:rsid w:val="00BD3D0F"/>
    <w:rsid w:val="00BD5722"/>
    <w:rsid w:val="00BD5C1E"/>
    <w:rsid w:val="00BE29AA"/>
    <w:rsid w:val="00BE34EB"/>
    <w:rsid w:val="00BE3F41"/>
    <w:rsid w:val="00BE40FF"/>
    <w:rsid w:val="00BE52AC"/>
    <w:rsid w:val="00BF09AE"/>
    <w:rsid w:val="00BF13B1"/>
    <w:rsid w:val="00BF35DB"/>
    <w:rsid w:val="00BF3796"/>
    <w:rsid w:val="00BF58DB"/>
    <w:rsid w:val="00BF659B"/>
    <w:rsid w:val="00BF6DBB"/>
    <w:rsid w:val="00BF74B2"/>
    <w:rsid w:val="00BF7B9C"/>
    <w:rsid w:val="00C03E9A"/>
    <w:rsid w:val="00C056B8"/>
    <w:rsid w:val="00C065BA"/>
    <w:rsid w:val="00C06C13"/>
    <w:rsid w:val="00C106BE"/>
    <w:rsid w:val="00C12304"/>
    <w:rsid w:val="00C140AB"/>
    <w:rsid w:val="00C14570"/>
    <w:rsid w:val="00C20227"/>
    <w:rsid w:val="00C22480"/>
    <w:rsid w:val="00C22CC4"/>
    <w:rsid w:val="00C25842"/>
    <w:rsid w:val="00C27EB6"/>
    <w:rsid w:val="00C30C30"/>
    <w:rsid w:val="00C3396E"/>
    <w:rsid w:val="00C34476"/>
    <w:rsid w:val="00C36A36"/>
    <w:rsid w:val="00C36D38"/>
    <w:rsid w:val="00C3737E"/>
    <w:rsid w:val="00C373E3"/>
    <w:rsid w:val="00C37DFE"/>
    <w:rsid w:val="00C40B15"/>
    <w:rsid w:val="00C428CA"/>
    <w:rsid w:val="00C44580"/>
    <w:rsid w:val="00C47000"/>
    <w:rsid w:val="00C47FFB"/>
    <w:rsid w:val="00C5001F"/>
    <w:rsid w:val="00C50153"/>
    <w:rsid w:val="00C50488"/>
    <w:rsid w:val="00C505C3"/>
    <w:rsid w:val="00C5063A"/>
    <w:rsid w:val="00C54448"/>
    <w:rsid w:val="00C571D0"/>
    <w:rsid w:val="00C60A69"/>
    <w:rsid w:val="00C60D86"/>
    <w:rsid w:val="00C60F58"/>
    <w:rsid w:val="00C61E62"/>
    <w:rsid w:val="00C63DC0"/>
    <w:rsid w:val="00C641CA"/>
    <w:rsid w:val="00C647FD"/>
    <w:rsid w:val="00C655B6"/>
    <w:rsid w:val="00C758E1"/>
    <w:rsid w:val="00C7622C"/>
    <w:rsid w:val="00C76287"/>
    <w:rsid w:val="00C8008D"/>
    <w:rsid w:val="00C818C8"/>
    <w:rsid w:val="00C839E3"/>
    <w:rsid w:val="00C85A36"/>
    <w:rsid w:val="00C869C0"/>
    <w:rsid w:val="00C9158B"/>
    <w:rsid w:val="00C91C9E"/>
    <w:rsid w:val="00C92C24"/>
    <w:rsid w:val="00C92E45"/>
    <w:rsid w:val="00C97514"/>
    <w:rsid w:val="00C97869"/>
    <w:rsid w:val="00CA10DF"/>
    <w:rsid w:val="00CA2A5C"/>
    <w:rsid w:val="00CA2EA4"/>
    <w:rsid w:val="00CA34C8"/>
    <w:rsid w:val="00CA528A"/>
    <w:rsid w:val="00CB055E"/>
    <w:rsid w:val="00CB0D52"/>
    <w:rsid w:val="00CB3F76"/>
    <w:rsid w:val="00CB7B4A"/>
    <w:rsid w:val="00CC0054"/>
    <w:rsid w:val="00CC1302"/>
    <w:rsid w:val="00CC2334"/>
    <w:rsid w:val="00CC3B69"/>
    <w:rsid w:val="00CC437A"/>
    <w:rsid w:val="00CC6FD0"/>
    <w:rsid w:val="00CC7345"/>
    <w:rsid w:val="00CD0FD0"/>
    <w:rsid w:val="00CD3D14"/>
    <w:rsid w:val="00CD4037"/>
    <w:rsid w:val="00CD6327"/>
    <w:rsid w:val="00CE0528"/>
    <w:rsid w:val="00CE0D17"/>
    <w:rsid w:val="00CE136A"/>
    <w:rsid w:val="00CE2505"/>
    <w:rsid w:val="00CE2BAF"/>
    <w:rsid w:val="00CE2C86"/>
    <w:rsid w:val="00CE3EF6"/>
    <w:rsid w:val="00CE6B9C"/>
    <w:rsid w:val="00CF2F27"/>
    <w:rsid w:val="00CF37A0"/>
    <w:rsid w:val="00CF4091"/>
    <w:rsid w:val="00CF6BBF"/>
    <w:rsid w:val="00CF771E"/>
    <w:rsid w:val="00D00286"/>
    <w:rsid w:val="00D0046F"/>
    <w:rsid w:val="00D00FAC"/>
    <w:rsid w:val="00D0120E"/>
    <w:rsid w:val="00D013E4"/>
    <w:rsid w:val="00D04345"/>
    <w:rsid w:val="00D044F4"/>
    <w:rsid w:val="00D07AD4"/>
    <w:rsid w:val="00D1012A"/>
    <w:rsid w:val="00D11254"/>
    <w:rsid w:val="00D141EA"/>
    <w:rsid w:val="00D1534D"/>
    <w:rsid w:val="00D15EF1"/>
    <w:rsid w:val="00D16CB8"/>
    <w:rsid w:val="00D17466"/>
    <w:rsid w:val="00D21215"/>
    <w:rsid w:val="00D21413"/>
    <w:rsid w:val="00D27CA5"/>
    <w:rsid w:val="00D27CE2"/>
    <w:rsid w:val="00D306E1"/>
    <w:rsid w:val="00D3111F"/>
    <w:rsid w:val="00D3223D"/>
    <w:rsid w:val="00D32841"/>
    <w:rsid w:val="00D336AF"/>
    <w:rsid w:val="00D33910"/>
    <w:rsid w:val="00D3534E"/>
    <w:rsid w:val="00D379EF"/>
    <w:rsid w:val="00D37A76"/>
    <w:rsid w:val="00D40931"/>
    <w:rsid w:val="00D42BD1"/>
    <w:rsid w:val="00D42BEC"/>
    <w:rsid w:val="00D448F0"/>
    <w:rsid w:val="00D45678"/>
    <w:rsid w:val="00D4579B"/>
    <w:rsid w:val="00D4582B"/>
    <w:rsid w:val="00D45B09"/>
    <w:rsid w:val="00D461D7"/>
    <w:rsid w:val="00D47D20"/>
    <w:rsid w:val="00D50558"/>
    <w:rsid w:val="00D54315"/>
    <w:rsid w:val="00D610C0"/>
    <w:rsid w:val="00D61CDE"/>
    <w:rsid w:val="00D624DA"/>
    <w:rsid w:val="00D64305"/>
    <w:rsid w:val="00D64784"/>
    <w:rsid w:val="00D655DA"/>
    <w:rsid w:val="00D65D50"/>
    <w:rsid w:val="00D660AC"/>
    <w:rsid w:val="00D66F4F"/>
    <w:rsid w:val="00D67257"/>
    <w:rsid w:val="00D703DD"/>
    <w:rsid w:val="00D723B6"/>
    <w:rsid w:val="00D741D2"/>
    <w:rsid w:val="00D7488D"/>
    <w:rsid w:val="00D74A55"/>
    <w:rsid w:val="00D75630"/>
    <w:rsid w:val="00D80F50"/>
    <w:rsid w:val="00D813A8"/>
    <w:rsid w:val="00D81B97"/>
    <w:rsid w:val="00D843E9"/>
    <w:rsid w:val="00D85986"/>
    <w:rsid w:val="00D86045"/>
    <w:rsid w:val="00D86B48"/>
    <w:rsid w:val="00D90B4D"/>
    <w:rsid w:val="00D90D6F"/>
    <w:rsid w:val="00D911FA"/>
    <w:rsid w:val="00D93FBE"/>
    <w:rsid w:val="00DA0FC3"/>
    <w:rsid w:val="00DA1A60"/>
    <w:rsid w:val="00DA3CAB"/>
    <w:rsid w:val="00DA6FB0"/>
    <w:rsid w:val="00DB069B"/>
    <w:rsid w:val="00DB0E6A"/>
    <w:rsid w:val="00DB4793"/>
    <w:rsid w:val="00DB49DC"/>
    <w:rsid w:val="00DB4AD7"/>
    <w:rsid w:val="00DB4E8B"/>
    <w:rsid w:val="00DB596F"/>
    <w:rsid w:val="00DB5C61"/>
    <w:rsid w:val="00DC2C23"/>
    <w:rsid w:val="00DC3D2B"/>
    <w:rsid w:val="00DC3EC9"/>
    <w:rsid w:val="00DC4D88"/>
    <w:rsid w:val="00DC7150"/>
    <w:rsid w:val="00DD06AA"/>
    <w:rsid w:val="00DD2F94"/>
    <w:rsid w:val="00DD3DCA"/>
    <w:rsid w:val="00DD3E94"/>
    <w:rsid w:val="00DE039A"/>
    <w:rsid w:val="00DE0840"/>
    <w:rsid w:val="00DE3494"/>
    <w:rsid w:val="00DE5315"/>
    <w:rsid w:val="00DE776D"/>
    <w:rsid w:val="00DF6A45"/>
    <w:rsid w:val="00E014EA"/>
    <w:rsid w:val="00E02E0C"/>
    <w:rsid w:val="00E038B0"/>
    <w:rsid w:val="00E03F8A"/>
    <w:rsid w:val="00E048DE"/>
    <w:rsid w:val="00E04D84"/>
    <w:rsid w:val="00E0747B"/>
    <w:rsid w:val="00E07B4E"/>
    <w:rsid w:val="00E10335"/>
    <w:rsid w:val="00E116FE"/>
    <w:rsid w:val="00E11AF9"/>
    <w:rsid w:val="00E11BDB"/>
    <w:rsid w:val="00E11C47"/>
    <w:rsid w:val="00E11FAC"/>
    <w:rsid w:val="00E12162"/>
    <w:rsid w:val="00E14959"/>
    <w:rsid w:val="00E15036"/>
    <w:rsid w:val="00E221DC"/>
    <w:rsid w:val="00E24122"/>
    <w:rsid w:val="00E24CB4"/>
    <w:rsid w:val="00E24CBA"/>
    <w:rsid w:val="00E25343"/>
    <w:rsid w:val="00E26014"/>
    <w:rsid w:val="00E279C9"/>
    <w:rsid w:val="00E32B73"/>
    <w:rsid w:val="00E35326"/>
    <w:rsid w:val="00E36DD5"/>
    <w:rsid w:val="00E37C2E"/>
    <w:rsid w:val="00E406FA"/>
    <w:rsid w:val="00E41242"/>
    <w:rsid w:val="00E41C3B"/>
    <w:rsid w:val="00E41EEC"/>
    <w:rsid w:val="00E42939"/>
    <w:rsid w:val="00E42A21"/>
    <w:rsid w:val="00E44896"/>
    <w:rsid w:val="00E44965"/>
    <w:rsid w:val="00E512FE"/>
    <w:rsid w:val="00E51437"/>
    <w:rsid w:val="00E5228A"/>
    <w:rsid w:val="00E54AA7"/>
    <w:rsid w:val="00E55EFF"/>
    <w:rsid w:val="00E568FD"/>
    <w:rsid w:val="00E61D48"/>
    <w:rsid w:val="00E62039"/>
    <w:rsid w:val="00E6498A"/>
    <w:rsid w:val="00E65222"/>
    <w:rsid w:val="00E65EC9"/>
    <w:rsid w:val="00E66B93"/>
    <w:rsid w:val="00E671D1"/>
    <w:rsid w:val="00E67775"/>
    <w:rsid w:val="00E67AAD"/>
    <w:rsid w:val="00E67E50"/>
    <w:rsid w:val="00E70554"/>
    <w:rsid w:val="00E71143"/>
    <w:rsid w:val="00E715B0"/>
    <w:rsid w:val="00E71916"/>
    <w:rsid w:val="00E73B3E"/>
    <w:rsid w:val="00E74AA6"/>
    <w:rsid w:val="00E75B97"/>
    <w:rsid w:val="00E76580"/>
    <w:rsid w:val="00E8008E"/>
    <w:rsid w:val="00E8026C"/>
    <w:rsid w:val="00E815DF"/>
    <w:rsid w:val="00E81C8E"/>
    <w:rsid w:val="00E82279"/>
    <w:rsid w:val="00E830DE"/>
    <w:rsid w:val="00E86911"/>
    <w:rsid w:val="00E914D8"/>
    <w:rsid w:val="00E94F9E"/>
    <w:rsid w:val="00E96547"/>
    <w:rsid w:val="00E97024"/>
    <w:rsid w:val="00EA082B"/>
    <w:rsid w:val="00EA0D9B"/>
    <w:rsid w:val="00EA34E2"/>
    <w:rsid w:val="00EA4CFF"/>
    <w:rsid w:val="00EA5F1D"/>
    <w:rsid w:val="00EA709E"/>
    <w:rsid w:val="00EB12B9"/>
    <w:rsid w:val="00EB2BAB"/>
    <w:rsid w:val="00EB3A30"/>
    <w:rsid w:val="00EB4C5F"/>
    <w:rsid w:val="00EB4F42"/>
    <w:rsid w:val="00EB6CCE"/>
    <w:rsid w:val="00EB6ED7"/>
    <w:rsid w:val="00EB7335"/>
    <w:rsid w:val="00EC0715"/>
    <w:rsid w:val="00EC098E"/>
    <w:rsid w:val="00EC3931"/>
    <w:rsid w:val="00EC4607"/>
    <w:rsid w:val="00EC4910"/>
    <w:rsid w:val="00EC5C43"/>
    <w:rsid w:val="00ED0EFC"/>
    <w:rsid w:val="00ED2E1F"/>
    <w:rsid w:val="00ED4381"/>
    <w:rsid w:val="00ED4EDF"/>
    <w:rsid w:val="00ED4F97"/>
    <w:rsid w:val="00ED75FD"/>
    <w:rsid w:val="00EE09CA"/>
    <w:rsid w:val="00EE2A52"/>
    <w:rsid w:val="00EE3819"/>
    <w:rsid w:val="00EE3926"/>
    <w:rsid w:val="00EF035E"/>
    <w:rsid w:val="00EF0475"/>
    <w:rsid w:val="00EF0842"/>
    <w:rsid w:val="00EF2CBD"/>
    <w:rsid w:val="00EF2DEB"/>
    <w:rsid w:val="00EF3A0B"/>
    <w:rsid w:val="00EF5791"/>
    <w:rsid w:val="00F00323"/>
    <w:rsid w:val="00F00F78"/>
    <w:rsid w:val="00F04026"/>
    <w:rsid w:val="00F05F8A"/>
    <w:rsid w:val="00F11CA6"/>
    <w:rsid w:val="00F12EAD"/>
    <w:rsid w:val="00F1324B"/>
    <w:rsid w:val="00F1456F"/>
    <w:rsid w:val="00F154AE"/>
    <w:rsid w:val="00F1708B"/>
    <w:rsid w:val="00F21793"/>
    <w:rsid w:val="00F21FE9"/>
    <w:rsid w:val="00F240DD"/>
    <w:rsid w:val="00F24E7C"/>
    <w:rsid w:val="00F2544A"/>
    <w:rsid w:val="00F30251"/>
    <w:rsid w:val="00F30D6E"/>
    <w:rsid w:val="00F315C0"/>
    <w:rsid w:val="00F33499"/>
    <w:rsid w:val="00F36417"/>
    <w:rsid w:val="00F3781B"/>
    <w:rsid w:val="00F37E0B"/>
    <w:rsid w:val="00F4013B"/>
    <w:rsid w:val="00F40F5D"/>
    <w:rsid w:val="00F41946"/>
    <w:rsid w:val="00F41B81"/>
    <w:rsid w:val="00F43AA3"/>
    <w:rsid w:val="00F44DAF"/>
    <w:rsid w:val="00F46AB7"/>
    <w:rsid w:val="00F53F43"/>
    <w:rsid w:val="00F55F5C"/>
    <w:rsid w:val="00F63A9E"/>
    <w:rsid w:val="00F70876"/>
    <w:rsid w:val="00F726B7"/>
    <w:rsid w:val="00F74B33"/>
    <w:rsid w:val="00F74D63"/>
    <w:rsid w:val="00F75D8A"/>
    <w:rsid w:val="00F76751"/>
    <w:rsid w:val="00F8196F"/>
    <w:rsid w:val="00F83CD6"/>
    <w:rsid w:val="00F83FE1"/>
    <w:rsid w:val="00F90C2F"/>
    <w:rsid w:val="00F925C8"/>
    <w:rsid w:val="00F969FB"/>
    <w:rsid w:val="00FA1337"/>
    <w:rsid w:val="00FA42D9"/>
    <w:rsid w:val="00FA53E5"/>
    <w:rsid w:val="00FA5C29"/>
    <w:rsid w:val="00FA7EB6"/>
    <w:rsid w:val="00FB0D3B"/>
    <w:rsid w:val="00FB1061"/>
    <w:rsid w:val="00FB282C"/>
    <w:rsid w:val="00FB3231"/>
    <w:rsid w:val="00FB4387"/>
    <w:rsid w:val="00FB46A3"/>
    <w:rsid w:val="00FB4EFA"/>
    <w:rsid w:val="00FB5435"/>
    <w:rsid w:val="00FB6326"/>
    <w:rsid w:val="00FB744D"/>
    <w:rsid w:val="00FC10EC"/>
    <w:rsid w:val="00FC1373"/>
    <w:rsid w:val="00FC2B26"/>
    <w:rsid w:val="00FC4108"/>
    <w:rsid w:val="00FC54DE"/>
    <w:rsid w:val="00FC6AF0"/>
    <w:rsid w:val="00FC6C91"/>
    <w:rsid w:val="00FD132E"/>
    <w:rsid w:val="00FD2369"/>
    <w:rsid w:val="00FD316E"/>
    <w:rsid w:val="00FD4C68"/>
    <w:rsid w:val="00FD7EC1"/>
    <w:rsid w:val="00FE0A14"/>
    <w:rsid w:val="00FE24F7"/>
    <w:rsid w:val="00FE2B37"/>
    <w:rsid w:val="00FE56F9"/>
    <w:rsid w:val="00FF0208"/>
    <w:rsid w:val="00FF343D"/>
    <w:rsid w:val="00FF43F9"/>
    <w:rsid w:val="00FF4AFE"/>
    <w:rsid w:val="00FF788D"/>
    <w:rsid w:val="11A256FB"/>
    <w:rsid w:val="294B3C61"/>
    <w:rsid w:val="29E14AC1"/>
    <w:rsid w:val="405B5546"/>
    <w:rsid w:val="461355B4"/>
    <w:rsid w:val="4F1A7A80"/>
    <w:rsid w:val="56F2180E"/>
    <w:rsid w:val="5EE32682"/>
    <w:rsid w:val="61B80EFB"/>
    <w:rsid w:val="63532672"/>
    <w:rsid w:val="6B0C3E37"/>
    <w:rsid w:val="6E042DA5"/>
    <w:rsid w:val="73EB01C8"/>
    <w:rsid w:val="7EB5626C"/>
    <w:rsid w:val="7FF6268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semiHidden="0" w:qFormat="1"/>
    <w:lsdException w:name="caption" w:uiPriority="35" w:qFormat="1"/>
    <w:lsdException w:name="annotation reference" w:qFormat="1"/>
    <w:lsdException w:name="page number"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2" w:semiHidden="0" w:uiPriority="0"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Normal Table"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6B98"/>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656B98"/>
    <w:pPr>
      <w:jc w:val="left"/>
    </w:pPr>
  </w:style>
  <w:style w:type="paragraph" w:styleId="a4">
    <w:name w:val="Body Text Indent"/>
    <w:basedOn w:val="a"/>
    <w:link w:val="Char0"/>
    <w:qFormat/>
    <w:rsid w:val="00656B98"/>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qFormat/>
    <w:rsid w:val="00656B98"/>
    <w:rPr>
      <w:rFonts w:ascii="宋体" w:hAnsi="Courier New"/>
      <w:szCs w:val="20"/>
    </w:rPr>
  </w:style>
  <w:style w:type="paragraph" w:styleId="2">
    <w:name w:val="Body Text Indent 2"/>
    <w:basedOn w:val="a"/>
    <w:link w:val="2Char"/>
    <w:qFormat/>
    <w:rsid w:val="00656B98"/>
    <w:pPr>
      <w:ind w:left="1080" w:hanging="660"/>
    </w:pPr>
    <w:rPr>
      <w:rFonts w:eastAsia="楷体_GB2312"/>
      <w:b/>
      <w:szCs w:val="20"/>
    </w:rPr>
  </w:style>
  <w:style w:type="paragraph" w:styleId="a6">
    <w:name w:val="Balloon Text"/>
    <w:basedOn w:val="a"/>
    <w:link w:val="Char2"/>
    <w:uiPriority w:val="99"/>
    <w:semiHidden/>
    <w:unhideWhenUsed/>
    <w:qFormat/>
    <w:rsid w:val="00656B98"/>
    <w:rPr>
      <w:sz w:val="18"/>
      <w:szCs w:val="18"/>
    </w:rPr>
  </w:style>
  <w:style w:type="paragraph" w:styleId="a7">
    <w:name w:val="footer"/>
    <w:basedOn w:val="a"/>
    <w:link w:val="Char3"/>
    <w:uiPriority w:val="99"/>
    <w:unhideWhenUsed/>
    <w:qFormat/>
    <w:rsid w:val="00656B98"/>
    <w:pPr>
      <w:tabs>
        <w:tab w:val="center" w:pos="4153"/>
        <w:tab w:val="right" w:pos="8306"/>
      </w:tabs>
      <w:snapToGrid w:val="0"/>
      <w:jc w:val="left"/>
    </w:pPr>
    <w:rPr>
      <w:sz w:val="18"/>
      <w:szCs w:val="18"/>
    </w:rPr>
  </w:style>
  <w:style w:type="paragraph" w:styleId="a8">
    <w:name w:val="header"/>
    <w:basedOn w:val="a"/>
    <w:link w:val="Char4"/>
    <w:uiPriority w:val="99"/>
    <w:semiHidden/>
    <w:unhideWhenUsed/>
    <w:qFormat/>
    <w:rsid w:val="00656B98"/>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rsid w:val="00656B98"/>
    <w:pPr>
      <w:ind w:left="900" w:hanging="690"/>
    </w:pPr>
    <w:rPr>
      <w:rFonts w:eastAsia="楷体_GB2312"/>
      <w:b/>
      <w:szCs w:val="20"/>
    </w:rPr>
  </w:style>
  <w:style w:type="paragraph" w:styleId="a9">
    <w:name w:val="Normal (Web)"/>
    <w:basedOn w:val="a"/>
    <w:uiPriority w:val="99"/>
    <w:semiHidden/>
    <w:unhideWhenUsed/>
    <w:qFormat/>
    <w:rsid w:val="00656B98"/>
    <w:pPr>
      <w:widowControl/>
      <w:spacing w:before="100" w:beforeAutospacing="1" w:after="100" w:afterAutospacing="1"/>
      <w:jc w:val="left"/>
    </w:pPr>
    <w:rPr>
      <w:rFonts w:ascii="宋体" w:hAnsi="宋体"/>
      <w:kern w:val="0"/>
      <w:sz w:val="20"/>
      <w:szCs w:val="20"/>
    </w:rPr>
  </w:style>
  <w:style w:type="paragraph" w:styleId="aa">
    <w:name w:val="annotation subject"/>
    <w:basedOn w:val="a3"/>
    <w:next w:val="a3"/>
    <w:link w:val="Char5"/>
    <w:uiPriority w:val="99"/>
    <w:semiHidden/>
    <w:unhideWhenUsed/>
    <w:qFormat/>
    <w:rsid w:val="00656B98"/>
    <w:rPr>
      <w:b/>
      <w:bCs/>
    </w:rPr>
  </w:style>
  <w:style w:type="character" w:styleId="ab">
    <w:name w:val="page number"/>
    <w:basedOn w:val="a0"/>
    <w:uiPriority w:val="99"/>
    <w:semiHidden/>
    <w:unhideWhenUsed/>
    <w:qFormat/>
    <w:rsid w:val="00656B98"/>
  </w:style>
  <w:style w:type="character" w:styleId="ac">
    <w:name w:val="annotation reference"/>
    <w:basedOn w:val="a0"/>
    <w:uiPriority w:val="99"/>
    <w:semiHidden/>
    <w:unhideWhenUsed/>
    <w:qFormat/>
    <w:rsid w:val="00656B98"/>
    <w:rPr>
      <w:sz w:val="21"/>
      <w:szCs w:val="21"/>
    </w:rPr>
  </w:style>
  <w:style w:type="character" w:customStyle="1" w:styleId="Char0">
    <w:name w:val="正文文本缩进 Char"/>
    <w:basedOn w:val="a0"/>
    <w:link w:val="a4"/>
    <w:qFormat/>
    <w:rsid w:val="00656B98"/>
    <w:rPr>
      <w:rFonts w:ascii="黑体" w:eastAsia="楷体_GB2312" w:hAnsi="Times New Roman" w:cs="Times New Roman"/>
      <w:kern w:val="0"/>
      <w:sz w:val="28"/>
      <w:szCs w:val="20"/>
    </w:rPr>
  </w:style>
  <w:style w:type="character" w:customStyle="1" w:styleId="2Char">
    <w:name w:val="正文文本缩进 2 Char"/>
    <w:basedOn w:val="a0"/>
    <w:link w:val="2"/>
    <w:qFormat/>
    <w:rsid w:val="00656B98"/>
    <w:rPr>
      <w:rFonts w:ascii="Times New Roman" w:eastAsia="楷体_GB2312" w:hAnsi="Times New Roman" w:cs="Times New Roman"/>
      <w:b/>
      <w:szCs w:val="20"/>
    </w:rPr>
  </w:style>
  <w:style w:type="character" w:customStyle="1" w:styleId="3Char">
    <w:name w:val="正文文本缩进 3 Char"/>
    <w:basedOn w:val="a0"/>
    <w:link w:val="3"/>
    <w:qFormat/>
    <w:rsid w:val="00656B98"/>
    <w:rPr>
      <w:rFonts w:ascii="Times New Roman" w:eastAsia="楷体_GB2312" w:hAnsi="Times New Roman" w:cs="Times New Roman"/>
      <w:b/>
      <w:szCs w:val="20"/>
    </w:rPr>
  </w:style>
  <w:style w:type="character" w:customStyle="1" w:styleId="Char1">
    <w:name w:val="纯文本 Char"/>
    <w:basedOn w:val="a0"/>
    <w:link w:val="a5"/>
    <w:qFormat/>
    <w:rsid w:val="00656B98"/>
    <w:rPr>
      <w:rFonts w:ascii="宋体" w:eastAsia="宋体" w:hAnsi="Courier New" w:cs="Times New Roman"/>
      <w:szCs w:val="20"/>
    </w:rPr>
  </w:style>
  <w:style w:type="character" w:customStyle="1" w:styleId="Char">
    <w:name w:val="批注文字 Char"/>
    <w:basedOn w:val="a0"/>
    <w:link w:val="a3"/>
    <w:uiPriority w:val="99"/>
    <w:semiHidden/>
    <w:qFormat/>
    <w:rsid w:val="00656B98"/>
    <w:rPr>
      <w:rFonts w:ascii="Times New Roman" w:eastAsia="宋体" w:hAnsi="Times New Roman" w:cs="Times New Roman"/>
      <w:szCs w:val="24"/>
    </w:rPr>
  </w:style>
  <w:style w:type="character" w:customStyle="1" w:styleId="Char5">
    <w:name w:val="批注主题 Char"/>
    <w:basedOn w:val="Char"/>
    <w:link w:val="aa"/>
    <w:uiPriority w:val="99"/>
    <w:semiHidden/>
    <w:qFormat/>
    <w:rsid w:val="00656B98"/>
    <w:rPr>
      <w:rFonts w:ascii="Times New Roman" w:eastAsia="宋体" w:hAnsi="Times New Roman" w:cs="Times New Roman"/>
      <w:b/>
      <w:bCs/>
      <w:szCs w:val="24"/>
    </w:rPr>
  </w:style>
  <w:style w:type="character" w:customStyle="1" w:styleId="Char2">
    <w:name w:val="批注框文本 Char"/>
    <w:basedOn w:val="a0"/>
    <w:link w:val="a6"/>
    <w:uiPriority w:val="99"/>
    <w:semiHidden/>
    <w:qFormat/>
    <w:rsid w:val="00656B98"/>
    <w:rPr>
      <w:rFonts w:ascii="Times New Roman" w:eastAsia="宋体" w:hAnsi="Times New Roman" w:cs="Times New Roman"/>
      <w:sz w:val="18"/>
      <w:szCs w:val="18"/>
    </w:rPr>
  </w:style>
  <w:style w:type="paragraph" w:styleId="ad">
    <w:name w:val="List Paragraph"/>
    <w:basedOn w:val="a"/>
    <w:uiPriority w:val="34"/>
    <w:qFormat/>
    <w:rsid w:val="00656B98"/>
    <w:pPr>
      <w:widowControl/>
      <w:ind w:firstLineChars="200" w:firstLine="420"/>
      <w:jc w:val="left"/>
    </w:pPr>
    <w:rPr>
      <w:rFonts w:ascii="宋体" w:hAnsi="宋体" w:cstheme="minorBidi"/>
      <w:kern w:val="0"/>
      <w:sz w:val="20"/>
      <w:szCs w:val="20"/>
    </w:rPr>
  </w:style>
  <w:style w:type="character" w:customStyle="1" w:styleId="Char4">
    <w:name w:val="页眉 Char"/>
    <w:basedOn w:val="a0"/>
    <w:link w:val="a8"/>
    <w:uiPriority w:val="99"/>
    <w:semiHidden/>
    <w:qFormat/>
    <w:rsid w:val="00656B98"/>
    <w:rPr>
      <w:rFonts w:ascii="Times New Roman" w:eastAsia="宋体" w:hAnsi="Times New Roman" w:cs="Times New Roman"/>
      <w:sz w:val="18"/>
      <w:szCs w:val="18"/>
    </w:rPr>
  </w:style>
  <w:style w:type="character" w:customStyle="1" w:styleId="Char3">
    <w:name w:val="页脚 Char"/>
    <w:basedOn w:val="a0"/>
    <w:link w:val="a7"/>
    <w:uiPriority w:val="99"/>
    <w:qFormat/>
    <w:rsid w:val="00656B98"/>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1469</Words>
  <Characters>8375</Characters>
  <Application>Microsoft Office Word</Application>
  <DocSecurity>0</DocSecurity>
  <Lines>69</Lines>
  <Paragraphs>19</Paragraphs>
  <ScaleCrop>false</ScaleCrop>
  <Company>CHINA</Company>
  <LinksUpToDate>false</LinksUpToDate>
  <CharactersWithSpaces>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dc:creator>
  <cp:lastModifiedBy>郑永旺</cp:lastModifiedBy>
  <cp:revision>163</cp:revision>
  <cp:lastPrinted>2019-06-28T01:02:00Z</cp:lastPrinted>
  <dcterms:created xsi:type="dcterms:W3CDTF">2023-10-01T01:26:00Z</dcterms:created>
  <dcterms:modified xsi:type="dcterms:W3CDTF">2024-03-22T12:09:00Z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4AC3243A3D1A427EAD1A8B08C4D50D04</vt:lpwstr>
  </property>
  <property fmtid="{D5CDD505-2E9C-101B-9397-08002B2CF9AE}" pid="4" name="fileWhereFroms">
    <vt:lpwstr>PpjeLB1gRN0lwrPqMaCTkiJnWnwfvbAMTx6iF26sLiEV0l1eJU/ovEQ6u5QfdbnG3eZpf1Sm9VXkM/4hwP108DLCTGlgzjmz74oZaYni0HSL1Kex5PfDuKQOg5o6epURxmbl7KG9X2Z1NBrLmenfLf9/uRCiwO5/P/JQLPgIZSBR5VOxW5jHctp8GzV7Dq34yzJy905A7kAJtyWIUFjMmw==</vt:lpwstr>
  </property>
</Properties>
</file>