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08B" w:rsidRDefault="002A24DA">
      <w:pPr>
        <w:jc w:val="center"/>
        <w:rPr>
          <w:b/>
          <w:sz w:val="36"/>
          <w:szCs w:val="22"/>
        </w:rPr>
      </w:pPr>
      <w:r>
        <w:rPr>
          <w:b/>
          <w:sz w:val="36"/>
          <w:szCs w:val="22"/>
        </w:rPr>
        <w:t>北京市高等教育自学考试课程考试大纲</w:t>
      </w:r>
    </w:p>
    <w:p w:rsidR="0031008B" w:rsidRDefault="0031008B">
      <w:pPr>
        <w:spacing w:line="360" w:lineRule="auto"/>
        <w:ind w:firstLine="420"/>
        <w:jc w:val="center"/>
      </w:pPr>
    </w:p>
    <w:p w:rsidR="0031008B" w:rsidRDefault="002A24DA">
      <w:pPr>
        <w:spacing w:line="360" w:lineRule="auto"/>
        <w:ind w:leftChars="107" w:left="4125" w:hangingChars="1850" w:hanging="3900"/>
        <w:rPr>
          <w:b/>
          <w:bCs/>
        </w:rPr>
      </w:pPr>
      <w:bookmarkStart w:id="0" w:name="_GoBack"/>
      <w:bookmarkEnd w:id="0"/>
      <w:r>
        <w:rPr>
          <w:b/>
          <w:bCs/>
        </w:rPr>
        <w:t>课程名称：</w:t>
      </w:r>
      <w:r>
        <w:rPr>
          <w:rFonts w:hint="eastAsia"/>
          <w:b/>
          <w:bCs/>
        </w:rPr>
        <w:t>金融市场学</w:t>
      </w:r>
      <w:r>
        <w:rPr>
          <w:rFonts w:hint="eastAsia"/>
          <w:b/>
          <w:bCs/>
        </w:rPr>
        <w:t xml:space="preserve">         </w:t>
      </w:r>
      <w:r>
        <w:rPr>
          <w:b/>
          <w:bCs/>
        </w:rPr>
        <w:t>课程代码：</w:t>
      </w:r>
      <w:r>
        <w:rPr>
          <w:b/>
          <w:bCs/>
        </w:rPr>
        <w:t>00077</w:t>
      </w:r>
      <w:r>
        <w:rPr>
          <w:b/>
          <w:bCs/>
        </w:rPr>
        <w:t>（笔试）</w:t>
      </w:r>
      <w:r>
        <w:rPr>
          <w:b/>
          <w:bCs/>
        </w:rPr>
        <w:t xml:space="preserve">  </w:t>
      </w:r>
      <w:r w:rsidR="00C42DC2">
        <w:rPr>
          <w:rFonts w:hint="eastAsia"/>
          <w:b/>
          <w:bCs/>
        </w:rPr>
        <w:t xml:space="preserve">       </w:t>
      </w:r>
      <w:r>
        <w:rPr>
          <w:rFonts w:hint="eastAsia"/>
          <w:b/>
          <w:bCs/>
        </w:rPr>
        <w:t>2024</w:t>
      </w:r>
      <w:r>
        <w:rPr>
          <w:b/>
          <w:bCs/>
        </w:rPr>
        <w:t>年</w:t>
      </w:r>
      <w:r>
        <w:rPr>
          <w:rFonts w:hint="eastAsia"/>
          <w:b/>
          <w:bCs/>
        </w:rPr>
        <w:t>3</w:t>
      </w:r>
      <w:r>
        <w:rPr>
          <w:b/>
          <w:bCs/>
        </w:rPr>
        <w:t>月版</w:t>
      </w:r>
    </w:p>
    <w:p w:rsidR="0031008B" w:rsidRDefault="0031008B">
      <w:pPr>
        <w:spacing w:line="360" w:lineRule="auto"/>
        <w:rPr>
          <w:rFonts w:eastAsia="黑体"/>
        </w:rPr>
      </w:pPr>
    </w:p>
    <w:p w:rsidR="0031008B" w:rsidRDefault="002A24DA">
      <w:pPr>
        <w:ind w:firstLine="420"/>
        <w:jc w:val="center"/>
        <w:rPr>
          <w:b/>
          <w:bCs/>
          <w:sz w:val="28"/>
          <w:szCs w:val="28"/>
        </w:rPr>
      </w:pPr>
      <w:r>
        <w:rPr>
          <w:rFonts w:hint="eastAsia"/>
          <w:b/>
          <w:bCs/>
          <w:sz w:val="28"/>
          <w:szCs w:val="28"/>
        </w:rPr>
        <w:t>第一部分课程性质与设置目的</w:t>
      </w:r>
    </w:p>
    <w:p w:rsidR="0031008B" w:rsidRDefault="002A24DA">
      <w:pPr>
        <w:spacing w:line="360" w:lineRule="auto"/>
        <w:rPr>
          <w:b/>
          <w:bCs/>
        </w:rPr>
      </w:pPr>
      <w:r>
        <w:rPr>
          <w:rFonts w:hint="eastAsia"/>
          <w:b/>
          <w:bCs/>
        </w:rPr>
        <w:t>一、课程性质与特点</w:t>
      </w:r>
    </w:p>
    <w:p w:rsidR="0031008B" w:rsidRDefault="002A24DA">
      <w:pPr>
        <w:spacing w:line="360" w:lineRule="auto"/>
        <w:ind w:firstLineChars="200" w:firstLine="420"/>
      </w:pPr>
      <w:r>
        <w:rPr>
          <w:rFonts w:hint="eastAsia"/>
        </w:rPr>
        <w:t>《金融市场学》是北京市高等教育自学考试金融学（专升本）专业的一门专业核心课程，是在完成公共基础课程学习后开设的必考课。《金融市场学》涵盖了金融市场的相关知识，理论与实践相结合，是一门综合性较强的专业课程。《金融市场学》是研究市场经济条件下金融市场运行机制及其各主体行为规律的科学，本课程密切联系金融市场运行的实践，使学生对各类金融市场和相应的金融工具进行系统、全面、深入的理解，熟悉现代金融市场的相关理论和运行机制。本课程的学习可以使学生具</w:t>
      </w:r>
      <w:r>
        <w:t>备金融行业相关专业知识和业务技能，具有一定的实际金融业务能力和科研能力。</w:t>
      </w:r>
    </w:p>
    <w:p w:rsidR="0031008B" w:rsidRDefault="002A24DA">
      <w:pPr>
        <w:spacing w:line="360" w:lineRule="auto"/>
        <w:rPr>
          <w:b/>
          <w:bCs/>
        </w:rPr>
      </w:pPr>
      <w:r>
        <w:rPr>
          <w:rFonts w:hint="eastAsia"/>
          <w:b/>
          <w:bCs/>
        </w:rPr>
        <w:t>二、课程目标与基本要求</w:t>
      </w:r>
    </w:p>
    <w:p w:rsidR="0031008B" w:rsidRDefault="002A24DA">
      <w:pPr>
        <w:spacing w:line="360" w:lineRule="auto"/>
        <w:ind w:firstLineChars="200" w:firstLine="420"/>
      </w:pPr>
      <w:r>
        <w:rPr>
          <w:rFonts w:hint="eastAsia"/>
        </w:rPr>
        <w:t>本课程的目标是全面贯彻落实立德树人根本任务，满足本专业培养适应现代金融业需求的专业人才的相关知识要求，为以后学习本专业相关知识和从事相关工作奠定扎实的基础。本课程的基本要求是学习金融市场的基本理论、基本知识和基本技能，掌握市场机制下金融市场上各种金融工具的特征及其估价与风险，熟悉货币市场、债券市场、抵押贷款市场、权益证券市场（股票市场）以及金融衍生品市场，理解市场机制下金融市场的运行机制。</w:t>
      </w:r>
    </w:p>
    <w:p w:rsidR="0031008B" w:rsidRDefault="002A24DA">
      <w:pPr>
        <w:spacing w:line="360" w:lineRule="auto"/>
        <w:ind w:firstLineChars="200" w:firstLine="420"/>
      </w:pPr>
      <w:r>
        <w:rPr>
          <w:rFonts w:hint="eastAsia"/>
        </w:rPr>
        <w:t>本课程的考核章节为第一章到第三章、第四章的第一节到第三节、第五章到第十章、第十一章的第一节到第二节、第十二章的第一节到第四节，重点章节为第一章、第二章、第三章、第五章、第六章、第七章、第八章、第十章，不考核章节为第四章的第四节、第十一章的第三节、第十二章的第五节到第六节、第十三章、第十四章、第十五章。</w:t>
      </w:r>
    </w:p>
    <w:p w:rsidR="0031008B" w:rsidRDefault="002A24DA">
      <w:pPr>
        <w:spacing w:line="360" w:lineRule="auto"/>
        <w:rPr>
          <w:b/>
          <w:bCs/>
        </w:rPr>
      </w:pPr>
      <w:r>
        <w:rPr>
          <w:rFonts w:hint="eastAsia"/>
          <w:b/>
          <w:bCs/>
        </w:rPr>
        <w:t>三、与本专业其他课程的关系</w:t>
      </w:r>
    </w:p>
    <w:p w:rsidR="0031008B" w:rsidRDefault="002A24DA">
      <w:pPr>
        <w:spacing w:line="360" w:lineRule="auto"/>
        <w:ind w:firstLineChars="200" w:firstLine="420"/>
      </w:pPr>
      <w:r>
        <w:rPr>
          <w:rFonts w:hint="eastAsia"/>
        </w:rPr>
        <w:t>金融市场学课程在金融学（专升本）专业的教学计划中被列为专业核心课，本课程与政治经济学、西方经济学、国际金融、证券投资理论与实务、国际投资学、投资银行理论与实务、金融营销学等课程之间有承前启后的相互联系作用，是证券投资理论与实务、国际投资学、投资银行理论与实务、金融营销学等课程的先导课，本课程的学习对全面掌握金融学专业各学科的知识起重要的基础作用和桥梁作用。</w:t>
      </w:r>
    </w:p>
    <w:p w:rsidR="0031008B" w:rsidRDefault="002A24DA">
      <w:pPr>
        <w:ind w:firstLine="420"/>
        <w:jc w:val="center"/>
        <w:rPr>
          <w:b/>
          <w:bCs/>
          <w:sz w:val="28"/>
          <w:szCs w:val="28"/>
        </w:rPr>
      </w:pPr>
      <w:r>
        <w:rPr>
          <w:rFonts w:hint="eastAsia"/>
          <w:b/>
          <w:bCs/>
          <w:sz w:val="28"/>
          <w:szCs w:val="28"/>
        </w:rPr>
        <w:lastRenderedPageBreak/>
        <w:t>第二部分考核内容与考核目标</w:t>
      </w:r>
    </w:p>
    <w:p w:rsidR="0031008B" w:rsidRDefault="002A24DA">
      <w:pPr>
        <w:spacing w:line="360" w:lineRule="auto"/>
        <w:jc w:val="center"/>
        <w:rPr>
          <w:b/>
          <w:bCs/>
        </w:rPr>
      </w:pPr>
      <w:r>
        <w:rPr>
          <w:rFonts w:hint="eastAsia"/>
          <w:b/>
          <w:bCs/>
        </w:rPr>
        <w:t>第一章</w:t>
      </w:r>
      <w:r>
        <w:rPr>
          <w:rFonts w:hint="eastAsia"/>
          <w:b/>
          <w:bCs/>
        </w:rPr>
        <w:t xml:space="preserve"> </w:t>
      </w:r>
      <w:r>
        <w:rPr>
          <w:rFonts w:hint="eastAsia"/>
          <w:b/>
          <w:bCs/>
        </w:rPr>
        <w:t>金融市场概论</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通过本章的学习，掌握金融市场的概念，理解金融市场的参与主体，理解金融市场的功能，了解金融市场的发展趋势。</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金融市场的概念及主体</w:t>
      </w:r>
    </w:p>
    <w:p w:rsidR="0031008B" w:rsidRDefault="002A24DA">
      <w:pPr>
        <w:spacing w:line="360" w:lineRule="auto"/>
        <w:ind w:firstLineChars="300" w:firstLine="630"/>
        <w:rPr>
          <w:bCs/>
        </w:rPr>
      </w:pPr>
      <w:r>
        <w:rPr>
          <w:rFonts w:hint="eastAsia"/>
          <w:bCs/>
        </w:rPr>
        <w:t>识记：金融市场的概念。</w:t>
      </w:r>
    </w:p>
    <w:p w:rsidR="0031008B" w:rsidRDefault="002A24DA">
      <w:pPr>
        <w:spacing w:line="360" w:lineRule="auto"/>
        <w:ind w:firstLineChars="300" w:firstLine="630"/>
        <w:rPr>
          <w:bCs/>
        </w:rPr>
      </w:pPr>
      <w:r>
        <w:rPr>
          <w:rFonts w:hint="eastAsia"/>
          <w:bCs/>
        </w:rPr>
        <w:t>理解：</w:t>
      </w:r>
      <w:r>
        <w:rPr>
          <w:rFonts w:hint="eastAsia"/>
        </w:rPr>
        <w:t>金融市场的参与主体</w:t>
      </w:r>
      <w:r>
        <w:rPr>
          <w:rFonts w:hint="eastAsia"/>
          <w:bCs/>
        </w:rPr>
        <w:t>。</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金融市场的类型</w:t>
      </w:r>
    </w:p>
    <w:p w:rsidR="0031008B" w:rsidRDefault="002A24DA">
      <w:pPr>
        <w:spacing w:line="360" w:lineRule="auto"/>
        <w:ind w:firstLineChars="300" w:firstLine="630"/>
        <w:rPr>
          <w:bCs/>
        </w:rPr>
      </w:pPr>
      <w:r>
        <w:rPr>
          <w:rFonts w:hint="eastAsia"/>
          <w:bCs/>
        </w:rPr>
        <w:t>识记：货币市场的概念和特点。资本市场的概念和特点。外汇市场的概念和功能。衍生金融工具的概念。</w:t>
      </w:r>
    </w:p>
    <w:p w:rsidR="0031008B" w:rsidRDefault="002A24DA">
      <w:pPr>
        <w:spacing w:line="360" w:lineRule="auto"/>
        <w:ind w:firstLineChars="300" w:firstLine="630"/>
        <w:rPr>
          <w:bCs/>
        </w:rPr>
      </w:pPr>
      <w:r>
        <w:rPr>
          <w:rFonts w:hint="eastAsia"/>
          <w:bCs/>
        </w:rPr>
        <w:t>理解：直接金融市场和间接金融市场的区别。初级市场和二级市场的区别和联系。金融资产的发行方式。有形市场和无形市场的区别。场内交易市场和场外交易市场的区别。</w:t>
      </w:r>
    </w:p>
    <w:p w:rsidR="0031008B" w:rsidRDefault="002A24DA">
      <w:pPr>
        <w:spacing w:line="360" w:lineRule="auto"/>
      </w:pPr>
      <w:r>
        <w:rPr>
          <w:rFonts w:hint="eastAsia"/>
        </w:rPr>
        <w:t xml:space="preserve"> (</w:t>
      </w:r>
      <w:r>
        <w:rPr>
          <w:rFonts w:hint="eastAsia"/>
        </w:rPr>
        <w:t>三）金融市场的功能</w:t>
      </w:r>
    </w:p>
    <w:p w:rsidR="0031008B" w:rsidRDefault="002A24DA">
      <w:pPr>
        <w:spacing w:line="360" w:lineRule="auto"/>
        <w:ind w:firstLineChars="300" w:firstLine="630"/>
        <w:rPr>
          <w:bCs/>
        </w:rPr>
      </w:pPr>
      <w:r>
        <w:rPr>
          <w:rFonts w:hint="eastAsia"/>
          <w:bCs/>
        </w:rPr>
        <w:t>理解：金融市场的聚敛功能、配置功能、调节功能、信息和监管功能。</w:t>
      </w:r>
    </w:p>
    <w:p w:rsidR="0031008B" w:rsidRDefault="002A24DA">
      <w:pPr>
        <w:spacing w:line="360" w:lineRule="auto"/>
      </w:pPr>
      <w:r>
        <w:rPr>
          <w:rFonts w:hint="eastAsia"/>
        </w:rPr>
        <w:t>（四）金融市场的发展趋势</w:t>
      </w:r>
    </w:p>
    <w:p w:rsidR="0031008B" w:rsidRDefault="002A24DA">
      <w:pPr>
        <w:spacing w:line="360" w:lineRule="auto"/>
        <w:ind w:firstLineChars="300" w:firstLine="630"/>
        <w:rPr>
          <w:bCs/>
        </w:rPr>
      </w:pPr>
      <w:r>
        <w:rPr>
          <w:rFonts w:hint="eastAsia"/>
          <w:bCs/>
        </w:rPr>
        <w:t>识记：资产证券化的概念。金融全球化的概念。金融自由化的概念。金融工程化的概念。</w:t>
      </w:r>
    </w:p>
    <w:p w:rsidR="0031008B" w:rsidRDefault="002A24DA">
      <w:pPr>
        <w:spacing w:line="360" w:lineRule="auto"/>
        <w:ind w:firstLineChars="300" w:firstLine="630"/>
        <w:rPr>
          <w:bCs/>
        </w:rPr>
      </w:pPr>
      <w:r>
        <w:rPr>
          <w:rFonts w:hint="eastAsia"/>
          <w:bCs/>
        </w:rPr>
        <w:t>理解：资产证券化的内容和影响。金融全球化的内容和影响。金融自由化的内容和影响。金融工程化的内容和影响。</w:t>
      </w:r>
    </w:p>
    <w:p w:rsidR="0031008B" w:rsidRDefault="002A24DA">
      <w:pPr>
        <w:spacing w:line="360" w:lineRule="auto"/>
        <w:jc w:val="center"/>
        <w:rPr>
          <w:b/>
          <w:bCs/>
        </w:rPr>
      </w:pPr>
      <w:r>
        <w:rPr>
          <w:rFonts w:hint="eastAsia"/>
          <w:b/>
          <w:bCs/>
        </w:rPr>
        <w:t>第二章</w:t>
      </w:r>
      <w:r>
        <w:rPr>
          <w:rFonts w:hint="eastAsia"/>
          <w:b/>
          <w:bCs/>
        </w:rPr>
        <w:t xml:space="preserve"> </w:t>
      </w:r>
      <w:r>
        <w:rPr>
          <w:rFonts w:hint="eastAsia"/>
          <w:b/>
          <w:bCs/>
        </w:rPr>
        <w:t>货币市场</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同业拆借市场、回购市场、商业票据市场、银行承兑票据市场、大额可转让定期存单市场、短期政府债券市场、货币市场共同基金的概念，理解货币市场各个子市场的运行原理和参与主体构成，掌握回购价格、</w:t>
      </w:r>
      <w:r>
        <w:rPr>
          <w:rFonts w:hint="eastAsia"/>
          <w:bCs/>
        </w:rPr>
        <w:t>商业票据实际利率和发行价格、</w:t>
      </w:r>
      <w:r>
        <w:rPr>
          <w:rFonts w:hint="eastAsia"/>
        </w:rPr>
        <w:t>国库券收益率的计算。</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同业拆借市场</w:t>
      </w:r>
    </w:p>
    <w:p w:rsidR="0031008B" w:rsidRDefault="002A24DA">
      <w:pPr>
        <w:spacing w:line="360" w:lineRule="auto"/>
        <w:ind w:firstLineChars="300" w:firstLine="630"/>
        <w:rPr>
          <w:bCs/>
        </w:rPr>
      </w:pPr>
      <w:r>
        <w:rPr>
          <w:rFonts w:hint="eastAsia"/>
          <w:bCs/>
        </w:rPr>
        <w:lastRenderedPageBreak/>
        <w:t>识记：同业拆借市场的概念。</w:t>
      </w:r>
    </w:p>
    <w:p w:rsidR="0031008B" w:rsidRDefault="002A24DA">
      <w:pPr>
        <w:spacing w:line="360" w:lineRule="auto"/>
        <w:ind w:firstLineChars="300" w:firstLine="630"/>
        <w:rPr>
          <w:bCs/>
        </w:rPr>
      </w:pPr>
      <w:r>
        <w:rPr>
          <w:rFonts w:hint="eastAsia"/>
          <w:bCs/>
        </w:rPr>
        <w:t>理解：</w:t>
      </w:r>
      <w:r>
        <w:rPr>
          <w:rFonts w:hint="eastAsia"/>
        </w:rPr>
        <w:t>同业拆借市场的参与者</w:t>
      </w:r>
      <w:r>
        <w:rPr>
          <w:rFonts w:hint="eastAsia"/>
          <w:bCs/>
        </w:rPr>
        <w:t>。上海银行间同业拆放利率（</w:t>
      </w:r>
      <w:r>
        <w:rPr>
          <w:rFonts w:hint="eastAsia"/>
          <w:bCs/>
        </w:rPr>
        <w:t>S</w:t>
      </w:r>
      <w:r>
        <w:rPr>
          <w:bCs/>
        </w:rPr>
        <w:t>hibor</w:t>
      </w:r>
      <w:r>
        <w:rPr>
          <w:rFonts w:hint="eastAsia"/>
          <w:bCs/>
        </w:rPr>
        <w:t>）。</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回购市场</w:t>
      </w:r>
    </w:p>
    <w:p w:rsidR="0031008B" w:rsidRDefault="002A24DA">
      <w:pPr>
        <w:spacing w:line="360" w:lineRule="auto"/>
        <w:ind w:firstLineChars="300" w:firstLine="630"/>
        <w:rPr>
          <w:bCs/>
        </w:rPr>
      </w:pPr>
      <w:r>
        <w:rPr>
          <w:rFonts w:hint="eastAsia"/>
          <w:bCs/>
        </w:rPr>
        <w:t>识记：回购协议的概念。逆回购协议的概念。衍生金融工具的概念。</w:t>
      </w:r>
    </w:p>
    <w:p w:rsidR="0031008B" w:rsidRDefault="002A24DA">
      <w:pPr>
        <w:spacing w:line="360" w:lineRule="auto"/>
        <w:ind w:firstLineChars="300" w:firstLine="630"/>
        <w:rPr>
          <w:bCs/>
        </w:rPr>
      </w:pPr>
      <w:r>
        <w:rPr>
          <w:rFonts w:hint="eastAsia"/>
          <w:bCs/>
        </w:rPr>
        <w:t>理解：回购协议交易的原理。回购市场的参与者。回购市场的风险。场内交易市场和场外交易市场的区别。回购利率的决定。质押式回购和买断式回购的区别。</w:t>
      </w:r>
    </w:p>
    <w:p w:rsidR="0031008B" w:rsidRDefault="002A24DA">
      <w:pPr>
        <w:spacing w:line="360" w:lineRule="auto"/>
        <w:rPr>
          <w:bCs/>
        </w:rPr>
      </w:pPr>
      <w:r>
        <w:rPr>
          <w:rFonts w:hint="eastAsia"/>
          <w:bCs/>
        </w:rPr>
        <w:t>应用：回购价格的计算。</w:t>
      </w:r>
    </w:p>
    <w:p w:rsidR="0031008B" w:rsidRDefault="002A24DA">
      <w:pPr>
        <w:spacing w:line="360" w:lineRule="auto"/>
      </w:pPr>
      <w:r>
        <w:rPr>
          <w:rFonts w:hint="eastAsia"/>
        </w:rPr>
        <w:t xml:space="preserve"> (</w:t>
      </w:r>
      <w:r>
        <w:rPr>
          <w:rFonts w:hint="eastAsia"/>
        </w:rPr>
        <w:t>三）商业票据市场</w:t>
      </w:r>
    </w:p>
    <w:p w:rsidR="0031008B" w:rsidRDefault="002A24DA">
      <w:pPr>
        <w:spacing w:line="360" w:lineRule="auto"/>
        <w:ind w:firstLineChars="300" w:firstLine="630"/>
        <w:rPr>
          <w:bCs/>
        </w:rPr>
      </w:pPr>
      <w:r>
        <w:rPr>
          <w:rFonts w:hint="eastAsia"/>
          <w:bCs/>
        </w:rPr>
        <w:t>识记：商业票据的概念。短期融资券和超短期融资券的概念。</w:t>
      </w:r>
    </w:p>
    <w:p w:rsidR="0031008B" w:rsidRDefault="002A24DA">
      <w:pPr>
        <w:spacing w:line="360" w:lineRule="auto"/>
        <w:ind w:firstLineChars="300" w:firstLine="630"/>
        <w:rPr>
          <w:bCs/>
        </w:rPr>
      </w:pPr>
      <w:r>
        <w:rPr>
          <w:rFonts w:hint="eastAsia"/>
          <w:bCs/>
        </w:rPr>
        <w:t>理解：商业票据市场的发行者、销售渠道、信用评估。</w:t>
      </w:r>
    </w:p>
    <w:p w:rsidR="0031008B" w:rsidRDefault="002A24DA">
      <w:pPr>
        <w:spacing w:line="360" w:lineRule="auto"/>
        <w:ind w:firstLineChars="300" w:firstLine="630"/>
        <w:rPr>
          <w:bCs/>
        </w:rPr>
      </w:pPr>
      <w:r>
        <w:rPr>
          <w:rFonts w:hint="eastAsia"/>
          <w:bCs/>
        </w:rPr>
        <w:t>应用：商业票据实际利率和发行价格的计算。</w:t>
      </w:r>
    </w:p>
    <w:p w:rsidR="0031008B" w:rsidRDefault="002A24DA">
      <w:pPr>
        <w:spacing w:line="360" w:lineRule="auto"/>
      </w:pPr>
      <w:r>
        <w:rPr>
          <w:rFonts w:hint="eastAsia"/>
        </w:rPr>
        <w:t>（四）汇票市场</w:t>
      </w:r>
    </w:p>
    <w:p w:rsidR="0031008B" w:rsidRDefault="002A24DA">
      <w:pPr>
        <w:spacing w:line="360" w:lineRule="auto"/>
        <w:ind w:firstLineChars="300" w:firstLine="630"/>
        <w:rPr>
          <w:bCs/>
        </w:rPr>
      </w:pPr>
      <w:r>
        <w:rPr>
          <w:rFonts w:hint="eastAsia"/>
          <w:bCs/>
        </w:rPr>
        <w:t>识记：银行承兑汇票的概念。转贴现的概念。再贴现的概念。</w:t>
      </w:r>
    </w:p>
    <w:p w:rsidR="0031008B" w:rsidRDefault="002A24DA">
      <w:pPr>
        <w:spacing w:line="360" w:lineRule="auto"/>
        <w:ind w:firstLineChars="300" w:firstLine="630"/>
        <w:rPr>
          <w:bCs/>
        </w:rPr>
      </w:pPr>
      <w:r>
        <w:rPr>
          <w:rFonts w:hint="eastAsia"/>
          <w:bCs/>
        </w:rPr>
        <w:t>理解：银行承兑汇票的优点。银行承兑汇票的出票和承兑。银行承兑汇票的背书和贴现。</w:t>
      </w:r>
    </w:p>
    <w:p w:rsidR="0031008B" w:rsidRDefault="002A24DA">
      <w:pPr>
        <w:spacing w:line="360" w:lineRule="auto"/>
        <w:ind w:firstLineChars="300" w:firstLine="630"/>
        <w:rPr>
          <w:bCs/>
        </w:rPr>
      </w:pPr>
      <w:r>
        <w:rPr>
          <w:rFonts w:hint="eastAsia"/>
          <w:bCs/>
        </w:rPr>
        <w:t>应用：贴现利息和实付贴现金额的计算。银行承兑汇票的价值分析。</w:t>
      </w:r>
    </w:p>
    <w:p w:rsidR="0031008B" w:rsidRDefault="002A24DA">
      <w:pPr>
        <w:spacing w:line="360" w:lineRule="auto"/>
      </w:pPr>
      <w:r>
        <w:rPr>
          <w:rFonts w:hint="eastAsia"/>
        </w:rPr>
        <w:t>（五）大额可转让定期存单市场</w:t>
      </w:r>
    </w:p>
    <w:p w:rsidR="0031008B" w:rsidRDefault="002A24DA">
      <w:pPr>
        <w:spacing w:line="360" w:lineRule="auto"/>
        <w:ind w:firstLineChars="300" w:firstLine="630"/>
        <w:rPr>
          <w:bCs/>
        </w:rPr>
      </w:pPr>
      <w:r>
        <w:rPr>
          <w:rFonts w:hint="eastAsia"/>
          <w:bCs/>
        </w:rPr>
        <w:t>识记：国内存单的概念。欧洲美元存单的概念。扬基存单的概念。储蓄机构存单。</w:t>
      </w:r>
    </w:p>
    <w:p w:rsidR="0031008B" w:rsidRDefault="002A24DA">
      <w:pPr>
        <w:spacing w:line="360" w:lineRule="auto"/>
        <w:ind w:firstLineChars="300" w:firstLine="630"/>
        <w:rPr>
          <w:rFonts w:ascii="宋体" w:hAnsi="宋体"/>
          <w:color w:val="FF0000"/>
          <w:highlight w:val="yellow"/>
        </w:rPr>
      </w:pPr>
      <w:r>
        <w:rPr>
          <w:rFonts w:hint="eastAsia"/>
          <w:bCs/>
        </w:rPr>
        <w:t>理解：</w:t>
      </w:r>
      <w:r>
        <w:rPr>
          <w:rFonts w:hint="eastAsia"/>
        </w:rPr>
        <w:t>大额可转让定期存单与定期存款的区别</w:t>
      </w:r>
      <w:r>
        <w:rPr>
          <w:rFonts w:hint="eastAsia"/>
          <w:bCs/>
        </w:rPr>
        <w:t>。</w:t>
      </w:r>
      <w:r>
        <w:rPr>
          <w:rFonts w:hint="eastAsia"/>
        </w:rPr>
        <w:t>大额可转让定期存单的风险和收益</w:t>
      </w:r>
      <w:r>
        <w:rPr>
          <w:rFonts w:hint="eastAsia"/>
          <w:bCs/>
        </w:rPr>
        <w:t>。</w:t>
      </w:r>
      <w:r>
        <w:rPr>
          <w:rFonts w:hint="eastAsia"/>
        </w:rPr>
        <w:t>大额可转让定期存单的投资者</w:t>
      </w:r>
      <w:r>
        <w:rPr>
          <w:rFonts w:hint="eastAsia"/>
          <w:bCs/>
        </w:rPr>
        <w:t>。我国的</w:t>
      </w:r>
      <w:r>
        <w:rPr>
          <w:rFonts w:hint="eastAsia"/>
        </w:rPr>
        <w:t>大额可转让定期存单。</w:t>
      </w:r>
    </w:p>
    <w:p w:rsidR="0031008B" w:rsidRDefault="002A24DA">
      <w:pPr>
        <w:spacing w:line="360" w:lineRule="auto"/>
      </w:pPr>
      <w:r>
        <w:rPr>
          <w:rFonts w:hint="eastAsia"/>
        </w:rPr>
        <w:t>（六）短期政府债券市场</w:t>
      </w:r>
    </w:p>
    <w:p w:rsidR="0031008B" w:rsidRDefault="002A24DA">
      <w:pPr>
        <w:spacing w:line="360" w:lineRule="auto"/>
        <w:ind w:firstLineChars="300" w:firstLine="630"/>
        <w:rPr>
          <w:bCs/>
        </w:rPr>
      </w:pPr>
      <w:r>
        <w:rPr>
          <w:rFonts w:hint="eastAsia"/>
          <w:bCs/>
        </w:rPr>
        <w:t>识记：</w:t>
      </w:r>
      <w:r>
        <w:rPr>
          <w:rFonts w:hint="eastAsia"/>
        </w:rPr>
        <w:t>短期政府债券</w:t>
      </w:r>
      <w:r>
        <w:rPr>
          <w:rFonts w:hint="eastAsia"/>
          <w:bCs/>
        </w:rPr>
        <w:t>的概念。</w:t>
      </w:r>
    </w:p>
    <w:p w:rsidR="0031008B" w:rsidRDefault="002A24DA">
      <w:pPr>
        <w:spacing w:line="360" w:lineRule="auto"/>
        <w:ind w:firstLineChars="300" w:firstLine="630"/>
        <w:rPr>
          <w:rFonts w:ascii="宋体" w:hAnsi="宋体"/>
          <w:color w:val="FF0000"/>
          <w:highlight w:val="yellow"/>
        </w:rPr>
      </w:pPr>
      <w:r>
        <w:rPr>
          <w:rFonts w:hint="eastAsia"/>
          <w:bCs/>
        </w:rPr>
        <w:t>理解：</w:t>
      </w:r>
      <w:r>
        <w:rPr>
          <w:rFonts w:hint="eastAsia"/>
        </w:rPr>
        <w:t>短期政府债券的发行</w:t>
      </w:r>
      <w:r>
        <w:rPr>
          <w:rFonts w:hint="eastAsia"/>
          <w:bCs/>
        </w:rPr>
        <w:t>。</w:t>
      </w:r>
      <w:r>
        <w:rPr>
          <w:rFonts w:hint="eastAsia"/>
        </w:rPr>
        <w:t>短期政府债券的市场特征</w:t>
      </w:r>
      <w:r>
        <w:rPr>
          <w:rFonts w:hint="eastAsia"/>
          <w:bCs/>
        </w:rPr>
        <w:t>。</w:t>
      </w:r>
    </w:p>
    <w:p w:rsidR="0031008B" w:rsidRDefault="002A24DA">
      <w:pPr>
        <w:spacing w:line="360" w:lineRule="auto"/>
        <w:ind w:firstLineChars="300" w:firstLine="630"/>
        <w:rPr>
          <w:bCs/>
        </w:rPr>
      </w:pPr>
      <w:r>
        <w:rPr>
          <w:rFonts w:hint="eastAsia"/>
          <w:bCs/>
        </w:rPr>
        <w:t>应用：</w:t>
      </w:r>
      <w:r>
        <w:rPr>
          <w:rFonts w:hint="eastAsia"/>
        </w:rPr>
        <w:t>国库券收益率</w:t>
      </w:r>
      <w:r>
        <w:rPr>
          <w:rFonts w:hint="eastAsia"/>
          <w:bCs/>
        </w:rPr>
        <w:t>的计算。</w:t>
      </w:r>
    </w:p>
    <w:p w:rsidR="0031008B" w:rsidRDefault="002A24DA">
      <w:pPr>
        <w:spacing w:line="360" w:lineRule="auto"/>
      </w:pPr>
      <w:r>
        <w:rPr>
          <w:rFonts w:hint="eastAsia"/>
        </w:rPr>
        <w:t>（七）货币市场共同基金市场</w:t>
      </w:r>
    </w:p>
    <w:p w:rsidR="0031008B" w:rsidRDefault="002A24DA">
      <w:pPr>
        <w:spacing w:line="360" w:lineRule="auto"/>
        <w:ind w:firstLineChars="300" w:firstLine="630"/>
        <w:rPr>
          <w:bCs/>
        </w:rPr>
      </w:pPr>
      <w:r>
        <w:rPr>
          <w:rFonts w:hint="eastAsia"/>
          <w:bCs/>
        </w:rPr>
        <w:t>识记：</w:t>
      </w:r>
      <w:r>
        <w:rPr>
          <w:rFonts w:hint="eastAsia"/>
        </w:rPr>
        <w:t>货币市场共同基金</w:t>
      </w:r>
      <w:r>
        <w:rPr>
          <w:rFonts w:hint="eastAsia"/>
          <w:bCs/>
        </w:rPr>
        <w:t>的概念。</w:t>
      </w:r>
    </w:p>
    <w:p w:rsidR="0031008B" w:rsidRDefault="002A24DA">
      <w:pPr>
        <w:spacing w:line="360" w:lineRule="auto"/>
        <w:ind w:firstLineChars="300" w:firstLine="630"/>
        <w:rPr>
          <w:rFonts w:ascii="宋体" w:hAnsi="宋体"/>
          <w:color w:val="FF0000"/>
          <w:highlight w:val="yellow"/>
        </w:rPr>
      </w:pPr>
      <w:r>
        <w:rPr>
          <w:rFonts w:hint="eastAsia"/>
          <w:bCs/>
        </w:rPr>
        <w:t>理解：</w:t>
      </w:r>
      <w:r>
        <w:rPr>
          <w:rFonts w:hint="eastAsia"/>
        </w:rPr>
        <w:t>货币市场共同基金的发行和交易</w:t>
      </w:r>
      <w:r>
        <w:rPr>
          <w:rFonts w:hint="eastAsia"/>
          <w:bCs/>
        </w:rPr>
        <w:t>。</w:t>
      </w:r>
      <w:r>
        <w:rPr>
          <w:rFonts w:hint="eastAsia"/>
        </w:rPr>
        <w:t>货币市场共同基金的特征。</w:t>
      </w:r>
    </w:p>
    <w:p w:rsidR="0031008B" w:rsidRDefault="002A24DA">
      <w:pPr>
        <w:spacing w:line="360" w:lineRule="auto"/>
        <w:jc w:val="center"/>
        <w:rPr>
          <w:b/>
          <w:bCs/>
        </w:rPr>
      </w:pPr>
      <w:r>
        <w:rPr>
          <w:rFonts w:hint="eastAsia"/>
          <w:b/>
          <w:bCs/>
        </w:rPr>
        <w:t>第三章</w:t>
      </w:r>
      <w:r>
        <w:rPr>
          <w:rFonts w:hint="eastAsia"/>
          <w:b/>
          <w:bCs/>
        </w:rPr>
        <w:t xml:space="preserve"> </w:t>
      </w:r>
      <w:r>
        <w:rPr>
          <w:rFonts w:hint="eastAsia"/>
          <w:b/>
          <w:bCs/>
        </w:rPr>
        <w:t>资本市场</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通过本章的学习，掌握股票、债券、投资基金、另类投资的概念和种类，理解股票市场、</w:t>
      </w:r>
      <w:r>
        <w:rPr>
          <w:rFonts w:hint="eastAsia"/>
        </w:rPr>
        <w:lastRenderedPageBreak/>
        <w:t>债券市场、投资基金的运作。</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股票市场</w:t>
      </w:r>
    </w:p>
    <w:p w:rsidR="0031008B" w:rsidRDefault="002A24DA">
      <w:pPr>
        <w:spacing w:line="360" w:lineRule="auto"/>
        <w:ind w:firstLineChars="300" w:firstLine="630"/>
        <w:rPr>
          <w:bCs/>
        </w:rPr>
      </w:pPr>
      <w:r>
        <w:rPr>
          <w:rFonts w:hint="eastAsia"/>
          <w:bCs/>
        </w:rPr>
        <w:t>识记：股票的概念。普通股和优先股的概念。公募和私募的概念。配股的概念。招股说明书的概念。包销、代销和备用包销的概念。证券交易所的概念。做市商制度和竞价交易制度的概念。信用交易的概念。场外交易的概念。</w:t>
      </w:r>
    </w:p>
    <w:p w:rsidR="0031008B" w:rsidRDefault="002A24DA">
      <w:pPr>
        <w:spacing w:line="360" w:lineRule="auto"/>
        <w:ind w:firstLineChars="300" w:firstLine="630"/>
        <w:rPr>
          <w:bCs/>
        </w:rPr>
      </w:pPr>
      <w:r>
        <w:rPr>
          <w:rFonts w:hint="eastAsia"/>
          <w:bCs/>
        </w:rPr>
        <w:t>理解：股票的种类。股票的一级市场及其运作过程。首次公开发行股票的定价。股票的二级市场。证券交易所的组织形式、会员制度、上市制度、交易制度。交易制度优劣的判别标准。竞价交易制度的类型。证券交易委托的种类。信用买入交易和信用卖出交易。第三市场和第四市场。</w:t>
      </w:r>
    </w:p>
    <w:p w:rsidR="0031008B" w:rsidRDefault="002A24DA">
      <w:pPr>
        <w:spacing w:line="360" w:lineRule="auto"/>
        <w:ind w:firstLineChars="300" w:firstLine="630"/>
        <w:rPr>
          <w:bCs/>
        </w:rPr>
      </w:pPr>
      <w:r>
        <w:rPr>
          <w:rFonts w:hint="eastAsia"/>
          <w:bCs/>
        </w:rPr>
        <w:t>应用：信用交易保证金比率及维持担保比例的计算。股票价格平均数的计算。股价指数的计算。</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债券市场</w:t>
      </w:r>
    </w:p>
    <w:p w:rsidR="0031008B" w:rsidRDefault="002A24DA">
      <w:pPr>
        <w:spacing w:line="360" w:lineRule="auto"/>
        <w:ind w:firstLineChars="300" w:firstLine="630"/>
        <w:rPr>
          <w:bCs/>
        </w:rPr>
      </w:pPr>
      <w:r>
        <w:rPr>
          <w:rFonts w:hint="eastAsia"/>
          <w:bCs/>
        </w:rPr>
        <w:t>识记：债券的概念。政府债券的概念。公司债券的概念。金融债券的概念。</w:t>
      </w:r>
    </w:p>
    <w:p w:rsidR="0031008B" w:rsidRDefault="002A24DA">
      <w:pPr>
        <w:spacing w:line="360" w:lineRule="auto"/>
        <w:ind w:firstLineChars="300" w:firstLine="630"/>
        <w:rPr>
          <w:bCs/>
        </w:rPr>
      </w:pPr>
      <w:r>
        <w:rPr>
          <w:rFonts w:hint="eastAsia"/>
          <w:bCs/>
        </w:rPr>
        <w:t>理解：股票和债券的区别。债券的种类。政府债券的种类。公司债券的种类。债券的否定性条款和肯定性条款。债券的定期偿还和任意偿还。</w:t>
      </w:r>
    </w:p>
    <w:p w:rsidR="0031008B" w:rsidRDefault="002A24DA">
      <w:pPr>
        <w:spacing w:line="360" w:lineRule="auto"/>
      </w:pPr>
      <w:r>
        <w:rPr>
          <w:rFonts w:hint="eastAsia"/>
        </w:rPr>
        <w:t xml:space="preserve"> (</w:t>
      </w:r>
      <w:r>
        <w:rPr>
          <w:rFonts w:hint="eastAsia"/>
        </w:rPr>
        <w:t>三）投资基金市场</w:t>
      </w:r>
    </w:p>
    <w:p w:rsidR="0031008B" w:rsidRDefault="002A24DA">
      <w:pPr>
        <w:spacing w:line="360" w:lineRule="auto"/>
        <w:ind w:firstLineChars="300" w:firstLine="630"/>
        <w:rPr>
          <w:bCs/>
        </w:rPr>
      </w:pPr>
      <w:r>
        <w:rPr>
          <w:rFonts w:hint="eastAsia"/>
          <w:bCs/>
        </w:rPr>
        <w:t>识记：投资基金的概念。</w:t>
      </w:r>
    </w:p>
    <w:p w:rsidR="0031008B" w:rsidRDefault="002A24DA">
      <w:pPr>
        <w:spacing w:line="360" w:lineRule="auto"/>
        <w:ind w:firstLineChars="300" w:firstLine="630"/>
        <w:rPr>
          <w:bCs/>
        </w:rPr>
      </w:pPr>
      <w:r>
        <w:rPr>
          <w:rFonts w:hint="eastAsia"/>
          <w:bCs/>
        </w:rPr>
        <w:t>理解：投资基金的特点。公司型基金和契约型基金。收入型基金、成长型基金和平衡型基金。国内基金、国家基金、区域基金和国际基金。股票基金、债券基金、货币市场基金、衍生基金和杠杆基金、对冲基金与套利基金、雨伞基金、基金中的基金。投资基金的设立和发行。投资基金的运作和投资。</w:t>
      </w:r>
    </w:p>
    <w:p w:rsidR="0031008B" w:rsidRDefault="002A24DA">
      <w:pPr>
        <w:spacing w:line="360" w:lineRule="auto"/>
      </w:pPr>
      <w:r>
        <w:rPr>
          <w:rFonts w:hint="eastAsia"/>
        </w:rPr>
        <w:t>（四）另类投资</w:t>
      </w:r>
    </w:p>
    <w:p w:rsidR="0031008B" w:rsidRDefault="002A24DA">
      <w:pPr>
        <w:spacing w:line="360" w:lineRule="auto"/>
        <w:ind w:firstLineChars="300" w:firstLine="630"/>
        <w:rPr>
          <w:bCs/>
        </w:rPr>
      </w:pPr>
      <w:r>
        <w:rPr>
          <w:rFonts w:hint="eastAsia"/>
          <w:bCs/>
        </w:rPr>
        <w:t>识记：另类投资的概念。私募股权收购的概念。</w:t>
      </w:r>
      <w:r>
        <w:rPr>
          <w:rFonts w:hint="eastAsia"/>
          <w:bCs/>
        </w:rPr>
        <w:t xml:space="preserve"> </w:t>
      </w:r>
      <w:r>
        <w:rPr>
          <w:rFonts w:hint="eastAsia"/>
          <w:bCs/>
        </w:rPr>
        <w:t>风险投资的概念。加密货币的概念。</w:t>
      </w:r>
    </w:p>
    <w:p w:rsidR="0031008B" w:rsidRDefault="002A24DA">
      <w:pPr>
        <w:spacing w:line="360" w:lineRule="auto"/>
        <w:ind w:firstLineChars="300" w:firstLine="630"/>
        <w:rPr>
          <w:bCs/>
        </w:rPr>
      </w:pPr>
      <w:r>
        <w:rPr>
          <w:rFonts w:hint="eastAsia"/>
          <w:bCs/>
        </w:rPr>
        <w:t>理解：投资者参与另类投资的原因。</w:t>
      </w:r>
    </w:p>
    <w:p w:rsidR="0031008B" w:rsidRDefault="002A24DA">
      <w:pPr>
        <w:spacing w:line="360" w:lineRule="auto"/>
        <w:jc w:val="center"/>
        <w:rPr>
          <w:b/>
          <w:bCs/>
        </w:rPr>
      </w:pPr>
      <w:r>
        <w:rPr>
          <w:rFonts w:hint="eastAsia"/>
          <w:b/>
          <w:bCs/>
        </w:rPr>
        <w:t>第四章</w:t>
      </w:r>
      <w:r>
        <w:rPr>
          <w:rFonts w:hint="eastAsia"/>
          <w:b/>
          <w:bCs/>
        </w:rPr>
        <w:t xml:space="preserve"> </w:t>
      </w:r>
      <w:r>
        <w:rPr>
          <w:rFonts w:hint="eastAsia"/>
          <w:b/>
          <w:bCs/>
        </w:rPr>
        <w:t>外汇市场</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通过本章的学习，掌握外汇、汇率、外汇市场的概念和种类，理解外汇市场的参与者，掌握外汇市场的交易方式。</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lastRenderedPageBreak/>
        <w:t>(</w:t>
      </w:r>
      <w:r>
        <w:rPr>
          <w:rFonts w:hint="eastAsia"/>
        </w:rPr>
        <w:t>一</w:t>
      </w:r>
      <w:r>
        <w:rPr>
          <w:rFonts w:hint="eastAsia"/>
        </w:rPr>
        <w:t xml:space="preserve">) </w:t>
      </w:r>
      <w:r>
        <w:rPr>
          <w:rFonts w:hint="eastAsia"/>
        </w:rPr>
        <w:t>外汇市场概述</w:t>
      </w:r>
    </w:p>
    <w:p w:rsidR="0031008B" w:rsidRDefault="002A24DA">
      <w:pPr>
        <w:spacing w:line="360" w:lineRule="auto"/>
        <w:ind w:firstLineChars="300" w:firstLine="630"/>
        <w:rPr>
          <w:bCs/>
        </w:rPr>
      </w:pPr>
      <w:r>
        <w:rPr>
          <w:rFonts w:hint="eastAsia"/>
          <w:bCs/>
        </w:rPr>
        <w:t>识记：外汇的概念。汇率的概念。直接标价法和间接标价法。外汇市场的概念。</w:t>
      </w:r>
    </w:p>
    <w:p w:rsidR="0031008B" w:rsidRDefault="002A24DA">
      <w:pPr>
        <w:spacing w:line="360" w:lineRule="auto"/>
        <w:ind w:firstLineChars="300" w:firstLine="630"/>
        <w:rPr>
          <w:bCs/>
        </w:rPr>
      </w:pPr>
      <w:r>
        <w:rPr>
          <w:rFonts w:hint="eastAsia"/>
          <w:bCs/>
        </w:rPr>
        <w:t>理解：外汇的特点和种类。外汇市场的分类。</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外汇市场构成</w:t>
      </w:r>
    </w:p>
    <w:p w:rsidR="0031008B" w:rsidRDefault="002A24DA">
      <w:pPr>
        <w:spacing w:line="360" w:lineRule="auto"/>
        <w:ind w:firstLineChars="300" w:firstLine="630"/>
        <w:rPr>
          <w:bCs/>
        </w:rPr>
      </w:pPr>
      <w:r>
        <w:rPr>
          <w:rFonts w:hint="eastAsia"/>
          <w:bCs/>
        </w:rPr>
        <w:t>理解：外汇市场的参与者。外汇市场交易的三个层次。</w:t>
      </w:r>
    </w:p>
    <w:p w:rsidR="0031008B" w:rsidRDefault="002A24DA">
      <w:pPr>
        <w:spacing w:line="360" w:lineRule="auto"/>
      </w:pPr>
      <w:r>
        <w:rPr>
          <w:rFonts w:hint="eastAsia"/>
        </w:rPr>
        <w:t xml:space="preserve"> (</w:t>
      </w:r>
      <w:r>
        <w:rPr>
          <w:rFonts w:hint="eastAsia"/>
        </w:rPr>
        <w:t>三）外汇市场的交易方式</w:t>
      </w:r>
    </w:p>
    <w:p w:rsidR="0031008B" w:rsidRDefault="002A24DA">
      <w:pPr>
        <w:spacing w:line="360" w:lineRule="auto"/>
        <w:ind w:firstLineChars="300" w:firstLine="630"/>
        <w:rPr>
          <w:bCs/>
        </w:rPr>
      </w:pPr>
      <w:r>
        <w:rPr>
          <w:rFonts w:hint="eastAsia"/>
          <w:bCs/>
        </w:rPr>
        <w:t>识记：掉期交易的概念。套汇交易的概念。套利交易的概念。</w:t>
      </w:r>
    </w:p>
    <w:p w:rsidR="0031008B" w:rsidRDefault="002A24DA">
      <w:pPr>
        <w:spacing w:line="360" w:lineRule="auto"/>
        <w:ind w:firstLineChars="300" w:firstLine="630"/>
        <w:rPr>
          <w:bCs/>
        </w:rPr>
      </w:pPr>
      <w:r>
        <w:rPr>
          <w:rFonts w:hint="eastAsia"/>
          <w:bCs/>
        </w:rPr>
        <w:t>理解：即期外汇交易的基本原理和交易方式。远期外汇交易的基本原理和交易方式。掉期交易的形式。</w:t>
      </w:r>
    </w:p>
    <w:p w:rsidR="0031008B" w:rsidRDefault="002A24DA">
      <w:pPr>
        <w:spacing w:line="360" w:lineRule="auto"/>
        <w:ind w:firstLineChars="300" w:firstLine="630"/>
        <w:rPr>
          <w:bCs/>
        </w:rPr>
      </w:pPr>
      <w:r>
        <w:rPr>
          <w:rFonts w:hint="eastAsia"/>
          <w:bCs/>
        </w:rPr>
        <w:t>应用：即期汇率的标价方法及计算。远期汇率的标价方法及计算。套汇交易的计算。套利交易的计算。</w:t>
      </w:r>
    </w:p>
    <w:p w:rsidR="0031008B" w:rsidRDefault="002A24DA">
      <w:pPr>
        <w:spacing w:line="360" w:lineRule="auto"/>
        <w:jc w:val="center"/>
        <w:rPr>
          <w:b/>
          <w:bCs/>
        </w:rPr>
      </w:pPr>
      <w:r>
        <w:rPr>
          <w:rFonts w:hint="eastAsia"/>
          <w:b/>
          <w:bCs/>
        </w:rPr>
        <w:t>第五章</w:t>
      </w:r>
      <w:r>
        <w:rPr>
          <w:rFonts w:hint="eastAsia"/>
          <w:b/>
          <w:bCs/>
        </w:rPr>
        <w:t xml:space="preserve"> </w:t>
      </w:r>
      <w:r>
        <w:rPr>
          <w:rFonts w:hint="eastAsia"/>
          <w:b/>
          <w:bCs/>
        </w:rPr>
        <w:t>债券价值分析</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通过本章的学习，掌握收入资本化法在债券价值分析中的应用，掌握债券定价的五个原理，理解债券价值属性，掌握久期、凸度及其在利率风险管理中的应用。</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收入资本化法在债券价值分析中的运用</w:t>
      </w:r>
    </w:p>
    <w:p w:rsidR="0031008B" w:rsidRDefault="002A24DA">
      <w:pPr>
        <w:spacing w:line="360" w:lineRule="auto"/>
        <w:ind w:firstLineChars="300" w:firstLine="630"/>
        <w:rPr>
          <w:bCs/>
        </w:rPr>
      </w:pPr>
      <w:r>
        <w:rPr>
          <w:rFonts w:hint="eastAsia"/>
          <w:bCs/>
        </w:rPr>
        <w:t>识记：贴现债券的概念。直接债券的概念。统一公债的概念。</w:t>
      </w:r>
    </w:p>
    <w:p w:rsidR="0031008B" w:rsidRDefault="002A24DA">
      <w:pPr>
        <w:spacing w:line="360" w:lineRule="auto"/>
        <w:ind w:firstLineChars="300" w:firstLine="630"/>
        <w:rPr>
          <w:bCs/>
        </w:rPr>
      </w:pPr>
      <w:r>
        <w:rPr>
          <w:rFonts w:hint="eastAsia"/>
          <w:bCs/>
        </w:rPr>
        <w:t>应用：贴现债券内在价值的计算。直接债券内在价值的计算。统一公债内在价值的计算。债券价格的高估与低估。</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债券定价原理</w:t>
      </w:r>
    </w:p>
    <w:p w:rsidR="0031008B" w:rsidRDefault="002A24DA">
      <w:pPr>
        <w:spacing w:line="360" w:lineRule="auto"/>
        <w:ind w:firstLineChars="300" w:firstLine="630"/>
        <w:rPr>
          <w:bCs/>
        </w:rPr>
      </w:pPr>
      <w:r>
        <w:rPr>
          <w:rFonts w:hint="eastAsia"/>
          <w:bCs/>
        </w:rPr>
        <w:t>理解：债券定价的五个原理。</w:t>
      </w:r>
    </w:p>
    <w:p w:rsidR="0031008B" w:rsidRDefault="002A24DA">
      <w:pPr>
        <w:spacing w:line="360" w:lineRule="auto"/>
      </w:pPr>
      <w:r>
        <w:rPr>
          <w:rFonts w:hint="eastAsia"/>
        </w:rPr>
        <w:t xml:space="preserve"> (</w:t>
      </w:r>
      <w:r>
        <w:rPr>
          <w:rFonts w:hint="eastAsia"/>
        </w:rPr>
        <w:t>三）债券价值属性</w:t>
      </w:r>
    </w:p>
    <w:p w:rsidR="0031008B" w:rsidRDefault="002A24DA">
      <w:pPr>
        <w:spacing w:line="360" w:lineRule="auto"/>
        <w:ind w:firstLineChars="300" w:firstLine="630"/>
        <w:rPr>
          <w:bCs/>
        </w:rPr>
      </w:pPr>
      <w:r>
        <w:rPr>
          <w:rFonts w:hint="eastAsia"/>
          <w:bCs/>
        </w:rPr>
        <w:t>识记：息票率的概念。可赎回条款的概念。可赎回收益率的概念。违约风险的概念。转换性的概念。可延期性的概念。</w:t>
      </w:r>
    </w:p>
    <w:p w:rsidR="0031008B" w:rsidRDefault="002A24DA">
      <w:pPr>
        <w:spacing w:line="360" w:lineRule="auto"/>
        <w:ind w:firstLineChars="300" w:firstLine="630"/>
        <w:rPr>
          <w:bCs/>
        </w:rPr>
      </w:pPr>
      <w:r>
        <w:rPr>
          <w:rFonts w:hint="eastAsia"/>
          <w:bCs/>
        </w:rPr>
        <w:t>理解：影响债券价值的</w:t>
      </w:r>
      <w:r>
        <w:rPr>
          <w:rFonts w:hint="eastAsia"/>
          <w:bCs/>
        </w:rPr>
        <w:t>8</w:t>
      </w:r>
      <w:r>
        <w:rPr>
          <w:rFonts w:hint="eastAsia"/>
          <w:bCs/>
        </w:rPr>
        <w:t>个方面的属性。债券价值的</w:t>
      </w:r>
      <w:r>
        <w:rPr>
          <w:rFonts w:hint="eastAsia"/>
          <w:bCs/>
        </w:rPr>
        <w:t>8</w:t>
      </w:r>
      <w:r>
        <w:rPr>
          <w:rFonts w:hint="eastAsia"/>
          <w:bCs/>
        </w:rPr>
        <w:t>个方面的属性与债券价值之间的关系。</w:t>
      </w:r>
    </w:p>
    <w:p w:rsidR="0031008B" w:rsidRDefault="002A24DA">
      <w:pPr>
        <w:spacing w:line="360" w:lineRule="auto"/>
      </w:pPr>
      <w:r>
        <w:rPr>
          <w:rFonts w:hint="eastAsia"/>
        </w:rPr>
        <w:t>（四）久期、凸度与免疫</w:t>
      </w:r>
    </w:p>
    <w:p w:rsidR="0031008B" w:rsidRDefault="002A24DA">
      <w:pPr>
        <w:spacing w:line="360" w:lineRule="auto"/>
        <w:ind w:firstLineChars="300" w:firstLine="630"/>
        <w:rPr>
          <w:bCs/>
        </w:rPr>
      </w:pPr>
      <w:r>
        <w:rPr>
          <w:rFonts w:hint="eastAsia"/>
          <w:bCs/>
        </w:rPr>
        <w:t>识记：</w:t>
      </w:r>
      <w:r>
        <w:rPr>
          <w:rFonts w:hint="eastAsia"/>
        </w:rPr>
        <w:t>久期</w:t>
      </w:r>
      <w:r>
        <w:rPr>
          <w:rFonts w:hint="eastAsia"/>
          <w:bCs/>
        </w:rPr>
        <w:t>的概念。</w:t>
      </w:r>
      <w:r>
        <w:rPr>
          <w:rFonts w:hint="eastAsia"/>
        </w:rPr>
        <w:t>凸度</w:t>
      </w:r>
      <w:r>
        <w:rPr>
          <w:rFonts w:hint="eastAsia"/>
          <w:bCs/>
        </w:rPr>
        <w:t>的概念。免疫的概念。</w:t>
      </w:r>
    </w:p>
    <w:p w:rsidR="0031008B" w:rsidRDefault="002A24DA">
      <w:pPr>
        <w:spacing w:line="360" w:lineRule="auto"/>
        <w:ind w:firstLineChars="300" w:firstLine="630"/>
        <w:rPr>
          <w:bCs/>
        </w:rPr>
      </w:pPr>
      <w:r>
        <w:rPr>
          <w:rFonts w:hint="eastAsia"/>
          <w:bCs/>
        </w:rPr>
        <w:t>理解：马考勒久期定理。</w:t>
      </w:r>
      <w:r>
        <w:rPr>
          <w:rFonts w:hint="eastAsia"/>
        </w:rPr>
        <w:t>久期</w:t>
      </w:r>
      <w:r>
        <w:rPr>
          <w:rFonts w:hint="eastAsia"/>
          <w:bCs/>
        </w:rPr>
        <w:t>与资产价格的关系。</w:t>
      </w:r>
    </w:p>
    <w:p w:rsidR="0031008B" w:rsidRDefault="002A24DA">
      <w:pPr>
        <w:spacing w:line="360" w:lineRule="auto"/>
        <w:ind w:firstLineChars="300" w:firstLine="630"/>
        <w:rPr>
          <w:bCs/>
        </w:rPr>
      </w:pPr>
      <w:r>
        <w:rPr>
          <w:rFonts w:hint="eastAsia"/>
          <w:bCs/>
        </w:rPr>
        <w:lastRenderedPageBreak/>
        <w:t>应用：马考勒久期的计算。</w:t>
      </w:r>
    </w:p>
    <w:p w:rsidR="0031008B" w:rsidRDefault="002A24DA">
      <w:pPr>
        <w:spacing w:line="360" w:lineRule="auto"/>
        <w:jc w:val="center"/>
        <w:rPr>
          <w:b/>
          <w:bCs/>
        </w:rPr>
      </w:pPr>
      <w:r>
        <w:rPr>
          <w:rFonts w:hint="eastAsia"/>
          <w:b/>
          <w:bCs/>
        </w:rPr>
        <w:t>第六章</w:t>
      </w:r>
      <w:r>
        <w:rPr>
          <w:rFonts w:hint="eastAsia"/>
          <w:b/>
          <w:bCs/>
        </w:rPr>
        <w:t xml:space="preserve"> </w:t>
      </w:r>
      <w:r>
        <w:rPr>
          <w:rFonts w:hint="eastAsia"/>
          <w:b/>
          <w:bCs/>
        </w:rPr>
        <w:t>普通股价值分析</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通过本章的学习，掌握不同类型的股息贴现模型，掌握不同类型的市盈率模型，理解负债情况下的自由现金流分析法，了解通货膨胀对股票价值评估的影响。</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股息贴现模型</w:t>
      </w:r>
    </w:p>
    <w:p w:rsidR="0031008B" w:rsidRDefault="002A24DA">
      <w:pPr>
        <w:spacing w:line="360" w:lineRule="auto"/>
        <w:ind w:firstLineChars="300" w:firstLine="630"/>
        <w:rPr>
          <w:bCs/>
        </w:rPr>
      </w:pPr>
      <w:r>
        <w:rPr>
          <w:rFonts w:hint="eastAsia"/>
          <w:bCs/>
        </w:rPr>
        <w:t>识记：股息贴现模型的概念。内部收益率的概念。零增长模型的概念。不变增长模型的概念。三阶段增长模型的概念。</w:t>
      </w:r>
      <w:r>
        <w:rPr>
          <w:bCs/>
        </w:rPr>
        <w:t>H</w:t>
      </w:r>
      <w:r>
        <w:rPr>
          <w:rFonts w:hint="eastAsia"/>
          <w:bCs/>
        </w:rPr>
        <w:t>模型的概念。多元增长模型的概念。</w:t>
      </w:r>
    </w:p>
    <w:p w:rsidR="0031008B" w:rsidRDefault="002A24DA">
      <w:pPr>
        <w:spacing w:line="360" w:lineRule="auto"/>
        <w:ind w:firstLineChars="300" w:firstLine="630"/>
        <w:rPr>
          <w:bCs/>
        </w:rPr>
      </w:pPr>
      <w:r>
        <w:rPr>
          <w:rFonts w:hint="eastAsia"/>
          <w:bCs/>
        </w:rPr>
        <w:t>应用：零增长模型计算股票内在价值。不变增长模型计算股票内在价值。三阶段增长模型计算股票内在价值。</w:t>
      </w:r>
      <w:r>
        <w:rPr>
          <w:bCs/>
        </w:rPr>
        <w:t>H</w:t>
      </w:r>
      <w:r>
        <w:rPr>
          <w:rFonts w:hint="eastAsia"/>
          <w:bCs/>
        </w:rPr>
        <w:t>模型计算股票内在价值。多元增长模型计算股票内在价值。</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市盈率模型</w:t>
      </w:r>
    </w:p>
    <w:p w:rsidR="0031008B" w:rsidRDefault="002A24DA">
      <w:pPr>
        <w:spacing w:line="360" w:lineRule="auto"/>
        <w:ind w:firstLineChars="300" w:firstLine="630"/>
        <w:rPr>
          <w:bCs/>
        </w:rPr>
      </w:pPr>
      <w:r>
        <w:rPr>
          <w:rFonts w:hint="eastAsia"/>
          <w:bCs/>
        </w:rPr>
        <w:t>识记：市盈率模型的概念。杠杆比率的概念。</w:t>
      </w:r>
    </w:p>
    <w:p w:rsidR="0031008B" w:rsidRDefault="002A24DA">
      <w:pPr>
        <w:spacing w:line="360" w:lineRule="auto"/>
        <w:ind w:firstLineChars="300" w:firstLine="630"/>
        <w:rPr>
          <w:bCs/>
        </w:rPr>
      </w:pPr>
      <w:r>
        <w:rPr>
          <w:rFonts w:hint="eastAsia"/>
          <w:bCs/>
        </w:rPr>
        <w:t>理解：市盈率模型的优点和缺点。股息增长率的决定因素。贴现率的决定因素。市盈率模型的一般形式。零增长市盈率模型。多元增长市盈率模型。</w:t>
      </w:r>
    </w:p>
    <w:p w:rsidR="0031008B" w:rsidRDefault="002A24DA">
      <w:pPr>
        <w:spacing w:line="360" w:lineRule="auto"/>
        <w:ind w:firstLineChars="300" w:firstLine="630"/>
        <w:rPr>
          <w:bCs/>
        </w:rPr>
      </w:pPr>
      <w:r>
        <w:rPr>
          <w:rFonts w:hint="eastAsia"/>
          <w:bCs/>
        </w:rPr>
        <w:t>应用：运用零增长市盈率模型、不变增长市盈率模型、多元增长市盈率模型分析股票的内在价值。市盈率与股息贴现模型和结合运用。</w:t>
      </w:r>
    </w:p>
    <w:p w:rsidR="0031008B" w:rsidRDefault="002A24DA">
      <w:pPr>
        <w:spacing w:line="360" w:lineRule="auto"/>
      </w:pPr>
      <w:r>
        <w:rPr>
          <w:rFonts w:hint="eastAsia"/>
        </w:rPr>
        <w:t xml:space="preserve"> (</w:t>
      </w:r>
      <w:r>
        <w:rPr>
          <w:rFonts w:hint="eastAsia"/>
        </w:rPr>
        <w:t>三）负债情况下的自由现金流分析法</w:t>
      </w:r>
    </w:p>
    <w:p w:rsidR="0031008B" w:rsidRDefault="002A24DA">
      <w:pPr>
        <w:spacing w:line="360" w:lineRule="auto"/>
        <w:ind w:firstLineChars="300" w:firstLine="630"/>
        <w:rPr>
          <w:bCs/>
        </w:rPr>
      </w:pPr>
      <w:r>
        <w:rPr>
          <w:rFonts w:hint="eastAsia"/>
          <w:bCs/>
        </w:rPr>
        <w:t>识记：</w:t>
      </w:r>
      <w:r>
        <w:rPr>
          <w:rFonts w:hint="eastAsia"/>
          <w:bCs/>
        </w:rPr>
        <w:t>M</w:t>
      </w:r>
      <w:r>
        <w:rPr>
          <w:bCs/>
        </w:rPr>
        <w:t>M</w:t>
      </w:r>
      <w:r>
        <w:rPr>
          <w:rFonts w:hint="eastAsia"/>
          <w:bCs/>
        </w:rPr>
        <w:t>理论的概念。自由现金流分析法的概念。</w:t>
      </w:r>
    </w:p>
    <w:p w:rsidR="0031008B" w:rsidRDefault="002A24DA">
      <w:pPr>
        <w:spacing w:line="360" w:lineRule="auto"/>
        <w:ind w:firstLineChars="300" w:firstLine="630"/>
        <w:rPr>
          <w:bCs/>
        </w:rPr>
      </w:pPr>
      <w:r>
        <w:rPr>
          <w:rFonts w:hint="eastAsia"/>
          <w:bCs/>
        </w:rPr>
        <w:t>应用：运用</w:t>
      </w:r>
      <w:r>
        <w:rPr>
          <w:rFonts w:hint="eastAsia"/>
        </w:rPr>
        <w:t>自由现金流分析法分析</w:t>
      </w:r>
      <w:r>
        <w:rPr>
          <w:rFonts w:hint="eastAsia"/>
          <w:bCs/>
        </w:rPr>
        <w:t>股票内在价值。</w:t>
      </w:r>
    </w:p>
    <w:p w:rsidR="0031008B" w:rsidRDefault="002A24DA">
      <w:pPr>
        <w:spacing w:line="360" w:lineRule="auto"/>
      </w:pPr>
      <w:r>
        <w:rPr>
          <w:rFonts w:hint="eastAsia"/>
        </w:rPr>
        <w:t>（四）通货膨胀对股票价值评估的影响</w:t>
      </w:r>
    </w:p>
    <w:p w:rsidR="0031008B" w:rsidRDefault="002A24DA">
      <w:pPr>
        <w:spacing w:line="360" w:lineRule="auto"/>
        <w:ind w:firstLineChars="300" w:firstLine="630"/>
        <w:rPr>
          <w:bCs/>
        </w:rPr>
      </w:pPr>
      <w:r>
        <w:rPr>
          <w:rFonts w:hint="eastAsia"/>
          <w:bCs/>
        </w:rPr>
        <w:t>识记：</w:t>
      </w:r>
      <w:r>
        <w:rPr>
          <w:rFonts w:hint="eastAsia"/>
        </w:rPr>
        <w:t>通胀中性</w:t>
      </w:r>
      <w:r>
        <w:rPr>
          <w:rFonts w:hint="eastAsia"/>
          <w:bCs/>
        </w:rPr>
        <w:t>的概念。</w:t>
      </w:r>
    </w:p>
    <w:p w:rsidR="0031008B" w:rsidRDefault="002A24DA">
      <w:pPr>
        <w:spacing w:line="360" w:lineRule="auto"/>
        <w:ind w:firstLineChars="300" w:firstLine="630"/>
        <w:rPr>
          <w:bCs/>
        </w:rPr>
      </w:pPr>
      <w:r>
        <w:rPr>
          <w:rFonts w:hint="eastAsia"/>
          <w:bCs/>
        </w:rPr>
        <w:t>理解：通货膨胀与股息贴现模型。</w:t>
      </w:r>
      <w:r>
        <w:rPr>
          <w:rFonts w:hint="eastAsia"/>
        </w:rPr>
        <w:t>通货膨胀与市盈率</w:t>
      </w:r>
      <w:r>
        <w:rPr>
          <w:rFonts w:hint="eastAsia"/>
          <w:bCs/>
        </w:rPr>
        <w:t>。</w:t>
      </w:r>
    </w:p>
    <w:p w:rsidR="0031008B" w:rsidRDefault="002A24DA">
      <w:pPr>
        <w:spacing w:line="360" w:lineRule="auto"/>
        <w:jc w:val="center"/>
        <w:rPr>
          <w:b/>
          <w:bCs/>
        </w:rPr>
      </w:pPr>
      <w:r>
        <w:rPr>
          <w:rFonts w:hint="eastAsia"/>
          <w:b/>
          <w:bCs/>
        </w:rPr>
        <w:t>第七章</w:t>
      </w:r>
      <w:r>
        <w:rPr>
          <w:rFonts w:hint="eastAsia"/>
          <w:b/>
          <w:bCs/>
        </w:rPr>
        <w:t xml:space="preserve"> </w:t>
      </w:r>
      <w:r>
        <w:rPr>
          <w:rFonts w:hint="eastAsia"/>
          <w:b/>
          <w:bCs/>
        </w:rPr>
        <w:t>金融远期、期货和互换</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通过本章的学习，掌握金融远期、期货和互换的概念，理解金融远期、期货和互换的特点和种类，掌握远期合约和期货合约的定价，掌握远期合约和期货合约的定价，掌握利率互换和货币互换的设计和安排。</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金融远期和期货概述</w:t>
      </w:r>
    </w:p>
    <w:p w:rsidR="0031008B" w:rsidRDefault="002A24DA">
      <w:pPr>
        <w:spacing w:line="360" w:lineRule="auto"/>
        <w:ind w:firstLineChars="300" w:firstLine="630"/>
        <w:rPr>
          <w:bCs/>
        </w:rPr>
      </w:pPr>
      <w:r>
        <w:rPr>
          <w:rFonts w:hint="eastAsia"/>
          <w:bCs/>
        </w:rPr>
        <w:lastRenderedPageBreak/>
        <w:t>识记：金融期货合约的定义。远期利率协议的定义。远期外汇合约的定义。远期汇率的定义。金融期货合约的定义。保证金期货价格的概念。利率期货的概念。股指期货的概念。外汇期货的概念。</w:t>
      </w:r>
    </w:p>
    <w:p w:rsidR="0031008B" w:rsidRDefault="002A24DA">
      <w:pPr>
        <w:spacing w:line="360" w:lineRule="auto"/>
        <w:ind w:firstLineChars="300" w:firstLine="630"/>
        <w:rPr>
          <w:bCs/>
        </w:rPr>
      </w:pPr>
      <w:r>
        <w:rPr>
          <w:rFonts w:hint="eastAsia"/>
          <w:bCs/>
        </w:rPr>
        <w:t>理解：金融远期合约的特点和种类。远期利率协议的功能。金融期货合约的特点和种类。期货合约与远期合约的区别。</w:t>
      </w:r>
    </w:p>
    <w:p w:rsidR="0031008B" w:rsidRDefault="002A24DA">
      <w:pPr>
        <w:spacing w:line="360" w:lineRule="auto"/>
        <w:ind w:firstLineChars="300" w:firstLine="630"/>
        <w:rPr>
          <w:bCs/>
        </w:rPr>
      </w:pPr>
      <w:r>
        <w:rPr>
          <w:rFonts w:hint="eastAsia"/>
          <w:bCs/>
        </w:rPr>
        <w:t>应用：结算金的计算。远期利率的计算。远期汇率的确定。</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远期和期货的定价</w:t>
      </w:r>
    </w:p>
    <w:p w:rsidR="0031008B" w:rsidRDefault="002A24DA">
      <w:pPr>
        <w:spacing w:line="360" w:lineRule="auto"/>
        <w:ind w:firstLineChars="300" w:firstLine="630"/>
        <w:rPr>
          <w:bCs/>
        </w:rPr>
      </w:pPr>
      <w:r>
        <w:rPr>
          <w:rFonts w:hint="eastAsia"/>
          <w:bCs/>
        </w:rPr>
        <w:t>识记：远期价格的概念。无套利定价法的概念。</w:t>
      </w:r>
    </w:p>
    <w:p w:rsidR="0031008B" w:rsidRDefault="002A24DA">
      <w:pPr>
        <w:spacing w:line="360" w:lineRule="auto"/>
        <w:ind w:firstLineChars="300" w:firstLine="630"/>
        <w:rPr>
          <w:bCs/>
        </w:rPr>
      </w:pPr>
      <w:r>
        <w:rPr>
          <w:rFonts w:hint="eastAsia"/>
          <w:bCs/>
        </w:rPr>
        <w:t>理解：远期价格与远期价值的区别。期货价格与远期价格的关系。期货价格与现货价格的关系。</w:t>
      </w:r>
    </w:p>
    <w:p w:rsidR="0031008B" w:rsidRDefault="002A24DA">
      <w:pPr>
        <w:spacing w:line="360" w:lineRule="auto"/>
        <w:ind w:firstLineChars="300" w:firstLine="630"/>
        <w:rPr>
          <w:bCs/>
        </w:rPr>
      </w:pPr>
      <w:r>
        <w:rPr>
          <w:rFonts w:hint="eastAsia"/>
          <w:bCs/>
        </w:rPr>
        <w:t>应用：无收益资产远期合约的定价。支付已知现金收益资产远期合约的定价。支付已知收益率资产远期合约的定价。</w:t>
      </w:r>
    </w:p>
    <w:p w:rsidR="0031008B" w:rsidRDefault="002A24DA">
      <w:pPr>
        <w:spacing w:line="360" w:lineRule="auto"/>
      </w:pPr>
      <w:r>
        <w:rPr>
          <w:rFonts w:hint="eastAsia"/>
        </w:rPr>
        <w:t xml:space="preserve"> (</w:t>
      </w:r>
      <w:r>
        <w:rPr>
          <w:rFonts w:hint="eastAsia"/>
        </w:rPr>
        <w:t>三）金融互换</w:t>
      </w:r>
    </w:p>
    <w:p w:rsidR="0031008B" w:rsidRDefault="002A24DA">
      <w:pPr>
        <w:spacing w:line="360" w:lineRule="auto"/>
        <w:ind w:firstLineChars="300" w:firstLine="630"/>
        <w:rPr>
          <w:bCs/>
        </w:rPr>
      </w:pPr>
      <w:r>
        <w:rPr>
          <w:rFonts w:hint="eastAsia"/>
          <w:bCs/>
        </w:rPr>
        <w:t>识记：金融互换的概念。平行贷款的概念。背对背贷款的概念。比较优势的概念。利率互换的定义。货币互换的定义。</w:t>
      </w:r>
    </w:p>
    <w:p w:rsidR="0031008B" w:rsidRDefault="002A24DA">
      <w:pPr>
        <w:spacing w:line="360" w:lineRule="auto"/>
        <w:ind w:firstLineChars="300" w:firstLine="630"/>
        <w:rPr>
          <w:bCs/>
        </w:rPr>
      </w:pPr>
      <w:r>
        <w:rPr>
          <w:rFonts w:hint="eastAsia"/>
          <w:bCs/>
        </w:rPr>
        <w:t>理解：互换与掉期的区别。进行互换的条件。金融互换的功能。金融互换的种类。</w:t>
      </w:r>
    </w:p>
    <w:p w:rsidR="0031008B" w:rsidRDefault="002A24DA">
      <w:pPr>
        <w:spacing w:line="360" w:lineRule="auto"/>
        <w:ind w:firstLineChars="300" w:firstLine="630"/>
        <w:rPr>
          <w:bCs/>
        </w:rPr>
      </w:pPr>
      <w:r>
        <w:rPr>
          <w:rFonts w:hint="eastAsia"/>
          <w:bCs/>
        </w:rPr>
        <w:t>应用：利率互换的运用。货币互换的运用。</w:t>
      </w:r>
    </w:p>
    <w:p w:rsidR="0031008B" w:rsidRDefault="002A24DA">
      <w:pPr>
        <w:spacing w:line="360" w:lineRule="auto"/>
        <w:jc w:val="center"/>
        <w:rPr>
          <w:b/>
          <w:bCs/>
        </w:rPr>
      </w:pPr>
      <w:r>
        <w:rPr>
          <w:rFonts w:hint="eastAsia"/>
          <w:b/>
          <w:bCs/>
        </w:rPr>
        <w:t>第八章</w:t>
      </w:r>
      <w:r>
        <w:rPr>
          <w:rFonts w:hint="eastAsia"/>
          <w:b/>
          <w:bCs/>
        </w:rPr>
        <w:t xml:space="preserve"> </w:t>
      </w:r>
      <w:r>
        <w:rPr>
          <w:rFonts w:hint="eastAsia"/>
          <w:b/>
          <w:bCs/>
        </w:rPr>
        <w:t>期权和权证</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通过本章的学习，理解期权的基本特征主要类型及盈亏分布，掌握看涨、看跌期权的评价关系，理解布莱克</w:t>
      </w:r>
      <w:r>
        <w:rPr>
          <w:rFonts w:hint="eastAsia"/>
        </w:rPr>
        <w:t>-</w:t>
      </w:r>
      <w:r>
        <w:rPr>
          <w:rFonts w:hint="eastAsia"/>
        </w:rPr>
        <w:t>舒尔斯期权定价公式，理解权证与股票期权的异同点，了解可转换债券。</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期权</w:t>
      </w:r>
    </w:p>
    <w:p w:rsidR="0031008B" w:rsidRDefault="002A24DA">
      <w:pPr>
        <w:spacing w:line="360" w:lineRule="auto"/>
        <w:ind w:firstLineChars="300" w:firstLine="630"/>
        <w:rPr>
          <w:bCs/>
        </w:rPr>
      </w:pPr>
      <w:r>
        <w:rPr>
          <w:rFonts w:hint="eastAsia"/>
          <w:bCs/>
        </w:rPr>
        <w:t>识记：金融期权的定义。看涨期权的定义。看跌期权的定义。欧式期权的定义。美式期权的定义。奇异期权的定义。</w:t>
      </w:r>
    </w:p>
    <w:p w:rsidR="0031008B" w:rsidRDefault="002A24DA">
      <w:pPr>
        <w:spacing w:line="360" w:lineRule="auto"/>
        <w:ind w:firstLineChars="300" w:firstLine="630"/>
        <w:rPr>
          <w:bCs/>
        </w:rPr>
      </w:pPr>
      <w:r>
        <w:rPr>
          <w:rFonts w:hint="eastAsia"/>
          <w:bCs/>
        </w:rPr>
        <w:t>理解：现货期权和期货期权的种类。权证交易与期货交易的区别。期权合约的盈亏分布。奇异期权的种类。看涨看跌期权平价关系。期权价格的特征。期权价格的影响因素。</w:t>
      </w:r>
    </w:p>
    <w:p w:rsidR="0031008B" w:rsidRDefault="002A24DA">
      <w:pPr>
        <w:spacing w:line="360" w:lineRule="auto"/>
        <w:ind w:firstLineChars="300" w:firstLine="630"/>
        <w:rPr>
          <w:bCs/>
        </w:rPr>
      </w:pPr>
      <w:r>
        <w:rPr>
          <w:rFonts w:hint="eastAsia"/>
          <w:bCs/>
        </w:rPr>
        <w:t>应用：运用</w:t>
      </w:r>
      <w:r>
        <w:rPr>
          <w:rFonts w:hint="eastAsia"/>
        </w:rPr>
        <w:t>布莱克</w:t>
      </w:r>
      <w:r>
        <w:rPr>
          <w:rFonts w:hint="eastAsia"/>
        </w:rPr>
        <w:t>-</w:t>
      </w:r>
      <w:r>
        <w:rPr>
          <w:rFonts w:hint="eastAsia"/>
        </w:rPr>
        <w:t>舒尔斯期权定价公式计算看涨期权和看跌期权的价值</w:t>
      </w:r>
      <w:r>
        <w:rPr>
          <w:rFonts w:hint="eastAsia"/>
          <w:bCs/>
        </w:rPr>
        <w:t>。</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权证</w:t>
      </w:r>
    </w:p>
    <w:p w:rsidR="0031008B" w:rsidRDefault="002A24DA">
      <w:pPr>
        <w:spacing w:line="360" w:lineRule="auto"/>
        <w:ind w:firstLineChars="300" w:firstLine="630"/>
        <w:rPr>
          <w:bCs/>
        </w:rPr>
      </w:pPr>
      <w:r>
        <w:rPr>
          <w:rFonts w:hint="eastAsia"/>
          <w:bCs/>
        </w:rPr>
        <w:lastRenderedPageBreak/>
        <w:t>识记：权证的概念。认购权证和认股权证的概念。股本权证和备兑权证的概念。</w:t>
      </w:r>
    </w:p>
    <w:p w:rsidR="0031008B" w:rsidRDefault="002A24DA">
      <w:pPr>
        <w:spacing w:line="360" w:lineRule="auto"/>
        <w:ind w:firstLineChars="300" w:firstLine="630"/>
        <w:rPr>
          <w:bCs/>
        </w:rPr>
      </w:pPr>
      <w:r>
        <w:rPr>
          <w:rFonts w:hint="eastAsia"/>
          <w:bCs/>
        </w:rPr>
        <w:t>理解：股本权证和备兑权证的区别。权证与股票期权的区别。权证的基本要素。</w:t>
      </w:r>
    </w:p>
    <w:p w:rsidR="0031008B" w:rsidRDefault="002A24DA">
      <w:pPr>
        <w:spacing w:line="360" w:lineRule="auto"/>
      </w:pPr>
      <w:r>
        <w:rPr>
          <w:rFonts w:hint="eastAsia"/>
        </w:rPr>
        <w:t>(</w:t>
      </w:r>
      <w:r>
        <w:rPr>
          <w:rFonts w:hint="eastAsia"/>
        </w:rPr>
        <w:t>三）可转换债券</w:t>
      </w:r>
    </w:p>
    <w:p w:rsidR="0031008B" w:rsidRDefault="002A24DA">
      <w:pPr>
        <w:spacing w:line="360" w:lineRule="auto"/>
        <w:ind w:firstLineChars="300" w:firstLine="630"/>
        <w:rPr>
          <w:bCs/>
        </w:rPr>
      </w:pPr>
      <w:r>
        <w:rPr>
          <w:rFonts w:hint="eastAsia"/>
          <w:bCs/>
        </w:rPr>
        <w:t>识记：可转换债券的定义。</w:t>
      </w:r>
    </w:p>
    <w:p w:rsidR="0031008B" w:rsidRDefault="002A24DA">
      <w:pPr>
        <w:spacing w:line="360" w:lineRule="auto"/>
        <w:ind w:firstLineChars="300" w:firstLine="630"/>
        <w:rPr>
          <w:bCs/>
        </w:rPr>
      </w:pPr>
      <w:r>
        <w:rPr>
          <w:rFonts w:hint="eastAsia"/>
          <w:bCs/>
        </w:rPr>
        <w:t>理解：可转换债券的特点。可转换债券的基本要素。可转换债券的价值分析。</w:t>
      </w:r>
    </w:p>
    <w:p w:rsidR="0031008B" w:rsidRDefault="002A24DA">
      <w:pPr>
        <w:spacing w:line="360" w:lineRule="auto"/>
        <w:jc w:val="center"/>
        <w:rPr>
          <w:b/>
          <w:bCs/>
        </w:rPr>
      </w:pPr>
      <w:r>
        <w:rPr>
          <w:rFonts w:hint="eastAsia"/>
          <w:b/>
          <w:bCs/>
        </w:rPr>
        <w:t>第九章</w:t>
      </w:r>
      <w:r>
        <w:rPr>
          <w:rFonts w:hint="eastAsia"/>
          <w:b/>
          <w:bCs/>
        </w:rPr>
        <w:t xml:space="preserve"> </w:t>
      </w:r>
      <w:r>
        <w:rPr>
          <w:rFonts w:hint="eastAsia"/>
          <w:b/>
          <w:bCs/>
        </w:rPr>
        <w:t>抵押和证券化资产</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通过本章的学习，了解资产证券化的一般程序，掌握抵押支持证券的主要类型，掌握资产支持证券的主要类型，了解中国资产证券化的构成。</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资产证券化</w:t>
      </w:r>
    </w:p>
    <w:p w:rsidR="0031008B" w:rsidRDefault="002A24DA">
      <w:pPr>
        <w:spacing w:line="360" w:lineRule="auto"/>
        <w:ind w:firstLineChars="300" w:firstLine="630"/>
        <w:rPr>
          <w:bCs/>
        </w:rPr>
      </w:pPr>
      <w:r>
        <w:rPr>
          <w:rFonts w:hint="eastAsia"/>
          <w:bCs/>
        </w:rPr>
        <w:t>识记：资产证券化的定义。</w:t>
      </w:r>
    </w:p>
    <w:p w:rsidR="0031008B" w:rsidRDefault="002A24DA">
      <w:pPr>
        <w:spacing w:line="360" w:lineRule="auto"/>
        <w:ind w:firstLineChars="300" w:firstLine="630"/>
        <w:rPr>
          <w:bCs/>
        </w:rPr>
      </w:pPr>
      <w:r>
        <w:rPr>
          <w:rFonts w:hint="eastAsia"/>
          <w:bCs/>
        </w:rPr>
        <w:t>理解：资产证券化的特征。资产证券化的参与者。资产证券化的一般程序。资产证券化的分类。</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抵押支持证券</w:t>
      </w:r>
    </w:p>
    <w:p w:rsidR="0031008B" w:rsidRDefault="002A24DA">
      <w:pPr>
        <w:spacing w:line="360" w:lineRule="auto"/>
        <w:ind w:firstLineChars="300" w:firstLine="630"/>
        <w:rPr>
          <w:bCs/>
        </w:rPr>
      </w:pPr>
      <w:r>
        <w:rPr>
          <w:rFonts w:hint="eastAsia"/>
          <w:bCs/>
        </w:rPr>
        <w:t>识记：</w:t>
      </w:r>
      <w:r>
        <w:rPr>
          <w:rFonts w:hint="eastAsia"/>
        </w:rPr>
        <w:t>抵押支持证券的定义</w:t>
      </w:r>
      <w:r>
        <w:rPr>
          <w:rFonts w:hint="eastAsia"/>
          <w:bCs/>
        </w:rPr>
        <w:t>。</w:t>
      </w:r>
    </w:p>
    <w:p w:rsidR="0031008B" w:rsidRDefault="002A24DA">
      <w:pPr>
        <w:spacing w:line="360" w:lineRule="auto"/>
        <w:ind w:firstLineChars="300" w:firstLine="630"/>
        <w:rPr>
          <w:bCs/>
        </w:rPr>
      </w:pPr>
      <w:r>
        <w:rPr>
          <w:rFonts w:hint="eastAsia"/>
          <w:bCs/>
        </w:rPr>
        <w:t>理解：</w:t>
      </w:r>
      <w:r>
        <w:rPr>
          <w:rFonts w:hint="eastAsia"/>
        </w:rPr>
        <w:t>抵押支持证券分类</w:t>
      </w:r>
      <w:r>
        <w:rPr>
          <w:rFonts w:hint="eastAsia"/>
          <w:bCs/>
        </w:rPr>
        <w:t>。提前偿付风险。</w:t>
      </w:r>
    </w:p>
    <w:p w:rsidR="0031008B" w:rsidRDefault="002A24DA">
      <w:pPr>
        <w:spacing w:line="360" w:lineRule="auto"/>
        <w:ind w:firstLineChars="50" w:firstLine="105"/>
      </w:pPr>
      <w:r>
        <w:rPr>
          <w:rFonts w:hint="eastAsia"/>
        </w:rPr>
        <w:t>(</w:t>
      </w:r>
      <w:r>
        <w:rPr>
          <w:rFonts w:hint="eastAsia"/>
        </w:rPr>
        <w:t>三）资产支持证券</w:t>
      </w:r>
    </w:p>
    <w:p w:rsidR="0031008B" w:rsidRDefault="002A24DA">
      <w:pPr>
        <w:spacing w:line="360" w:lineRule="auto"/>
        <w:ind w:firstLineChars="300" w:firstLine="630"/>
        <w:rPr>
          <w:bCs/>
        </w:rPr>
      </w:pPr>
      <w:r>
        <w:rPr>
          <w:rFonts w:hint="eastAsia"/>
          <w:bCs/>
        </w:rPr>
        <w:t>识记：资产支持证券的定义。</w:t>
      </w:r>
    </w:p>
    <w:p w:rsidR="0031008B" w:rsidRDefault="002A24DA">
      <w:pPr>
        <w:spacing w:line="360" w:lineRule="auto"/>
        <w:ind w:firstLineChars="300" w:firstLine="630"/>
        <w:rPr>
          <w:bCs/>
        </w:rPr>
      </w:pPr>
      <w:r>
        <w:rPr>
          <w:rFonts w:hint="eastAsia"/>
          <w:bCs/>
        </w:rPr>
        <w:t>理解：资产支持证券的分类。</w:t>
      </w:r>
    </w:p>
    <w:p w:rsidR="0031008B" w:rsidRDefault="002A24DA">
      <w:pPr>
        <w:spacing w:line="360" w:lineRule="auto"/>
        <w:rPr>
          <w:bCs/>
        </w:rPr>
      </w:pPr>
      <w:r>
        <w:rPr>
          <w:rFonts w:hint="eastAsia"/>
        </w:rPr>
        <w:t>（四）中国资产证券化市场</w:t>
      </w:r>
    </w:p>
    <w:p w:rsidR="0031008B" w:rsidRDefault="002A24DA">
      <w:pPr>
        <w:spacing w:line="360" w:lineRule="auto"/>
        <w:ind w:firstLineChars="300" w:firstLine="630"/>
        <w:rPr>
          <w:bCs/>
        </w:rPr>
      </w:pPr>
      <w:r>
        <w:rPr>
          <w:rFonts w:hint="eastAsia"/>
          <w:bCs/>
        </w:rPr>
        <w:t>理解：中国资产证券化市场的构成。</w:t>
      </w:r>
    </w:p>
    <w:p w:rsidR="0031008B" w:rsidRDefault="002A24DA">
      <w:pPr>
        <w:spacing w:line="360" w:lineRule="auto"/>
        <w:jc w:val="center"/>
        <w:rPr>
          <w:b/>
          <w:bCs/>
        </w:rPr>
      </w:pPr>
      <w:r>
        <w:rPr>
          <w:rFonts w:hint="eastAsia"/>
          <w:b/>
          <w:bCs/>
        </w:rPr>
        <w:t>第十章</w:t>
      </w:r>
      <w:r>
        <w:rPr>
          <w:rFonts w:hint="eastAsia"/>
          <w:b/>
          <w:bCs/>
        </w:rPr>
        <w:t xml:space="preserve"> </w:t>
      </w:r>
      <w:r>
        <w:rPr>
          <w:rFonts w:hint="eastAsia"/>
          <w:b/>
          <w:bCs/>
        </w:rPr>
        <w:t>利率</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通过本章的学习，掌握利率的含义和主要类型，理解利率水平的决定理论，掌握收益率曲线及其变动，理解利率期限结构的含义及其假说。</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利率概述</w:t>
      </w:r>
    </w:p>
    <w:p w:rsidR="0031008B" w:rsidRDefault="002A24DA">
      <w:pPr>
        <w:spacing w:line="360" w:lineRule="auto"/>
        <w:ind w:firstLineChars="300" w:firstLine="630"/>
        <w:rPr>
          <w:bCs/>
        </w:rPr>
      </w:pPr>
      <w:r>
        <w:rPr>
          <w:rFonts w:hint="eastAsia"/>
          <w:bCs/>
        </w:rPr>
        <w:t>识记：年金的定义。附息债券的定义。贴现债券的定义。现值的概念。终值的概念。到期收益率的定义。费雪效应的概念。</w:t>
      </w:r>
    </w:p>
    <w:p w:rsidR="0031008B" w:rsidRDefault="002A24DA">
      <w:pPr>
        <w:spacing w:line="360" w:lineRule="auto"/>
        <w:ind w:firstLineChars="300" w:firstLine="630"/>
        <w:rPr>
          <w:bCs/>
        </w:rPr>
      </w:pPr>
      <w:r>
        <w:rPr>
          <w:rFonts w:hint="eastAsia"/>
          <w:bCs/>
        </w:rPr>
        <w:lastRenderedPageBreak/>
        <w:t>应用：简易贷款的到期收益率。年金的到期收益率。附息债券的现值和终值。贴现债券的现值和终值。简易贷款的现值和终值。年金的现值和终值。附息债券的到期收益率。贴现债券的到期收益率。利率折算。名义利率与真实利率。即期利率与远期利率。</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利率水平的决定</w:t>
      </w:r>
    </w:p>
    <w:p w:rsidR="0031008B" w:rsidRDefault="002A24DA">
      <w:pPr>
        <w:spacing w:line="360" w:lineRule="auto"/>
        <w:ind w:firstLineChars="300" w:firstLine="630"/>
        <w:rPr>
          <w:bCs/>
        </w:rPr>
      </w:pPr>
      <w:r>
        <w:rPr>
          <w:rFonts w:hint="eastAsia"/>
          <w:bCs/>
        </w:rPr>
        <w:t>识记：</w:t>
      </w:r>
      <w:r>
        <w:rPr>
          <w:rFonts w:hint="eastAsia"/>
        </w:rPr>
        <w:t>可贷资金模型的概念</w:t>
      </w:r>
      <w:r>
        <w:rPr>
          <w:rFonts w:hint="eastAsia"/>
          <w:bCs/>
        </w:rPr>
        <w:t>。流动偏好模型的概念。</w:t>
      </w:r>
    </w:p>
    <w:p w:rsidR="0031008B" w:rsidRDefault="002A24DA">
      <w:pPr>
        <w:spacing w:line="360" w:lineRule="auto"/>
        <w:ind w:firstLineChars="300" w:firstLine="630"/>
        <w:rPr>
          <w:bCs/>
        </w:rPr>
      </w:pPr>
      <w:r>
        <w:rPr>
          <w:rFonts w:hint="eastAsia"/>
          <w:bCs/>
        </w:rPr>
        <w:t>理解：</w:t>
      </w:r>
      <w:r>
        <w:rPr>
          <w:rFonts w:hint="eastAsia"/>
        </w:rPr>
        <w:t>可贷资金模型的利率水平决定</w:t>
      </w:r>
      <w:r>
        <w:rPr>
          <w:rFonts w:hint="eastAsia"/>
          <w:bCs/>
        </w:rPr>
        <w:t>。流动偏好模型的利率水平决定。</w:t>
      </w:r>
    </w:p>
    <w:p w:rsidR="0031008B" w:rsidRDefault="002A24DA">
      <w:pPr>
        <w:spacing w:line="360" w:lineRule="auto"/>
        <w:ind w:firstLineChars="50" w:firstLine="105"/>
      </w:pPr>
      <w:r>
        <w:rPr>
          <w:rFonts w:hint="eastAsia"/>
        </w:rPr>
        <w:t>(</w:t>
      </w:r>
      <w:r>
        <w:rPr>
          <w:rFonts w:hint="eastAsia"/>
        </w:rPr>
        <w:t>三）收益率曲线</w:t>
      </w:r>
    </w:p>
    <w:p w:rsidR="0031008B" w:rsidRDefault="002A24DA">
      <w:pPr>
        <w:spacing w:line="360" w:lineRule="auto"/>
        <w:ind w:firstLineChars="300" w:firstLine="630"/>
        <w:rPr>
          <w:bCs/>
        </w:rPr>
      </w:pPr>
      <w:r>
        <w:rPr>
          <w:rFonts w:hint="eastAsia"/>
          <w:bCs/>
        </w:rPr>
        <w:t>识记：收益率曲线的定义。</w:t>
      </w:r>
    </w:p>
    <w:p w:rsidR="0031008B" w:rsidRDefault="002A24DA">
      <w:pPr>
        <w:spacing w:line="360" w:lineRule="auto"/>
        <w:ind w:firstLineChars="300" w:firstLine="630"/>
        <w:rPr>
          <w:bCs/>
        </w:rPr>
      </w:pPr>
      <w:r>
        <w:rPr>
          <w:rFonts w:hint="eastAsia"/>
          <w:bCs/>
        </w:rPr>
        <w:t>理解：收益率曲线的基本形状。收益率曲线的变化。收益率曲线用于定价的不足之处。</w:t>
      </w:r>
    </w:p>
    <w:p w:rsidR="0031008B" w:rsidRDefault="002A24DA">
      <w:pPr>
        <w:spacing w:line="360" w:lineRule="auto"/>
        <w:rPr>
          <w:bCs/>
        </w:rPr>
      </w:pPr>
      <w:r>
        <w:rPr>
          <w:rFonts w:hint="eastAsia"/>
        </w:rPr>
        <w:t>（四）利率期限结构</w:t>
      </w:r>
    </w:p>
    <w:p w:rsidR="0031008B" w:rsidRDefault="002A24DA">
      <w:pPr>
        <w:spacing w:line="360" w:lineRule="auto"/>
        <w:ind w:firstLineChars="300" w:firstLine="630"/>
        <w:rPr>
          <w:bCs/>
        </w:rPr>
      </w:pPr>
      <w:r>
        <w:rPr>
          <w:rFonts w:hint="eastAsia"/>
          <w:bCs/>
        </w:rPr>
        <w:t>识记：利率期限结构的概念。</w:t>
      </w:r>
    </w:p>
    <w:p w:rsidR="0031008B" w:rsidRDefault="002A24DA">
      <w:pPr>
        <w:spacing w:line="360" w:lineRule="auto"/>
        <w:ind w:firstLineChars="300" w:firstLine="630"/>
        <w:rPr>
          <w:bCs/>
        </w:rPr>
      </w:pPr>
      <w:r>
        <w:rPr>
          <w:rFonts w:hint="eastAsia"/>
          <w:bCs/>
        </w:rPr>
        <w:t>理解：预期假说。市场分割假说。流动性偏好假说。</w:t>
      </w:r>
    </w:p>
    <w:p w:rsidR="0031008B" w:rsidRDefault="002A24DA">
      <w:pPr>
        <w:spacing w:line="360" w:lineRule="auto"/>
        <w:jc w:val="center"/>
        <w:rPr>
          <w:b/>
          <w:bCs/>
        </w:rPr>
      </w:pPr>
      <w:r>
        <w:rPr>
          <w:rFonts w:hint="eastAsia"/>
          <w:b/>
          <w:bCs/>
        </w:rPr>
        <w:t>第十一章</w:t>
      </w:r>
      <w:r>
        <w:rPr>
          <w:rFonts w:hint="eastAsia"/>
          <w:b/>
          <w:bCs/>
        </w:rPr>
        <w:t xml:space="preserve"> </w:t>
      </w:r>
      <w:r>
        <w:rPr>
          <w:rFonts w:hint="eastAsia"/>
          <w:b/>
          <w:bCs/>
        </w:rPr>
        <w:t>效率市场假说</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通过本章的学习，掌握效率市场假说的定义和分类，理解三种不同层次的效率市场假说之间的关系，掌握效率市场假说的假定、随机游走、效率市场的必要条件及其特征。</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效率市场假说的定义与分类</w:t>
      </w:r>
    </w:p>
    <w:p w:rsidR="0031008B" w:rsidRDefault="002A24DA">
      <w:pPr>
        <w:spacing w:line="360" w:lineRule="auto"/>
        <w:ind w:firstLineChars="300" w:firstLine="630"/>
        <w:rPr>
          <w:bCs/>
        </w:rPr>
      </w:pPr>
      <w:r>
        <w:rPr>
          <w:rFonts w:hint="eastAsia"/>
          <w:bCs/>
        </w:rPr>
        <w:t>识记：效率市场假说的概念。弱式效率市场假说的概念。半强势式效率市场假说的概念。强式效率市场假说的概念。</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效率市场假说的理论基础</w:t>
      </w:r>
    </w:p>
    <w:p w:rsidR="0031008B" w:rsidRDefault="002A24DA">
      <w:pPr>
        <w:spacing w:line="360" w:lineRule="auto"/>
        <w:ind w:firstLineChars="300" w:firstLine="630"/>
      </w:pPr>
      <w:r>
        <w:rPr>
          <w:rFonts w:hint="eastAsia"/>
          <w:bCs/>
        </w:rPr>
        <w:t>理解：</w:t>
      </w:r>
      <w:r>
        <w:rPr>
          <w:rFonts w:hint="eastAsia"/>
        </w:rPr>
        <w:t>效率市场假说的假定</w:t>
      </w:r>
      <w:r>
        <w:rPr>
          <w:rFonts w:hint="eastAsia"/>
          <w:bCs/>
        </w:rPr>
        <w:t>。</w:t>
      </w:r>
      <w:r>
        <w:rPr>
          <w:rFonts w:hint="eastAsia"/>
        </w:rPr>
        <w:t>效率市场的必要条件</w:t>
      </w:r>
      <w:r>
        <w:rPr>
          <w:rFonts w:hint="eastAsia"/>
          <w:bCs/>
        </w:rPr>
        <w:t>。</w:t>
      </w:r>
      <w:r>
        <w:rPr>
          <w:rFonts w:hint="eastAsia"/>
        </w:rPr>
        <w:t>效率市场假说与随机游走。效率市场的特征。</w:t>
      </w:r>
    </w:p>
    <w:p w:rsidR="0031008B" w:rsidRDefault="002A24DA">
      <w:pPr>
        <w:spacing w:line="360" w:lineRule="auto"/>
        <w:jc w:val="center"/>
        <w:rPr>
          <w:b/>
          <w:bCs/>
        </w:rPr>
      </w:pPr>
      <w:r>
        <w:rPr>
          <w:rFonts w:hint="eastAsia"/>
          <w:b/>
          <w:bCs/>
        </w:rPr>
        <w:t>第十二章</w:t>
      </w:r>
      <w:r>
        <w:rPr>
          <w:rFonts w:hint="eastAsia"/>
          <w:b/>
          <w:bCs/>
        </w:rPr>
        <w:t xml:space="preserve"> </w:t>
      </w:r>
      <w:r>
        <w:rPr>
          <w:rFonts w:hint="eastAsia"/>
          <w:b/>
          <w:bCs/>
        </w:rPr>
        <w:t>投资组合理论</w:t>
      </w:r>
    </w:p>
    <w:p w:rsidR="0031008B" w:rsidRDefault="002A24DA">
      <w:pPr>
        <w:spacing w:line="360" w:lineRule="auto"/>
        <w:rPr>
          <w:b/>
          <w:bCs/>
        </w:rPr>
      </w:pPr>
      <w:r>
        <w:rPr>
          <w:rFonts w:hint="eastAsia"/>
          <w:b/>
          <w:bCs/>
        </w:rPr>
        <w:t>一、学习目的与要求</w:t>
      </w:r>
    </w:p>
    <w:p w:rsidR="0031008B" w:rsidRDefault="002A24DA">
      <w:pPr>
        <w:spacing w:line="360" w:lineRule="auto"/>
        <w:ind w:firstLineChars="200" w:firstLine="420"/>
      </w:pPr>
      <w:r>
        <w:rPr>
          <w:rFonts w:hint="eastAsia"/>
        </w:rPr>
        <w:t>通过本章的学习，掌握金融风险的定义和类型，理解投资收益和风险的度量，理解分散投资如何降低投资组合的风险，了解投资者的风险偏好。</w:t>
      </w:r>
    </w:p>
    <w:p w:rsidR="0031008B" w:rsidRDefault="002A24DA">
      <w:pPr>
        <w:spacing w:line="360" w:lineRule="auto"/>
        <w:rPr>
          <w:b/>
          <w:bCs/>
        </w:rPr>
      </w:pPr>
      <w:r>
        <w:rPr>
          <w:rFonts w:hint="eastAsia"/>
          <w:b/>
          <w:bCs/>
        </w:rPr>
        <w:t>二、考核知识点与考核目标</w:t>
      </w:r>
    </w:p>
    <w:p w:rsidR="0031008B" w:rsidRDefault="002A24DA">
      <w:pPr>
        <w:spacing w:line="360" w:lineRule="auto"/>
        <w:ind w:firstLineChars="50" w:firstLine="105"/>
      </w:pPr>
      <w:r>
        <w:rPr>
          <w:rFonts w:hint="eastAsia"/>
        </w:rPr>
        <w:t>(</w:t>
      </w:r>
      <w:r>
        <w:rPr>
          <w:rFonts w:hint="eastAsia"/>
        </w:rPr>
        <w:t>一</w:t>
      </w:r>
      <w:r>
        <w:rPr>
          <w:rFonts w:hint="eastAsia"/>
        </w:rPr>
        <w:t xml:space="preserve">) </w:t>
      </w:r>
      <w:r>
        <w:rPr>
          <w:rFonts w:hint="eastAsia"/>
        </w:rPr>
        <w:t>金融风险的定义和类型</w:t>
      </w:r>
    </w:p>
    <w:p w:rsidR="0031008B" w:rsidRDefault="002A24DA">
      <w:pPr>
        <w:spacing w:line="360" w:lineRule="auto"/>
        <w:ind w:firstLineChars="300" w:firstLine="630"/>
        <w:rPr>
          <w:bCs/>
        </w:rPr>
      </w:pPr>
      <w:r>
        <w:rPr>
          <w:rFonts w:hint="eastAsia"/>
          <w:bCs/>
        </w:rPr>
        <w:t>识记：货币风险的概念。利率风险的概念。流动性风险的概念。信用风险的概念。市</w:t>
      </w:r>
      <w:r>
        <w:rPr>
          <w:rFonts w:hint="eastAsia"/>
          <w:bCs/>
        </w:rPr>
        <w:lastRenderedPageBreak/>
        <w:t>场风险的概念。操作风险的概念。</w:t>
      </w:r>
    </w:p>
    <w:p w:rsidR="0031008B" w:rsidRDefault="002A24DA">
      <w:pPr>
        <w:spacing w:line="360" w:lineRule="auto"/>
        <w:ind w:firstLineChars="300" w:firstLine="630"/>
        <w:rPr>
          <w:bCs/>
        </w:rPr>
      </w:pPr>
      <w:r>
        <w:rPr>
          <w:rFonts w:hint="eastAsia"/>
          <w:bCs/>
        </w:rPr>
        <w:t>理解：系统性风险和非系统性风险。</w:t>
      </w:r>
    </w:p>
    <w:p w:rsidR="0031008B" w:rsidRDefault="002A24DA">
      <w:pPr>
        <w:spacing w:line="360" w:lineRule="auto"/>
        <w:ind w:firstLineChars="50" w:firstLine="105"/>
      </w:pPr>
      <w:r>
        <w:rPr>
          <w:rFonts w:hint="eastAsia"/>
        </w:rPr>
        <w:t>(</w:t>
      </w:r>
      <w:r>
        <w:rPr>
          <w:rFonts w:hint="eastAsia"/>
        </w:rPr>
        <w:t>二</w:t>
      </w:r>
      <w:r>
        <w:rPr>
          <w:rFonts w:hint="eastAsia"/>
        </w:rPr>
        <w:t xml:space="preserve">) </w:t>
      </w:r>
      <w:r>
        <w:rPr>
          <w:rFonts w:hint="eastAsia"/>
        </w:rPr>
        <w:t>投资收益与风险的衡量</w:t>
      </w:r>
    </w:p>
    <w:p w:rsidR="0031008B" w:rsidRDefault="002A24DA">
      <w:pPr>
        <w:spacing w:line="360" w:lineRule="auto"/>
        <w:rPr>
          <w:bCs/>
        </w:rPr>
      </w:pPr>
      <w:r>
        <w:rPr>
          <w:rFonts w:hint="eastAsia"/>
          <w:bCs/>
        </w:rPr>
        <w:t>应用：单个证券的收益和风险的衡量。证券组合的收益与风险的衡量。</w:t>
      </w:r>
    </w:p>
    <w:p w:rsidR="0031008B" w:rsidRDefault="002A24DA">
      <w:pPr>
        <w:spacing w:line="360" w:lineRule="auto"/>
      </w:pPr>
      <w:r>
        <w:rPr>
          <w:rFonts w:hint="eastAsia"/>
        </w:rPr>
        <w:t xml:space="preserve"> (</w:t>
      </w:r>
      <w:r>
        <w:rPr>
          <w:rFonts w:hint="eastAsia"/>
        </w:rPr>
        <w:t>三）证券组合与分散风险</w:t>
      </w:r>
    </w:p>
    <w:p w:rsidR="0031008B" w:rsidRDefault="002A24DA">
      <w:pPr>
        <w:spacing w:line="360" w:lineRule="auto"/>
        <w:ind w:firstLineChars="300" w:firstLine="630"/>
        <w:rPr>
          <w:bCs/>
        </w:rPr>
      </w:pPr>
      <w:r>
        <w:rPr>
          <w:rFonts w:hint="eastAsia"/>
          <w:bCs/>
        </w:rPr>
        <w:t>理解：证券组合的风险与分散投资。</w:t>
      </w:r>
    </w:p>
    <w:p w:rsidR="0031008B" w:rsidRDefault="002A24DA">
      <w:pPr>
        <w:spacing w:line="360" w:lineRule="auto"/>
      </w:pPr>
      <w:r>
        <w:rPr>
          <w:rFonts w:hint="eastAsia"/>
        </w:rPr>
        <w:t>（四）风险偏好与无差异曲线</w:t>
      </w:r>
    </w:p>
    <w:p w:rsidR="0031008B" w:rsidRDefault="002A24DA">
      <w:pPr>
        <w:spacing w:line="360" w:lineRule="auto"/>
        <w:ind w:firstLineChars="300" w:firstLine="630"/>
        <w:rPr>
          <w:bCs/>
        </w:rPr>
      </w:pPr>
      <w:r>
        <w:rPr>
          <w:rFonts w:hint="eastAsia"/>
          <w:bCs/>
        </w:rPr>
        <w:t>理解：不满足性和厌恶风险。投资者的无差异曲线。投资者的投资效用函数。</w:t>
      </w:r>
    </w:p>
    <w:p w:rsidR="0031008B" w:rsidRDefault="002A24DA">
      <w:pPr>
        <w:ind w:firstLine="420"/>
        <w:jc w:val="center"/>
        <w:rPr>
          <w:b/>
          <w:bCs/>
          <w:sz w:val="28"/>
          <w:szCs w:val="28"/>
        </w:rPr>
      </w:pPr>
      <w:r>
        <w:rPr>
          <w:rFonts w:hint="eastAsia"/>
          <w:b/>
          <w:bCs/>
          <w:sz w:val="28"/>
          <w:szCs w:val="28"/>
        </w:rPr>
        <w:t>第三部分有关说明与实施要求</w:t>
      </w:r>
    </w:p>
    <w:p w:rsidR="0031008B" w:rsidRDefault="002A24DA">
      <w:pPr>
        <w:spacing w:line="360" w:lineRule="auto"/>
        <w:rPr>
          <w:b/>
          <w:bCs/>
        </w:rPr>
      </w:pPr>
      <w:r>
        <w:rPr>
          <w:rFonts w:hint="eastAsia"/>
          <w:b/>
          <w:bCs/>
        </w:rPr>
        <w:t>一、考核的能力层次表述</w:t>
      </w:r>
    </w:p>
    <w:p w:rsidR="0031008B" w:rsidRDefault="002A24DA">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31008B" w:rsidRDefault="002A24DA">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31008B" w:rsidRDefault="002A24DA">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31008B" w:rsidRDefault="002A24DA">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31008B" w:rsidRDefault="002A24DA">
      <w:pPr>
        <w:spacing w:line="360" w:lineRule="auto"/>
        <w:rPr>
          <w:b/>
          <w:bCs/>
        </w:rPr>
      </w:pPr>
      <w:r>
        <w:rPr>
          <w:rFonts w:hint="eastAsia"/>
          <w:b/>
          <w:bCs/>
        </w:rPr>
        <w:t>二、指定教材</w:t>
      </w:r>
    </w:p>
    <w:p w:rsidR="0031008B" w:rsidRDefault="002A24DA">
      <w:pPr>
        <w:spacing w:line="360" w:lineRule="auto"/>
        <w:ind w:firstLineChars="200" w:firstLine="420"/>
        <w:rPr>
          <w:rFonts w:ascii="宋体" w:hAnsi="宋体"/>
        </w:rPr>
      </w:pPr>
      <w:r>
        <w:rPr>
          <w:rFonts w:ascii="宋体" w:hAnsi="宋体" w:hint="eastAsia"/>
        </w:rPr>
        <w:t>《金融市场学（第六版）》，张亦春、郑振龙、林海 主编，高等教育出版社，2020年版。</w:t>
      </w:r>
    </w:p>
    <w:p w:rsidR="0031008B" w:rsidRDefault="002A24DA">
      <w:pPr>
        <w:spacing w:line="360" w:lineRule="auto"/>
        <w:rPr>
          <w:b/>
          <w:bCs/>
        </w:rPr>
      </w:pPr>
      <w:r>
        <w:rPr>
          <w:rFonts w:hint="eastAsia"/>
          <w:b/>
          <w:bCs/>
        </w:rPr>
        <w:t>三、自学方法指导</w:t>
      </w:r>
    </w:p>
    <w:p w:rsidR="0031008B" w:rsidRDefault="002A24DA">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31008B" w:rsidRDefault="002A24DA">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31008B" w:rsidRDefault="002A24DA">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31008B" w:rsidRDefault="002A24DA">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w:t>
      </w:r>
      <w:r>
        <w:rPr>
          <w:rFonts w:ascii="宋体" w:hAnsi="宋体" w:hint="eastAsia"/>
          <w:bCs/>
        </w:rPr>
        <w:lastRenderedPageBreak/>
        <w:t>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31008B" w:rsidRDefault="002A24DA">
      <w:pPr>
        <w:spacing w:line="360" w:lineRule="auto"/>
        <w:rPr>
          <w:b/>
          <w:bCs/>
        </w:rPr>
      </w:pPr>
      <w:r>
        <w:rPr>
          <w:rFonts w:hint="eastAsia"/>
          <w:b/>
          <w:bCs/>
        </w:rPr>
        <w:t>四、对社会助学的要求</w:t>
      </w:r>
    </w:p>
    <w:p w:rsidR="0031008B" w:rsidRDefault="002A24DA">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31008B" w:rsidRDefault="002A24DA">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31008B" w:rsidRDefault="002A24DA">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31008B" w:rsidRDefault="002A24DA">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31008B" w:rsidRDefault="002A24DA">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31008B" w:rsidRDefault="002A24DA">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31008B" w:rsidRDefault="002A24DA">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31008B" w:rsidRDefault="002A24DA">
      <w:pPr>
        <w:spacing w:line="360" w:lineRule="auto"/>
        <w:ind w:left="284" w:firstLine="76"/>
        <w:rPr>
          <w:rFonts w:ascii="宋体" w:hAnsi="宋体"/>
          <w:bCs/>
        </w:rPr>
      </w:pPr>
      <w:r>
        <w:rPr>
          <w:rFonts w:ascii="宋体" w:hAnsi="宋体" w:hint="eastAsia"/>
          <w:bCs/>
        </w:rPr>
        <w:t>8、助学学时：本课程共5学分，建议总课时9</w:t>
      </w:r>
      <w:r>
        <w:rPr>
          <w:rFonts w:ascii="宋体" w:hAnsi="宋体"/>
          <w:bCs/>
        </w:rPr>
        <w:t>0</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31008B">
        <w:trPr>
          <w:trHeight w:val="141"/>
        </w:trPr>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31008B">
        <w:tc>
          <w:tcPr>
            <w:tcW w:w="1832" w:type="dxa"/>
            <w:tcBorders>
              <w:top w:val="single" w:sz="4" w:space="0" w:color="auto"/>
              <w:left w:val="single" w:sz="4" w:space="0" w:color="auto"/>
              <w:bottom w:val="single" w:sz="4" w:space="0" w:color="auto"/>
              <w:right w:val="single" w:sz="4" w:space="0" w:color="auto"/>
            </w:tcBorders>
            <w:vAlign w:val="center"/>
          </w:tcPr>
          <w:p w:rsidR="0031008B" w:rsidRDefault="002A24DA">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31008B" w:rsidRDefault="002A24DA">
            <w:pPr>
              <w:spacing w:line="360" w:lineRule="auto"/>
              <w:jc w:val="center"/>
            </w:pPr>
            <w:r>
              <w:rPr>
                <w:rFonts w:hint="eastAsia"/>
              </w:rPr>
              <w:t>金融市场概论</w:t>
            </w:r>
          </w:p>
        </w:tc>
        <w:tc>
          <w:tcPr>
            <w:tcW w:w="1807" w:type="dxa"/>
            <w:tcBorders>
              <w:top w:val="single" w:sz="4" w:space="0" w:color="auto"/>
              <w:left w:val="single" w:sz="4" w:space="0" w:color="auto"/>
              <w:bottom w:val="single" w:sz="4" w:space="0" w:color="auto"/>
              <w:right w:val="single" w:sz="4" w:space="0" w:color="auto"/>
            </w:tcBorders>
            <w:vAlign w:val="center"/>
          </w:tcPr>
          <w:p w:rsidR="0031008B" w:rsidRDefault="002A24DA">
            <w:pPr>
              <w:spacing w:line="360" w:lineRule="auto"/>
              <w:jc w:val="center"/>
            </w:pPr>
            <w:r>
              <w:t>8</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货币市场</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8</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资本市场</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8</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外汇市场</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5</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债券价值分析</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10</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普通股价值分析</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10</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金融远期、期货和互换</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8</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期权和权证</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8</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抵押和证券化资产</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5</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利率</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10</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第十一章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效率市场假说</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5</w:t>
            </w:r>
          </w:p>
        </w:tc>
      </w:tr>
      <w:tr w:rsidR="0031008B">
        <w:tc>
          <w:tcPr>
            <w:tcW w:w="1832"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lastRenderedPageBreak/>
              <w:t>第十二章</w:t>
            </w:r>
          </w:p>
        </w:tc>
        <w:tc>
          <w:tcPr>
            <w:tcW w:w="2841"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投资组合理论</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bCs/>
                <w:color w:val="000000"/>
              </w:rPr>
              <w:t>5</w:t>
            </w:r>
          </w:p>
        </w:tc>
      </w:tr>
      <w:tr w:rsidR="0031008B">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31008B" w:rsidRDefault="002A24DA">
            <w:pPr>
              <w:spacing w:before="30" w:after="30" w:line="360" w:lineRule="auto"/>
              <w:jc w:val="center"/>
              <w:rPr>
                <w:rFonts w:ascii="宋体" w:hAnsi="宋体"/>
                <w:bCs/>
                <w:color w:val="000000"/>
              </w:rPr>
            </w:pPr>
            <w:r>
              <w:rPr>
                <w:rFonts w:ascii="宋体" w:hAnsi="宋体" w:hint="eastAsia"/>
                <w:bCs/>
                <w:color w:val="000000"/>
              </w:rPr>
              <w:t>9</w:t>
            </w:r>
            <w:r>
              <w:rPr>
                <w:rFonts w:ascii="宋体" w:hAnsi="宋体"/>
                <w:bCs/>
                <w:color w:val="000000"/>
              </w:rPr>
              <w:t>0</w:t>
            </w:r>
          </w:p>
        </w:tc>
      </w:tr>
    </w:tbl>
    <w:p w:rsidR="0031008B" w:rsidRDefault="0031008B">
      <w:pPr>
        <w:spacing w:line="360" w:lineRule="auto"/>
        <w:rPr>
          <w:rFonts w:ascii="宋体" w:hAnsi="宋体"/>
          <w:highlight w:val="yellow"/>
        </w:rPr>
      </w:pPr>
    </w:p>
    <w:p w:rsidR="0031008B" w:rsidRDefault="002A24DA">
      <w:pPr>
        <w:spacing w:line="360" w:lineRule="auto"/>
        <w:rPr>
          <w:b/>
          <w:bCs/>
        </w:rPr>
      </w:pPr>
      <w:r>
        <w:rPr>
          <w:rFonts w:hint="eastAsia"/>
          <w:b/>
          <w:bCs/>
        </w:rPr>
        <w:t>五、关于命题考试的若干规定</w:t>
      </w:r>
    </w:p>
    <w:p w:rsidR="0031008B" w:rsidRDefault="002A24DA">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31008B" w:rsidRDefault="002A24DA">
      <w:pPr>
        <w:pStyle w:val="a5"/>
        <w:spacing w:line="360" w:lineRule="auto"/>
        <w:ind w:firstLineChars="200" w:firstLine="420"/>
        <w:rPr>
          <w:rFonts w:hAnsi="宋体"/>
          <w:bCs/>
        </w:rPr>
      </w:pPr>
      <w:r>
        <w:rPr>
          <w:rFonts w:hAnsi="宋体" w:hint="eastAsia"/>
          <w:bCs/>
        </w:rPr>
        <w:t>2．笔试的比例一般为识记占</w:t>
      </w:r>
      <w:r>
        <w:rPr>
          <w:rFonts w:hAnsi="宋体"/>
          <w:bCs/>
        </w:rPr>
        <w:t>2</w:t>
      </w:r>
      <w:r>
        <w:rPr>
          <w:rFonts w:hAnsi="宋体" w:hint="eastAsia"/>
          <w:bCs/>
        </w:rPr>
        <w:t>0%，理解占</w:t>
      </w:r>
      <w:r>
        <w:rPr>
          <w:rFonts w:hAnsi="宋体"/>
          <w:bCs/>
        </w:rPr>
        <w:t>5</w:t>
      </w:r>
      <w:r>
        <w:rPr>
          <w:rFonts w:hAnsi="宋体" w:hint="eastAsia"/>
          <w:bCs/>
        </w:rPr>
        <w:t>0%，应用占</w:t>
      </w:r>
      <w:r>
        <w:rPr>
          <w:rFonts w:hAnsi="宋体"/>
          <w:bCs/>
        </w:rPr>
        <w:t>3</w:t>
      </w:r>
      <w:r>
        <w:rPr>
          <w:rFonts w:hAnsi="宋体" w:hint="eastAsia"/>
          <w:bCs/>
        </w:rPr>
        <w:t>0%。</w:t>
      </w:r>
    </w:p>
    <w:p w:rsidR="0031008B" w:rsidRDefault="002A24DA">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31008B" w:rsidRDefault="002A24DA">
      <w:pPr>
        <w:pStyle w:val="a5"/>
        <w:spacing w:line="360" w:lineRule="auto"/>
        <w:ind w:firstLineChars="200" w:firstLine="420"/>
        <w:rPr>
          <w:rFonts w:hAnsi="宋体"/>
          <w:bCs/>
        </w:rPr>
      </w:pPr>
      <w:r>
        <w:rPr>
          <w:rFonts w:hAnsi="宋体" w:hint="eastAsia"/>
          <w:bCs/>
        </w:rPr>
        <w:t xml:space="preserve">4．笔试试题类型一般分为：名词解释题、单项选择题、多项选择题、计算题、简答题、论述题。 </w:t>
      </w:r>
    </w:p>
    <w:p w:rsidR="0031008B" w:rsidRDefault="002A24DA">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31008B" w:rsidRDefault="002A24DA">
      <w:pPr>
        <w:pStyle w:val="a5"/>
        <w:spacing w:line="360" w:lineRule="auto"/>
        <w:ind w:firstLineChars="200" w:firstLine="420"/>
        <w:rPr>
          <w:rFonts w:hAnsi="宋体"/>
          <w:bCs/>
        </w:rPr>
      </w:pPr>
      <w:r>
        <w:rPr>
          <w:rFonts w:hAnsi="宋体"/>
          <w:bCs/>
        </w:rPr>
        <w:t xml:space="preserve">6. </w:t>
      </w:r>
      <w:r>
        <w:rPr>
          <w:rFonts w:hAnsi="宋体" w:hint="eastAsia"/>
        </w:rPr>
        <w:t>考生可带无存储功能的计算器。</w:t>
      </w:r>
    </w:p>
    <w:p w:rsidR="0031008B" w:rsidRDefault="002A24DA">
      <w:pPr>
        <w:spacing w:line="360" w:lineRule="auto"/>
      </w:pPr>
      <w:r>
        <w:rPr>
          <w:rFonts w:hint="eastAsia"/>
          <w:b/>
          <w:bCs/>
        </w:rPr>
        <w:t>六、题型示例</w:t>
      </w:r>
    </w:p>
    <w:p w:rsidR="0031008B" w:rsidRDefault="002A24DA">
      <w:pPr>
        <w:spacing w:line="360" w:lineRule="auto"/>
        <w:rPr>
          <w:rFonts w:ascii="宋体" w:hAnsi="宋体"/>
        </w:rPr>
      </w:pPr>
      <w:r>
        <w:rPr>
          <w:rFonts w:ascii="宋体" w:hAnsi="宋体" w:hint="eastAsia"/>
        </w:rPr>
        <w:t xml:space="preserve">（一）名词解释题  </w:t>
      </w:r>
    </w:p>
    <w:p w:rsidR="0031008B" w:rsidRDefault="002A24DA">
      <w:pPr>
        <w:spacing w:line="360" w:lineRule="auto"/>
        <w:ind w:firstLineChars="200" w:firstLine="420"/>
        <w:rPr>
          <w:rFonts w:ascii="宋体" w:hAnsi="宋体"/>
        </w:rPr>
      </w:pPr>
      <w:r>
        <w:rPr>
          <w:rFonts w:ascii="宋体" w:hAnsi="宋体" w:hint="eastAsia"/>
        </w:rPr>
        <w:t>金融市场</w:t>
      </w:r>
    </w:p>
    <w:p w:rsidR="0031008B" w:rsidRDefault="002A24DA">
      <w:pPr>
        <w:spacing w:line="360" w:lineRule="auto"/>
        <w:rPr>
          <w:rFonts w:ascii="宋体" w:hAnsi="宋体"/>
        </w:rPr>
      </w:pPr>
      <w:r>
        <w:rPr>
          <w:rFonts w:ascii="宋体" w:hAnsi="宋体" w:hint="eastAsia"/>
        </w:rPr>
        <w:t>（二）单项选择题</w:t>
      </w:r>
    </w:p>
    <w:p w:rsidR="0031008B" w:rsidRDefault="002A24DA">
      <w:pPr>
        <w:spacing w:line="360" w:lineRule="auto"/>
        <w:ind w:firstLineChars="200" w:firstLine="420"/>
        <w:rPr>
          <w:rFonts w:ascii="宋体" w:hAnsi="宋体"/>
        </w:rPr>
      </w:pPr>
      <w:r>
        <w:rPr>
          <w:rFonts w:ascii="宋体" w:hAnsi="宋体" w:hint="eastAsia"/>
        </w:rPr>
        <w:t>美国境外银行发行的以美元为面值的可转让定期存单是</w:t>
      </w:r>
    </w:p>
    <w:p w:rsidR="0031008B" w:rsidRDefault="002A24DA">
      <w:pPr>
        <w:spacing w:line="360" w:lineRule="auto"/>
        <w:ind w:firstLineChars="200" w:firstLine="420"/>
        <w:rPr>
          <w:rFonts w:ascii="宋体" w:hAnsi="宋体"/>
        </w:rPr>
      </w:pPr>
      <w:r>
        <w:rPr>
          <w:rFonts w:ascii="宋体" w:hAnsi="宋体" w:hint="eastAsia"/>
        </w:rPr>
        <w:t xml:space="preserve">   A．国内存单    B．欧洲美元存单    C．扬基存单    D．同业存单</w:t>
      </w:r>
    </w:p>
    <w:p w:rsidR="0031008B" w:rsidRDefault="002A24DA">
      <w:pPr>
        <w:spacing w:line="360" w:lineRule="auto"/>
        <w:rPr>
          <w:rFonts w:ascii="宋体" w:hAnsi="宋体"/>
        </w:rPr>
      </w:pPr>
      <w:r>
        <w:rPr>
          <w:rFonts w:ascii="宋体" w:hAnsi="宋体" w:hint="eastAsia"/>
        </w:rPr>
        <w:t>（三）多项选择题</w:t>
      </w:r>
    </w:p>
    <w:p w:rsidR="0031008B" w:rsidRDefault="002A24DA">
      <w:pPr>
        <w:spacing w:line="360" w:lineRule="auto"/>
        <w:ind w:firstLineChars="200" w:firstLine="420"/>
        <w:rPr>
          <w:rFonts w:ascii="宋体" w:hAnsi="宋体"/>
        </w:rPr>
      </w:pPr>
      <w:r>
        <w:rPr>
          <w:rFonts w:ascii="宋体" w:hAnsi="宋体" w:hint="eastAsia"/>
        </w:rPr>
        <w:t>货币市场工具有</w:t>
      </w:r>
    </w:p>
    <w:p w:rsidR="0031008B" w:rsidRDefault="002A24DA">
      <w:pPr>
        <w:spacing w:line="360" w:lineRule="auto"/>
        <w:ind w:firstLineChars="200" w:firstLine="420"/>
        <w:rPr>
          <w:rFonts w:ascii="宋体" w:hAnsi="宋体"/>
        </w:rPr>
      </w:pPr>
      <w:r>
        <w:rPr>
          <w:rFonts w:ascii="宋体" w:hAnsi="宋体" w:hint="eastAsia"/>
        </w:rPr>
        <w:t>A．商业票据    B．短期融资券    C．大额可转让定期存单    D．货币互换</w:t>
      </w:r>
    </w:p>
    <w:p w:rsidR="0031008B" w:rsidRDefault="002A24DA">
      <w:pPr>
        <w:spacing w:line="360" w:lineRule="auto"/>
        <w:rPr>
          <w:rFonts w:ascii="宋体" w:hAnsi="宋体"/>
        </w:rPr>
      </w:pPr>
      <w:r>
        <w:rPr>
          <w:rFonts w:ascii="宋体" w:hAnsi="宋体" w:hint="eastAsia"/>
        </w:rPr>
        <w:t>（四）计算题</w:t>
      </w:r>
    </w:p>
    <w:p w:rsidR="0031008B" w:rsidRDefault="002A24DA">
      <w:pPr>
        <w:spacing w:line="360" w:lineRule="auto"/>
        <w:ind w:firstLineChars="200" w:firstLine="420"/>
        <w:rPr>
          <w:rFonts w:ascii="宋体" w:hAnsi="宋体"/>
        </w:rPr>
      </w:pPr>
      <w:r>
        <w:rPr>
          <w:rFonts w:ascii="宋体" w:hAnsi="宋体" w:hint="eastAsia"/>
        </w:rPr>
        <w:t>假如你将持有一支普通股1年，你期望获得1</w:t>
      </w:r>
      <w:r>
        <w:rPr>
          <w:rFonts w:ascii="宋体" w:hAnsi="宋体"/>
        </w:rPr>
        <w:t>.5</w:t>
      </w:r>
      <w:r>
        <w:rPr>
          <w:rFonts w:ascii="宋体" w:hAnsi="宋体" w:hint="eastAsia"/>
        </w:rPr>
        <w:t>元/股的股息并能在期末以2</w:t>
      </w:r>
      <w:r>
        <w:rPr>
          <w:rFonts w:ascii="宋体" w:hAnsi="宋体"/>
        </w:rPr>
        <w:t>6</w:t>
      </w:r>
      <w:r>
        <w:rPr>
          <w:rFonts w:ascii="宋体" w:hAnsi="宋体" w:hint="eastAsia"/>
        </w:rPr>
        <w:t>元/股的价格卖出。如果你的预期收益率是1</w:t>
      </w:r>
      <w:r>
        <w:rPr>
          <w:rFonts w:ascii="宋体" w:hAnsi="宋体"/>
        </w:rPr>
        <w:t>5%</w:t>
      </w:r>
      <w:r>
        <w:rPr>
          <w:rFonts w:ascii="宋体" w:hAnsi="宋体" w:hint="eastAsia"/>
        </w:rPr>
        <w:t>，那么在起初你愿意支付的最高价是多少元？</w:t>
      </w:r>
    </w:p>
    <w:p w:rsidR="0031008B" w:rsidRDefault="002A24DA">
      <w:pPr>
        <w:spacing w:line="360" w:lineRule="auto"/>
        <w:rPr>
          <w:rFonts w:ascii="宋体" w:hAnsi="宋体"/>
        </w:rPr>
      </w:pPr>
      <w:r>
        <w:rPr>
          <w:rFonts w:ascii="宋体" w:hAnsi="宋体" w:hint="eastAsia"/>
        </w:rPr>
        <w:t>（五）简答题</w:t>
      </w:r>
    </w:p>
    <w:p w:rsidR="0031008B" w:rsidRDefault="002A24DA">
      <w:pPr>
        <w:spacing w:line="360" w:lineRule="auto"/>
        <w:ind w:firstLineChars="200" w:firstLine="420"/>
        <w:rPr>
          <w:rFonts w:ascii="宋体" w:hAnsi="宋体"/>
        </w:rPr>
      </w:pPr>
      <w:r>
        <w:rPr>
          <w:rFonts w:ascii="宋体" w:hAnsi="宋体" w:hint="eastAsia"/>
        </w:rPr>
        <w:t>金融市场的参与主体有哪些?</w:t>
      </w:r>
    </w:p>
    <w:p w:rsidR="0031008B" w:rsidRDefault="002A24DA">
      <w:pPr>
        <w:spacing w:line="360" w:lineRule="auto"/>
        <w:rPr>
          <w:rFonts w:ascii="宋体" w:hAnsi="宋体"/>
        </w:rPr>
      </w:pPr>
      <w:r>
        <w:rPr>
          <w:rFonts w:ascii="宋体" w:hAnsi="宋体" w:hint="eastAsia"/>
        </w:rPr>
        <w:t>（六）论述题</w:t>
      </w:r>
    </w:p>
    <w:p w:rsidR="0031008B" w:rsidRDefault="002A24DA">
      <w:pPr>
        <w:spacing w:line="360" w:lineRule="auto"/>
        <w:ind w:firstLineChars="200" w:firstLine="420"/>
      </w:pPr>
      <w:r>
        <w:rPr>
          <w:rFonts w:hint="eastAsia"/>
        </w:rPr>
        <w:t>凯恩斯的流动偏好模型是怎样分析利率水平决定的</w:t>
      </w:r>
      <w:r>
        <w:rPr>
          <w:rFonts w:ascii="宋体" w:hAnsi="宋体" w:hint="eastAsia"/>
        </w:rPr>
        <w:t>？</w:t>
      </w:r>
    </w:p>
    <w:sectPr w:rsidR="0031008B" w:rsidSect="0031008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3E5" w:rsidRDefault="00B643E5" w:rsidP="009810CA">
      <w:r>
        <w:separator/>
      </w:r>
    </w:p>
  </w:endnote>
  <w:endnote w:type="continuationSeparator" w:id="1">
    <w:p w:rsidR="00B643E5" w:rsidRDefault="00B643E5" w:rsidP="009810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3E5" w:rsidRDefault="00B643E5" w:rsidP="009810CA">
      <w:r>
        <w:separator/>
      </w:r>
    </w:p>
  </w:footnote>
  <w:footnote w:type="continuationSeparator" w:id="1">
    <w:p w:rsidR="00B643E5" w:rsidRDefault="00B643E5" w:rsidP="009810C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TQ3NjQzYTQyZGE3ZGVkNGFjYjk0MWE2MWRhOWZhOTUifQ=="/>
  </w:docVars>
  <w:rsids>
    <w:rsidRoot w:val="003E22E6"/>
    <w:rsid w:val="00004449"/>
    <w:rsid w:val="00007B20"/>
    <w:rsid w:val="00041501"/>
    <w:rsid w:val="00054D32"/>
    <w:rsid w:val="000A7AEC"/>
    <w:rsid w:val="000D4606"/>
    <w:rsid w:val="00113DCD"/>
    <w:rsid w:val="00122305"/>
    <w:rsid w:val="001317DD"/>
    <w:rsid w:val="001400A5"/>
    <w:rsid w:val="001436E3"/>
    <w:rsid w:val="00160A54"/>
    <w:rsid w:val="00160DD2"/>
    <w:rsid w:val="001629C4"/>
    <w:rsid w:val="001806B2"/>
    <w:rsid w:val="001904B9"/>
    <w:rsid w:val="00194A1A"/>
    <w:rsid w:val="001A458F"/>
    <w:rsid w:val="001B541B"/>
    <w:rsid w:val="001C43C2"/>
    <w:rsid w:val="001F7C17"/>
    <w:rsid w:val="001F7E97"/>
    <w:rsid w:val="00232DBD"/>
    <w:rsid w:val="002522B3"/>
    <w:rsid w:val="00252E37"/>
    <w:rsid w:val="00252F42"/>
    <w:rsid w:val="0026362A"/>
    <w:rsid w:val="0027366B"/>
    <w:rsid w:val="0028741D"/>
    <w:rsid w:val="00295F18"/>
    <w:rsid w:val="002A24DA"/>
    <w:rsid w:val="002A3C46"/>
    <w:rsid w:val="002D2D20"/>
    <w:rsid w:val="002D3C84"/>
    <w:rsid w:val="002E2429"/>
    <w:rsid w:val="002E7362"/>
    <w:rsid w:val="0031008B"/>
    <w:rsid w:val="003143E8"/>
    <w:rsid w:val="003276E3"/>
    <w:rsid w:val="0035566E"/>
    <w:rsid w:val="003A5878"/>
    <w:rsid w:val="003B1C4B"/>
    <w:rsid w:val="003B69A8"/>
    <w:rsid w:val="003C60DD"/>
    <w:rsid w:val="003E22E6"/>
    <w:rsid w:val="00415090"/>
    <w:rsid w:val="00425DEC"/>
    <w:rsid w:val="00431C20"/>
    <w:rsid w:val="00447416"/>
    <w:rsid w:val="00486946"/>
    <w:rsid w:val="004E620F"/>
    <w:rsid w:val="00504099"/>
    <w:rsid w:val="005402D7"/>
    <w:rsid w:val="005408AF"/>
    <w:rsid w:val="00550775"/>
    <w:rsid w:val="00562D42"/>
    <w:rsid w:val="005A2EE1"/>
    <w:rsid w:val="005B1E86"/>
    <w:rsid w:val="005B29C6"/>
    <w:rsid w:val="005C26ED"/>
    <w:rsid w:val="005D2609"/>
    <w:rsid w:val="005E59B1"/>
    <w:rsid w:val="006063F7"/>
    <w:rsid w:val="00612E9A"/>
    <w:rsid w:val="0061435B"/>
    <w:rsid w:val="00637269"/>
    <w:rsid w:val="006623E0"/>
    <w:rsid w:val="00662A74"/>
    <w:rsid w:val="0066304C"/>
    <w:rsid w:val="0069051B"/>
    <w:rsid w:val="006A7A22"/>
    <w:rsid w:val="006E1973"/>
    <w:rsid w:val="006F290D"/>
    <w:rsid w:val="00771F24"/>
    <w:rsid w:val="00772D4B"/>
    <w:rsid w:val="007731B8"/>
    <w:rsid w:val="007A219E"/>
    <w:rsid w:val="007C08A4"/>
    <w:rsid w:val="00842C9E"/>
    <w:rsid w:val="00860707"/>
    <w:rsid w:val="00867896"/>
    <w:rsid w:val="00870476"/>
    <w:rsid w:val="0089540A"/>
    <w:rsid w:val="008F09B6"/>
    <w:rsid w:val="0090753C"/>
    <w:rsid w:val="00915381"/>
    <w:rsid w:val="00940A7B"/>
    <w:rsid w:val="009448DB"/>
    <w:rsid w:val="009457E6"/>
    <w:rsid w:val="00946502"/>
    <w:rsid w:val="00946E3D"/>
    <w:rsid w:val="00973CAB"/>
    <w:rsid w:val="0097526A"/>
    <w:rsid w:val="009810CA"/>
    <w:rsid w:val="009948EC"/>
    <w:rsid w:val="009D4AE4"/>
    <w:rsid w:val="00A24730"/>
    <w:rsid w:val="00A44CFF"/>
    <w:rsid w:val="00A4618E"/>
    <w:rsid w:val="00A50B56"/>
    <w:rsid w:val="00A76F35"/>
    <w:rsid w:val="00A90F65"/>
    <w:rsid w:val="00AB5DB9"/>
    <w:rsid w:val="00AD7088"/>
    <w:rsid w:val="00AF0614"/>
    <w:rsid w:val="00AF30C7"/>
    <w:rsid w:val="00B643E5"/>
    <w:rsid w:val="00B77A32"/>
    <w:rsid w:val="00B82229"/>
    <w:rsid w:val="00BA51CA"/>
    <w:rsid w:val="00BD1677"/>
    <w:rsid w:val="00C42DC2"/>
    <w:rsid w:val="00C56BEC"/>
    <w:rsid w:val="00C6115E"/>
    <w:rsid w:val="00C96F37"/>
    <w:rsid w:val="00CA1C5B"/>
    <w:rsid w:val="00CC5AF6"/>
    <w:rsid w:val="00CC639C"/>
    <w:rsid w:val="00CE240D"/>
    <w:rsid w:val="00CE785E"/>
    <w:rsid w:val="00CF0675"/>
    <w:rsid w:val="00CF254C"/>
    <w:rsid w:val="00D42BD0"/>
    <w:rsid w:val="00D460A2"/>
    <w:rsid w:val="00D47698"/>
    <w:rsid w:val="00D81048"/>
    <w:rsid w:val="00DC5864"/>
    <w:rsid w:val="00DD492F"/>
    <w:rsid w:val="00DF648C"/>
    <w:rsid w:val="00E02F68"/>
    <w:rsid w:val="00E3402C"/>
    <w:rsid w:val="00E36D39"/>
    <w:rsid w:val="00E45641"/>
    <w:rsid w:val="00E6661D"/>
    <w:rsid w:val="00E73E36"/>
    <w:rsid w:val="00E82C51"/>
    <w:rsid w:val="00EA36C0"/>
    <w:rsid w:val="00EE4769"/>
    <w:rsid w:val="00EF3102"/>
    <w:rsid w:val="00F22131"/>
    <w:rsid w:val="00F25A1C"/>
    <w:rsid w:val="00F76C0A"/>
    <w:rsid w:val="00F936F7"/>
    <w:rsid w:val="00FB7AF5"/>
    <w:rsid w:val="00FC0200"/>
    <w:rsid w:val="00FC03A1"/>
    <w:rsid w:val="00FC0A57"/>
    <w:rsid w:val="00FE2D19"/>
    <w:rsid w:val="03D164E2"/>
    <w:rsid w:val="123E2FFB"/>
    <w:rsid w:val="14852E03"/>
    <w:rsid w:val="1DCD036B"/>
    <w:rsid w:val="1DF233C2"/>
    <w:rsid w:val="219E0797"/>
    <w:rsid w:val="26CF2342"/>
    <w:rsid w:val="28DA0D6D"/>
    <w:rsid w:val="29BD10C6"/>
    <w:rsid w:val="2DC23A10"/>
    <w:rsid w:val="2E152857"/>
    <w:rsid w:val="32F217F1"/>
    <w:rsid w:val="344A2458"/>
    <w:rsid w:val="381A7B4B"/>
    <w:rsid w:val="3AC07A6C"/>
    <w:rsid w:val="3CED4601"/>
    <w:rsid w:val="49DA4C4F"/>
    <w:rsid w:val="4A1D2AC7"/>
    <w:rsid w:val="525D1499"/>
    <w:rsid w:val="531D04D7"/>
    <w:rsid w:val="54C25C1B"/>
    <w:rsid w:val="58AA2145"/>
    <w:rsid w:val="590035BA"/>
    <w:rsid w:val="5BB92F1E"/>
    <w:rsid w:val="5F9F6407"/>
    <w:rsid w:val="5FDB6709"/>
    <w:rsid w:val="670F1C15"/>
    <w:rsid w:val="68F476E6"/>
    <w:rsid w:val="6BB81ED4"/>
    <w:rsid w:val="760C1F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08B"/>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31008B"/>
    <w:pPr>
      <w:jc w:val="left"/>
    </w:pPr>
  </w:style>
  <w:style w:type="paragraph" w:styleId="a4">
    <w:name w:val="Body Text Indent"/>
    <w:basedOn w:val="a"/>
    <w:link w:val="Char"/>
    <w:qFormat/>
    <w:rsid w:val="0031008B"/>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31008B"/>
    <w:rPr>
      <w:rFonts w:ascii="宋体" w:hAnsi="Courier New"/>
      <w:szCs w:val="20"/>
    </w:rPr>
  </w:style>
  <w:style w:type="paragraph" w:styleId="a6">
    <w:name w:val="footer"/>
    <w:basedOn w:val="a"/>
    <w:link w:val="Char1"/>
    <w:uiPriority w:val="99"/>
    <w:semiHidden/>
    <w:unhideWhenUsed/>
    <w:qFormat/>
    <w:rsid w:val="0031008B"/>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31008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31008B"/>
    <w:pPr>
      <w:ind w:left="900" w:hanging="690"/>
    </w:pPr>
    <w:rPr>
      <w:rFonts w:eastAsia="楷体_GB2312"/>
      <w:b/>
      <w:szCs w:val="20"/>
    </w:rPr>
  </w:style>
  <w:style w:type="character" w:styleId="a8">
    <w:name w:val="annotation reference"/>
    <w:basedOn w:val="a0"/>
    <w:uiPriority w:val="99"/>
    <w:semiHidden/>
    <w:unhideWhenUsed/>
    <w:qFormat/>
    <w:rsid w:val="0031008B"/>
    <w:rPr>
      <w:sz w:val="21"/>
      <w:szCs w:val="21"/>
    </w:rPr>
  </w:style>
  <w:style w:type="character" w:customStyle="1" w:styleId="Char2">
    <w:name w:val="页眉 Char"/>
    <w:basedOn w:val="a0"/>
    <w:link w:val="a7"/>
    <w:uiPriority w:val="99"/>
    <w:semiHidden/>
    <w:qFormat/>
    <w:rsid w:val="0031008B"/>
    <w:rPr>
      <w:sz w:val="18"/>
      <w:szCs w:val="18"/>
    </w:rPr>
  </w:style>
  <w:style w:type="character" w:customStyle="1" w:styleId="Char1">
    <w:name w:val="页脚 Char"/>
    <w:basedOn w:val="a0"/>
    <w:link w:val="a6"/>
    <w:uiPriority w:val="99"/>
    <w:semiHidden/>
    <w:qFormat/>
    <w:rsid w:val="0031008B"/>
    <w:rPr>
      <w:sz w:val="18"/>
      <w:szCs w:val="18"/>
    </w:rPr>
  </w:style>
  <w:style w:type="character" w:customStyle="1" w:styleId="Char">
    <w:name w:val="正文文本缩进 Char"/>
    <w:basedOn w:val="a0"/>
    <w:link w:val="a4"/>
    <w:qFormat/>
    <w:rsid w:val="0031008B"/>
    <w:rPr>
      <w:rFonts w:ascii="黑体" w:eastAsia="楷体_GB2312" w:hAnsi="Times New Roman" w:cs="Times New Roman"/>
      <w:kern w:val="0"/>
      <w:sz w:val="28"/>
      <w:szCs w:val="20"/>
    </w:rPr>
  </w:style>
  <w:style w:type="character" w:customStyle="1" w:styleId="3Char">
    <w:name w:val="正文文本缩进 3 Char"/>
    <w:basedOn w:val="a0"/>
    <w:link w:val="3"/>
    <w:qFormat/>
    <w:rsid w:val="0031008B"/>
    <w:rPr>
      <w:rFonts w:ascii="Times New Roman" w:eastAsia="楷体_GB2312" w:hAnsi="Times New Roman" w:cs="Times New Roman"/>
      <w:b/>
      <w:szCs w:val="20"/>
    </w:rPr>
  </w:style>
  <w:style w:type="character" w:customStyle="1" w:styleId="Char0">
    <w:name w:val="纯文本 Char"/>
    <w:basedOn w:val="a0"/>
    <w:link w:val="a5"/>
    <w:qFormat/>
    <w:rsid w:val="0031008B"/>
    <w:rPr>
      <w:rFonts w:ascii="宋体" w:eastAsia="宋体" w:hAnsi="Courier New" w:cs="Times New Roman"/>
      <w:szCs w:val="20"/>
    </w:rPr>
  </w:style>
  <w:style w:type="paragraph" w:customStyle="1" w:styleId="1">
    <w:name w:val="修订1"/>
    <w:hidden/>
    <w:uiPriority w:val="99"/>
    <w:unhideWhenUsed/>
    <w:qFormat/>
    <w:rsid w:val="0031008B"/>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1219</Words>
  <Characters>6949</Characters>
  <Application>Microsoft Office Word</Application>
  <DocSecurity>0</DocSecurity>
  <Lines>57</Lines>
  <Paragraphs>16</Paragraphs>
  <ScaleCrop>false</ScaleCrop>
  <Company/>
  <LinksUpToDate>false</LinksUpToDate>
  <CharactersWithSpaces>8152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33</cp:revision>
  <dcterms:created xsi:type="dcterms:W3CDTF">2023-09-12T02:33:00Z</dcterms:created>
  <dcterms:modified xsi:type="dcterms:W3CDTF">2024-03-22T11:31:00Z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6CD9DEA838034F79AB1EEA9EB16B5630_12</vt:lpwstr>
  </property>
  <property fmtid="{D5CDD505-2E9C-101B-9397-08002B2CF9AE}" pid="4" name="fileWhereFroms">
    <vt:lpwstr>PpjeLB1gRN0lwrPqMaCTkrjMlrWjj0Pm9dsGvJ/bByMV0l1eJU/ovEQ6u5QfdbnG3eZpf1Sm9VXkM/4hwP108DLCTGlgzjmz74oZaYni0HSL1Kex5PfDuKQOg5o6epURYtxO86IOndDmKdH77LU7tJmZT4NPXvLzWFY1fFoyjYKyH2O8Gtf1yCL/XF3G+C/1QopqItkE/EAzQdMAO8vMUgB/dfjc0VPMc4hxxBieO3TJHYy4TGP3tziZUnK/o+aInetVs7/L0fUZIM69MZj/dg==</vt:lpwstr>
  </property>
</Properties>
</file>