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w:t>
      </w:r>
      <w:r>
        <w:rPr>
          <w:rFonts w:hint="eastAsia" w:ascii="黑体" w:eastAsia="黑体"/>
          <w:b/>
          <w:bCs/>
          <w:color w:val="333333"/>
          <w:lang w:val="en-US" w:eastAsia="zh-CN"/>
        </w:rPr>
        <w:t>学生事务管理（实践）</w:t>
      </w:r>
      <w:r>
        <w:rPr>
          <w:rFonts w:hint="eastAsia" w:ascii="黑体" w:eastAsia="黑体"/>
          <w:b/>
          <w:bCs/>
          <w:color w:val="333333"/>
        </w:rPr>
        <w:t>》</w:t>
      </w:r>
      <w:r>
        <w:rPr>
          <w:rFonts w:hint="eastAsia" w:ascii="黑体" w:eastAsia="黑体"/>
          <w:b/>
          <w:bCs/>
          <w:color w:val="333333"/>
          <w:lang w:eastAsia="zh-CN"/>
        </w:rPr>
        <w:t>（课程代码：1450</w:t>
      </w:r>
      <w:r>
        <w:rPr>
          <w:rFonts w:hint="eastAsia" w:ascii="黑体" w:eastAsia="黑体"/>
          <w:b/>
          <w:bCs/>
          <w:color w:val="333333"/>
          <w:lang w:val="en-US" w:eastAsia="zh-CN"/>
        </w:rPr>
        <w:t>7</w:t>
      </w:r>
      <w:r>
        <w:rPr>
          <w:rFonts w:hint="eastAsia" w:ascii="黑体" w:eastAsia="黑体"/>
          <w:b/>
          <w:bCs/>
          <w:color w:val="333333"/>
          <w:lang w:eastAsia="zh-CN"/>
        </w:rPr>
        <w:t>）</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420" w:firstLineChars="200"/>
        <w:rPr>
          <w:rFonts w:hint="eastAsia" w:ascii="仿宋_GB2312" w:eastAsia="仿宋_GB2312"/>
          <w:color w:val="333333"/>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w:t>
      </w:r>
      <w:r>
        <w:rPr>
          <w:rFonts w:hint="eastAsia" w:ascii="仿宋_GB2312" w:eastAsia="仿宋_GB2312"/>
          <w:color w:val="333333"/>
          <w:lang w:val="en-US" w:eastAsia="zh-CN"/>
        </w:rPr>
        <w:t>学生事务管理（实践）</w:t>
      </w:r>
      <w:r>
        <w:rPr>
          <w:rFonts w:hint="eastAsia" w:ascii="仿宋_GB2312" w:eastAsia="仿宋_GB2312"/>
          <w:color w:val="333333"/>
        </w:rPr>
        <w:t>》课程主要</w:t>
      </w:r>
      <w:r>
        <w:rPr>
          <w:rFonts w:hint="eastAsia" w:ascii="仿宋_GB2312" w:eastAsia="仿宋_GB2312"/>
          <w:color w:val="333333"/>
          <w:lang w:val="en-US" w:eastAsia="zh-CN"/>
        </w:rPr>
        <w:t>围绕</w:t>
      </w:r>
      <w:r>
        <w:rPr>
          <w:rFonts w:hint="eastAsia" w:ascii="仿宋_GB2312" w:eastAsia="仿宋_GB2312"/>
          <w:color w:val="333333"/>
        </w:rPr>
        <w:t>了大学生思想政治教育与学生事务管理关系、高校传统学生日常管理的主要内容、新时期学生日常事务管理的主要内容、学生日常事务管理遵循的原则、高校辅导员学生日常事务管理能力提升的重要性和必要性</w:t>
      </w:r>
      <w:r>
        <w:rPr>
          <w:rFonts w:hint="eastAsia" w:ascii="仿宋_GB2312" w:eastAsia="仿宋_GB2312"/>
          <w:color w:val="333333"/>
          <w:lang w:eastAsia="zh-CN"/>
        </w:rPr>
        <w:t>、</w:t>
      </w:r>
      <w:r>
        <w:rPr>
          <w:rFonts w:hint="eastAsia" w:ascii="仿宋_GB2312" w:eastAsia="仿宋_GB2312"/>
          <w:color w:val="333333"/>
        </w:rPr>
        <w:t>高校辅导员学生日常事务管理能力提升的基本途径</w:t>
      </w:r>
      <w:r>
        <w:rPr>
          <w:rFonts w:hint="eastAsia" w:ascii="仿宋_GB2312" w:eastAsia="仿宋_GB2312"/>
          <w:color w:val="333333"/>
          <w:lang w:val="en-US" w:eastAsia="zh-CN"/>
        </w:rPr>
        <w:t>等理论问题进行实践学习</w:t>
      </w:r>
      <w:r>
        <w:rPr>
          <w:rFonts w:hint="eastAsia" w:ascii="仿宋_GB2312" w:eastAsia="仿宋_GB2312"/>
          <w:color w:val="333333"/>
          <w:lang w:eastAsia="zh-CN"/>
        </w:rPr>
        <w:t>，</w:t>
      </w:r>
      <w:r>
        <w:rPr>
          <w:rFonts w:hint="eastAsia" w:ascii="仿宋_GB2312" w:eastAsia="仿宋_GB2312"/>
          <w:color w:val="333333"/>
          <w:lang w:val="en-US" w:eastAsia="zh-CN"/>
        </w:rPr>
        <w:t>是一门选设课程。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通过实践，以提升高校学生日常事务管理能力为主线，结合国外高校学生事务管理的相关研究，加深学生对已经学习掌握的学生事务管理的基础理论、政策法规、专业知识和工作技能的理解，从而更好适应将来在中小学乃至大学的学生思想政治教育和管理工作。</w:t>
      </w: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一章“高校学生事务管理概述”需要掌握：学生事务管理的演变；学生事务定义与学生事务管理定义；事务管理自身的管理内容；学生事务管理的具体内容；教学事务管理的特点；我国高校学生事务管理的产生与发展历程。</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二章“高校学生事务管理的理论基础”需要掌握：高校学生管理事务的目标和任务；校园环境理论与学生发展理论；高校学生事务管理组织模式；我国高校学生事务管理的理论基础；现代高校学生事务管理的未来。</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第三章“高校学生管理工作流程”需要掌握：健康服务与安全管理；纪律教育与行为规范的内容；民族学生服务与管理；学生住宿服务与学园管理。</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四章“高校学生事务管理模式与管理方法”需要掌握：我国高校学生事务管理模式；中国特色的高校学生事务管理模式的主要内容；我国高校学生事务管理方法的原则；我国高校学生事务管理方法的发展趋势与特点。</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第五章“高等学校在学生教育管理中的权利与义务”需要掌握：高校管理的民事权利；高校学生管理权的内容和来源。</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第六章“高校学生事务管理中的主体”需要掌握：高校学生事务管理人员所具备的能力；高校学生事务管理人员的心智素质；高校学生事务管理人员的职责；高校学生事务管理中辅导员的重要性。</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第七章“民办高等学校学生管理的法制化结语”需要掌握：民办高等学校学生管理法制化的内在要求；民办高等学校学生管理法制化的依据；民办高等学校学生管理法制化的实现途径。</w:t>
      </w: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考试必读教材：王文婷：《高校学生事务管理理论与实践探究》，北京：中国纺织出版社，2017年</w:t>
      </w:r>
      <w:r>
        <w:rPr>
          <w:rFonts w:ascii="仿宋_GB2312" w:eastAsia="仿宋_GB2312"/>
          <w:color w:val="333333"/>
        </w:rPr>
        <w:t>。</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《学生事务管理（实践）》</w:t>
      </w:r>
      <w:r>
        <w:rPr>
          <w:rFonts w:hint="eastAsia" w:ascii="仿宋_GB2312" w:eastAsia="仿宋_GB2312"/>
          <w:color w:val="333333"/>
          <w:szCs w:val="28"/>
        </w:rPr>
        <w:t>课程考试，应考核应考者的</w:t>
      </w:r>
      <w:r>
        <w:rPr>
          <w:rFonts w:hint="eastAsia" w:ascii="仿宋_GB2312" w:eastAsia="仿宋_GB2312"/>
          <w:color w:val="333333"/>
        </w:rPr>
        <w:t>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w:t>
      </w:r>
      <w:r>
        <w:rPr>
          <w:rFonts w:hint="eastAsia" w:ascii="仿宋_GB2312" w:eastAsia="仿宋_GB2312"/>
          <w:color w:val="333333"/>
          <w:lang w:val="en-US" w:eastAsia="zh-CN"/>
        </w:rPr>
        <w:t>案例分析题</w:t>
      </w:r>
      <w:r>
        <w:rPr>
          <w:rFonts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本课程在试题中不同难度要求的分数比例为：容易20%，较易35</w:t>
      </w:r>
      <w:r>
        <w:rPr>
          <w:rFonts w:hint="eastAsia" w:ascii="仿宋_GB2312" w:eastAsia="仿宋_GB2312"/>
          <w:color w:val="333333"/>
          <w:lang w:val="en-US" w:eastAsia="zh-CN"/>
        </w:rPr>
        <w:t>%</w:t>
      </w:r>
      <w:r>
        <w:rPr>
          <w:rFonts w:ascii="仿宋_GB2312" w:eastAsia="仿宋_GB2312"/>
          <w:color w:val="333333"/>
        </w:rPr>
        <w:t>，较难35</w:t>
      </w:r>
      <w:r>
        <w:rPr>
          <w:rFonts w:hint="eastAsia" w:ascii="仿宋_GB2312" w:eastAsia="仿宋_GB2312"/>
          <w:color w:val="333333"/>
          <w:lang w:val="en-US" w:eastAsia="zh-CN"/>
        </w:rPr>
        <w:t>%</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2"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学生事务管理（实践）</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2" w:firstLineChars="200"/>
        <w:rPr>
          <w:rFonts w:ascii="仿宋_GB2312" w:eastAsia="仿宋_GB2312"/>
          <w:color w:val="333333"/>
        </w:rPr>
      </w:pPr>
      <w:r>
        <w:rPr>
          <w:rFonts w:hint="eastAsia" w:ascii="黑体" w:eastAsia="黑体"/>
          <w:b/>
          <w:bCs/>
          <w:color w:val="333333"/>
          <w:lang w:val="en-US" w:eastAsia="zh-CN"/>
        </w:rPr>
        <w:t>案例分析</w:t>
      </w:r>
      <w:r>
        <w:rPr>
          <w:rFonts w:hint="eastAsia" w:ascii="黑体" w:eastAsia="黑体"/>
          <w:b/>
          <w:bCs/>
          <w:color w:val="333333"/>
        </w:rPr>
        <w:t>题</w:t>
      </w:r>
      <w:r>
        <w:rPr>
          <w:rFonts w:hint="eastAsia" w:ascii="方正仿宋简体" w:eastAsia="方正仿宋简体"/>
          <w:color w:val="333333"/>
        </w:rPr>
        <w:t>（</w:t>
      </w:r>
      <w:r>
        <w:rPr>
          <w:rFonts w:hint="eastAsia" w:ascii="仿宋_GB2312" w:eastAsia="仿宋_GB2312"/>
          <w:color w:val="333333"/>
          <w:lang w:val="en-US" w:eastAsia="zh-CN"/>
        </w:rPr>
        <w:t>请运用所学知识对下列材料和案例进行分析</w:t>
      </w:r>
      <w:r>
        <w:rPr>
          <w:rFonts w:hint="eastAsia" w:ascii="仿宋_GB2312" w:eastAsia="仿宋_GB2312"/>
          <w:color w:val="333333"/>
        </w:rPr>
        <w:t>）</w:t>
      </w:r>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案例一】：黄某，男，2009级学生，该生因幼年生病导致右腿行动不便，身体的缺陷让他沉默寡言，在寝室里很少与同学交流，自卑、学习没有动力，而且多疑，同学关系也比较紧张，只要同学聊到跟身体缺陷有关的话题，都会认为是在说他，于是心里苦闷，不能集中精力学习。入学一学期后，这名学生学习成绩迅速滑坡，出现三门课程考试不及格。第二学期一开学，该同学就想申请退学。</w:t>
      </w:r>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 xml:space="preserve">【案例二】：陈某，男，贵州人，2007级专科学生，该生高中学习成绩优秀，一直名列前茅，但高考前一个月左右开始上网，看电影玩游戏，成绩直线下降。该生所在班级是学校的重点班，班级同学当年高考全部考上一本以上专业，只有该生录取了某二本高校自己不是很喜欢的专业。该生入大学以来学习没兴趣，继续迷恋网络游戏，经常不上课，成绩每况愈下，出现多门课程考试不及格，2008年休学一年，2009年复学后，情况有所好转，但好景不长，恶习不改，学习成绩还是没进步，濒临退学的边缘，2010又休学一年，2011年再次复学。 </w:t>
      </w:r>
      <w:bookmarkStart w:id="0" w:name="_GoBack"/>
      <w:bookmarkEnd w:id="0"/>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【案例三】：宋某，女，云南人，少数民族。该生积极上进，对自己要求严格，学习成绩优秀，但由于缺乏自信心 ，担心言语失当而遭人轻视，无法与人正常交流，内心极度苦闷。同时对同学的语言和行为过分敏感，经常以为同学在背后议论她，导致寝室关系恶化，与寝室成员皆有争吵，多次调换寝室还是无济于事。</w:t>
      </w:r>
    </w:p>
    <w:p>
      <w:pPr>
        <w:numPr>
          <w:ilvl w:val="0"/>
          <w:numId w:val="1"/>
        </w:num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请运用所学知识分别分析三个案例所呈现出的高校学生事务管理中的问题？</w:t>
      </w:r>
    </w:p>
    <w:p>
      <w:pPr>
        <w:numPr>
          <w:ilvl w:val="0"/>
          <w:numId w:val="1"/>
        </w:num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如果你是他们的辅导员或者班主任老师，应该如何帮助他们解决所面临的问题？</w:t>
      </w:r>
    </w:p>
    <w:p>
      <w:pPr>
        <w:numPr>
          <w:ilvl w:val="0"/>
          <w:numId w:val="1"/>
        </w:num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以“问题学生”的转化为主题，写一篇不少于800字的文章，题目自拟。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简体">
    <w:altName w:val="微软雅黑"/>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D97271"/>
    <w:multiLevelType w:val="singleLevel"/>
    <w:tmpl w:val="B5D9727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wYjBlYzhmYWJhYzEwOTZkNzZiMGZhNTEwMDY4N2MifQ=="/>
  </w:docVars>
  <w:rsids>
    <w:rsidRoot w:val="38B907BB"/>
    <w:rsid w:val="015657AD"/>
    <w:rsid w:val="07CA4AC8"/>
    <w:rsid w:val="0E0B2AB3"/>
    <w:rsid w:val="0E124C7E"/>
    <w:rsid w:val="11EC1F7A"/>
    <w:rsid w:val="15AA26BA"/>
    <w:rsid w:val="18F11B7B"/>
    <w:rsid w:val="1B013245"/>
    <w:rsid w:val="268D5392"/>
    <w:rsid w:val="37626DD6"/>
    <w:rsid w:val="38B907BB"/>
    <w:rsid w:val="39DA6A6C"/>
    <w:rsid w:val="3EEF22EE"/>
    <w:rsid w:val="448C2843"/>
    <w:rsid w:val="47527C17"/>
    <w:rsid w:val="491832BC"/>
    <w:rsid w:val="49F17548"/>
    <w:rsid w:val="4F0C1887"/>
    <w:rsid w:val="5ED04D01"/>
    <w:rsid w:val="65DA0D53"/>
    <w:rsid w:val="674B4660"/>
    <w:rsid w:val="6ACF2EF1"/>
    <w:rsid w:val="6B446F96"/>
    <w:rsid w:val="6BE94A51"/>
    <w:rsid w:val="6D8C033A"/>
    <w:rsid w:val="6FBE16E5"/>
    <w:rsid w:val="74803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2356</Words>
  <Characters>2419</Characters>
  <Lines>0</Lines>
  <Paragraphs>0</Paragraphs>
  <TotalTime>6</TotalTime>
  <ScaleCrop>false</ScaleCrop>
  <LinksUpToDate>false</LinksUpToDate>
  <CharactersWithSpaces>2584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2023-04-18T09:56:00Z</dcterms:created>
  <dc:creator>中羽</dc:creator>
  <cp:lastModifiedBy>dufudufu</cp:lastModifiedBy>
  <dcterms:modified xsi:type="dcterms:W3CDTF">2023-11-06T12:50:54Z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E07CD9705CC74475B6DB15E71E3B4E2B_13</vt:lpwstr>
  </property>
  <property fmtid="{D5CDD505-2E9C-101B-9397-08002B2CF9AE}" pid="4" name="fileWhereFroms">
    <vt:lpwstr>PpjeLB1gRN0lwrPqMaCTksIvMUupYhGc5hQ8Yr11V40V0l1eJU/ovEQ6u5QfdbnG3eZpf1Sm9VXkM/4hwP108DLCTGlgzjmz74oZaYni0HSL1Kex5PfDuKQOg5o6epUREd9VEtdv72K5fONJrhUAd7EA9lMNTLqnel0RW5Nhc4BcrlguS4PKEHnRmeleFia54M+KpTOPjmBhs18DXCSQnkC7+540WXl7BAy4pL8nm9v8bXWR3/IwcA2zEQWhWQJQQIkrP2wPq1dVzBd2PDLZNTrXlLT75z1ajU2BXESZNS8ge6N2kG+28SQh3YJd5yJ8sY3AJcDiQot7u6Dt56vN8U44Rz5ohH6IQqY1ch5mmm4=</vt:lpwstr>
  </property>
</Properties>
</file>