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黑体"/>
          <w:b/>
          <w:bCs/>
          <w:color w:val="333333"/>
          <w:sz w:val="28"/>
          <w:szCs w:val="36"/>
        </w:rPr>
      </w:pPr>
      <w:r>
        <w:rPr>
          <w:rFonts w:hint="eastAsia" w:ascii="黑体" w:hAnsi="黑体" w:eastAsia="黑体" w:cs="黑体"/>
          <w:b/>
          <w:bCs/>
          <w:color w:val="333333"/>
          <w:sz w:val="28"/>
          <w:szCs w:val="36"/>
        </w:rPr>
        <w:t>《思想政治教育心理学》课程考试大纲</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333333"/>
          <w:sz w:val="28"/>
          <w:szCs w:val="36"/>
        </w:rPr>
      </w:pPr>
      <w:r>
        <w:rPr>
          <w:rFonts w:hint="eastAsia" w:ascii="宋体" w:hAnsi="宋体" w:eastAsia="宋体" w:cs="宋体"/>
          <w:b/>
          <w:bCs/>
          <w:color w:val="333333"/>
          <w:sz w:val="28"/>
          <w:szCs w:val="36"/>
        </w:rPr>
        <w:t>（课程代码：</w:t>
      </w:r>
      <w:r>
        <w:rPr>
          <w:rFonts w:hint="eastAsia" w:ascii="宋体" w:hAnsi="宋体" w:eastAsia="宋体" w:cs="宋体"/>
          <w:b/>
          <w:bCs/>
          <w:color w:val="333333"/>
          <w:sz w:val="28"/>
          <w:szCs w:val="36"/>
          <w:lang w:val="en-US" w:eastAsia="zh-CN"/>
        </w:rPr>
        <w:t>14278</w:t>
      </w:r>
      <w:r>
        <w:rPr>
          <w:rFonts w:hint="eastAsia" w:ascii="宋体" w:hAnsi="宋体" w:eastAsia="宋体" w:cs="宋体"/>
          <w:b/>
          <w:bCs/>
          <w:color w:val="333333"/>
          <w:sz w:val="28"/>
          <w:szCs w:val="36"/>
        </w:rPr>
        <w:t>）</w:t>
      </w:r>
    </w:p>
    <w:p>
      <w:pPr>
        <w:ind w:right="41" w:firstLine="422" w:firstLineChars="200"/>
        <w:rPr>
          <w:rFonts w:ascii="黑体" w:eastAsia="黑体"/>
          <w:b/>
          <w:bCs/>
          <w:color w:val="333333"/>
        </w:rPr>
      </w:pPr>
      <w:r>
        <w:rPr>
          <w:rFonts w:hint="eastAsia" w:ascii="黑体" w:eastAsia="黑体"/>
          <w:b/>
          <w:bCs/>
          <w:color w:val="333333"/>
        </w:rPr>
        <w:t>一、课程性质和考试目标</w:t>
      </w:r>
    </w:p>
    <w:p>
      <w:pPr>
        <w:spacing w:line="440" w:lineRule="exact"/>
        <w:ind w:right="41" w:firstLine="420" w:firstLineChars="200"/>
        <w:rPr>
          <w:rFonts w:ascii="仿宋_GB2312" w:eastAsia="仿宋_GB2312"/>
          <w:color w:val="333333"/>
        </w:rPr>
      </w:pPr>
      <w:r>
        <w:rPr>
          <w:rFonts w:ascii="仿宋_GB2312" w:eastAsia="仿宋_GB2312"/>
          <w:color w:val="333333"/>
        </w:rPr>
        <w:t>1．课程性质</w:t>
      </w:r>
    </w:p>
    <w:p>
      <w:pPr>
        <w:spacing w:line="440" w:lineRule="exact"/>
        <w:ind w:right="41" w:firstLine="420" w:firstLineChars="200"/>
        <w:rPr>
          <w:rFonts w:ascii="仿宋_GB2312" w:eastAsia="仿宋_GB2312"/>
          <w:color w:val="333333"/>
        </w:rPr>
      </w:pPr>
      <w:r>
        <w:rPr>
          <w:rFonts w:hint="eastAsia" w:ascii="仿宋_GB2312" w:eastAsia="仿宋_GB2312"/>
          <w:color w:val="333333"/>
        </w:rPr>
        <w:t>《思想政治教育心理学》课程是全国高等教育自学考试思想政治教育专业的专业课程，是向自学者系统揭示人的心理与思想的内在联系，对思想政治教育过程中的心理规律进行探讨和研究的一门主干课程。</w:t>
      </w:r>
    </w:p>
    <w:p>
      <w:pPr>
        <w:spacing w:line="440" w:lineRule="exact"/>
        <w:ind w:right="41" w:firstLine="420" w:firstLineChars="200"/>
        <w:rPr>
          <w:rFonts w:ascii="仿宋_GB2312" w:eastAsia="仿宋_GB2312"/>
          <w:color w:val="333333"/>
        </w:rPr>
      </w:pPr>
      <w:r>
        <w:rPr>
          <w:rFonts w:ascii="仿宋_GB2312" w:eastAsia="仿宋_GB2312"/>
          <w:color w:val="333333"/>
        </w:rPr>
        <w:t>2．考试目标</w:t>
      </w:r>
    </w:p>
    <w:p>
      <w:pPr>
        <w:spacing w:line="440" w:lineRule="exact"/>
        <w:ind w:right="41" w:firstLine="420" w:firstLineChars="200"/>
        <w:rPr>
          <w:rFonts w:ascii="仿宋_GB2312" w:eastAsia="仿宋_GB2312"/>
          <w:color w:val="333333"/>
        </w:rPr>
      </w:pPr>
      <w:r>
        <w:rPr>
          <w:rFonts w:hint="eastAsia" w:ascii="仿宋_GB2312" w:eastAsia="仿宋_GB2312"/>
          <w:color w:val="333333"/>
        </w:rPr>
        <w:t>通过自学和考试，使自学者通过探究思想与心理的内在关系，了解思想政治教育过程中涉及的一系列心理问题及其理论解释，进而全面把握思想政治教育过程中的心理规律，掌握开展思想政治教育工作的思维与方法。</w:t>
      </w:r>
    </w:p>
    <w:p>
      <w:pPr>
        <w:spacing w:line="440" w:lineRule="exact"/>
        <w:ind w:right="41" w:firstLine="422" w:firstLineChars="200"/>
        <w:rPr>
          <w:rFonts w:ascii="黑体" w:eastAsia="黑体"/>
          <w:b/>
          <w:bCs/>
          <w:color w:val="333333"/>
        </w:rPr>
      </w:pPr>
      <w:r>
        <w:rPr>
          <w:rFonts w:hint="eastAsia" w:ascii="黑体" w:eastAsia="黑体"/>
          <w:b/>
          <w:bCs/>
          <w:color w:val="333333"/>
        </w:rPr>
        <w:t>二、考试内容和考核要求</w:t>
      </w:r>
    </w:p>
    <w:p>
      <w:pPr>
        <w:spacing w:line="440" w:lineRule="exact"/>
        <w:ind w:right="41" w:firstLine="420" w:firstLineChars="200"/>
        <w:rPr>
          <w:rFonts w:ascii="仿宋_GB2312" w:eastAsia="仿宋_GB2312"/>
          <w:color w:val="333333"/>
        </w:rPr>
      </w:pPr>
      <w:r>
        <w:rPr>
          <w:rFonts w:hint="eastAsia" w:ascii="仿宋_GB2312" w:eastAsia="仿宋_GB2312"/>
          <w:color w:val="333333"/>
        </w:rPr>
        <w:t>本课程的考试内容以课程考试大纲为依据。其内容为：</w:t>
      </w:r>
    </w:p>
    <w:p>
      <w:pPr>
        <w:spacing w:line="440" w:lineRule="exact"/>
        <w:ind w:right="41" w:firstLine="420" w:firstLineChars="200"/>
        <w:rPr>
          <w:rFonts w:ascii="仿宋_GB2312" w:eastAsia="仿宋_GB2312"/>
          <w:color w:val="333333"/>
        </w:rPr>
      </w:pPr>
      <w:r>
        <w:rPr>
          <w:rFonts w:hint="eastAsia" w:ascii="仿宋_GB2312" w:eastAsia="仿宋_GB2312"/>
          <w:color w:val="333333"/>
        </w:rPr>
        <w:t>第一章“绪论”需要掌握：思想政治教育心理学的研究对象；思想政治教育的基本范畴和内容体系；思想政治教育学的研究原则和方法。</w:t>
      </w:r>
    </w:p>
    <w:p>
      <w:pPr>
        <w:spacing w:line="440" w:lineRule="exact"/>
        <w:ind w:right="41" w:firstLine="420" w:firstLineChars="200"/>
        <w:rPr>
          <w:rFonts w:ascii="仿宋_GB2312" w:eastAsia="仿宋_GB2312"/>
          <w:color w:val="333333"/>
        </w:rPr>
      </w:pPr>
      <w:r>
        <w:rPr>
          <w:rFonts w:hint="eastAsia" w:ascii="仿宋_GB2312" w:eastAsia="仿宋_GB2312"/>
          <w:color w:val="333333"/>
        </w:rPr>
        <w:t>第二章“思想政治教育的心理基础”需要掌握：</w:t>
      </w:r>
      <w:r>
        <w:rPr>
          <w:rFonts w:hint="eastAsia" w:ascii="仿宋_GB2312" w:eastAsia="仿宋_GB2312"/>
          <w:color w:val="333333"/>
          <w:lang w:val="en-US" w:eastAsia="zh-CN"/>
        </w:rPr>
        <w:t>心理的概念及构成；</w:t>
      </w:r>
      <w:r>
        <w:rPr>
          <w:rFonts w:hint="eastAsia" w:ascii="仿宋_GB2312" w:eastAsia="仿宋_GB2312"/>
          <w:color w:val="333333"/>
        </w:rPr>
        <w:t>思想与心理的内在关系；心理发展的影响因素；思想道德形成的心理阶段。</w:t>
      </w:r>
    </w:p>
    <w:p>
      <w:pPr>
        <w:spacing w:line="440" w:lineRule="exact"/>
        <w:ind w:right="41" w:firstLine="420" w:firstLineChars="200"/>
        <w:rPr>
          <w:rFonts w:ascii="仿宋_GB2312" w:eastAsia="仿宋_GB2312"/>
          <w:color w:val="333333"/>
        </w:rPr>
      </w:pPr>
      <w:r>
        <w:rPr>
          <w:rFonts w:hint="eastAsia" w:ascii="仿宋_GB2312" w:eastAsia="仿宋_GB2312"/>
          <w:color w:val="333333"/>
        </w:rPr>
        <w:t>第三章“思想政治教育的心理机制”需要掌握：西方思想政治品德学习的主要理论；思想政治教育对象的学习心理机制；接受思想政治教育的心理过程及其心理系统。</w:t>
      </w:r>
    </w:p>
    <w:p>
      <w:pPr>
        <w:spacing w:line="440" w:lineRule="exact"/>
        <w:ind w:right="41" w:firstLine="420" w:firstLineChars="200"/>
        <w:rPr>
          <w:rFonts w:ascii="仿宋_GB2312" w:eastAsia="仿宋_GB2312"/>
          <w:color w:val="333333"/>
        </w:rPr>
      </w:pPr>
      <w:r>
        <w:rPr>
          <w:rFonts w:hint="eastAsia" w:ascii="仿宋_GB2312" w:eastAsia="仿宋_GB2312"/>
          <w:color w:val="333333"/>
        </w:rPr>
        <w:t>第四章“思想政治教育的心理功能”需要掌握：思想政治教育的主要行为激励功能及其理论依据；思想政治教育的激励原则及方法；促使教育对象态度转变的理论依据，以及如何运用教育者、教育对象、教育方法及教育环境中的因素促成教育对象的态度转变；情绪的影响因素，负性情绪的调节方式。</w:t>
      </w:r>
    </w:p>
    <w:p>
      <w:pPr>
        <w:spacing w:line="440" w:lineRule="exact"/>
        <w:ind w:right="41" w:firstLine="420" w:firstLineChars="200"/>
        <w:rPr>
          <w:rFonts w:ascii="仿宋_GB2312" w:eastAsia="仿宋_GB2312"/>
          <w:color w:val="333333"/>
        </w:rPr>
      </w:pPr>
      <w:r>
        <w:rPr>
          <w:rFonts w:hint="eastAsia" w:ascii="仿宋_GB2312" w:eastAsia="仿宋_GB2312"/>
          <w:color w:val="333333"/>
        </w:rPr>
        <w:t>第五章“思想政治教育的心理学原则”需要掌握：心理引导原则的具体应用方法；实现思想政治教育心理相容原则的途径；实现思想政治教育</w:t>
      </w:r>
      <w:r>
        <w:rPr>
          <w:rFonts w:hint="eastAsia" w:ascii="仿宋_GB2312" w:eastAsia="仿宋_GB2312"/>
          <w:color w:val="333333"/>
          <w:lang w:eastAsia="zh-CN"/>
        </w:rPr>
        <w:t>心理</w:t>
      </w:r>
      <w:r>
        <w:rPr>
          <w:rFonts w:hint="eastAsia" w:ascii="仿宋_GB2312" w:eastAsia="仿宋_GB2312"/>
          <w:color w:val="333333"/>
        </w:rPr>
        <w:t>共振原则的策略；实现思想政治教育心理互换原则的途径。</w:t>
      </w:r>
    </w:p>
    <w:p>
      <w:pPr>
        <w:spacing w:line="440" w:lineRule="exact"/>
        <w:ind w:right="41" w:firstLine="420" w:firstLineChars="200"/>
        <w:rPr>
          <w:rFonts w:ascii="仿宋_GB2312" w:eastAsia="仿宋_GB2312"/>
          <w:color w:val="333333"/>
        </w:rPr>
      </w:pPr>
      <w:r>
        <w:rPr>
          <w:rFonts w:hint="eastAsia" w:ascii="仿宋_GB2312" w:eastAsia="仿宋_GB2312"/>
          <w:color w:val="333333"/>
        </w:rPr>
        <w:t>第六章“思想政治教育的心理学方法”需要掌握：常见思想政治教育的心理学方法；认知改变法的理论依据及基本方法；活动体验法的具体操作方法；行为训练法的理论依据及其具体方法。</w:t>
      </w:r>
    </w:p>
    <w:p>
      <w:pPr>
        <w:spacing w:line="440" w:lineRule="exact"/>
        <w:ind w:right="41" w:firstLine="420" w:firstLineChars="200"/>
        <w:rPr>
          <w:rFonts w:ascii="仿宋_GB2312" w:eastAsia="仿宋_GB2312"/>
          <w:color w:val="333333"/>
        </w:rPr>
      </w:pPr>
      <w:r>
        <w:rPr>
          <w:rFonts w:hint="eastAsia" w:ascii="仿宋_GB2312" w:eastAsia="仿宋_GB2312"/>
          <w:color w:val="333333"/>
        </w:rPr>
        <w:t>第七章“思想政治教育对象的心理分析”需要掌握：个性的内涵及结构；个体差异与思想政治教育；群体心理的特点、功能及其对个体行为的影响；运用人际吸引规律开展思想政治教育。</w:t>
      </w:r>
    </w:p>
    <w:p>
      <w:pPr>
        <w:spacing w:line="440" w:lineRule="exact"/>
        <w:ind w:right="41" w:firstLine="420" w:firstLineChars="200"/>
        <w:rPr>
          <w:rFonts w:ascii="仿宋_GB2312" w:eastAsia="仿宋_GB2312"/>
          <w:color w:val="333333"/>
        </w:rPr>
      </w:pPr>
      <w:r>
        <w:rPr>
          <w:rFonts w:hint="eastAsia" w:ascii="仿宋_GB2312" w:eastAsia="仿宋_GB2312"/>
          <w:color w:val="333333"/>
        </w:rPr>
        <w:t>第八章“思想政治教育中的心理效应”需要掌握：心理效应特点、类型与作用；思想政治教育心理效应的具体运用（识人、育人、用人和管理）。</w:t>
      </w:r>
    </w:p>
    <w:p>
      <w:pPr>
        <w:spacing w:line="440" w:lineRule="exact"/>
        <w:ind w:right="41" w:firstLine="420" w:firstLineChars="200"/>
        <w:rPr>
          <w:rFonts w:ascii="仿宋_GB2312" w:eastAsia="仿宋_GB2312"/>
          <w:color w:val="333333"/>
        </w:rPr>
      </w:pPr>
      <w:r>
        <w:rPr>
          <w:rFonts w:hint="eastAsia" w:ascii="仿宋_GB2312" w:eastAsia="仿宋_GB2312"/>
          <w:color w:val="333333"/>
        </w:rPr>
        <w:t>第九章“思想政治教育的心理情境”需要掌握：心理情境的内涵及其特征；思想政治教育心理情境创设的理论依据及现实依据；思想政治教育心理情境创设的意义及原则；思想政治教育心理情境的具体途径。</w:t>
      </w:r>
    </w:p>
    <w:p>
      <w:pPr>
        <w:spacing w:line="440" w:lineRule="exact"/>
        <w:ind w:right="41" w:firstLine="420" w:firstLineChars="200"/>
        <w:rPr>
          <w:rFonts w:ascii="仿宋_GB2312" w:eastAsia="仿宋_GB2312"/>
          <w:color w:val="333333"/>
        </w:rPr>
      </w:pPr>
      <w:r>
        <w:rPr>
          <w:rFonts w:hint="eastAsia" w:ascii="仿宋_GB2312" w:eastAsia="仿宋_GB2312"/>
          <w:color w:val="333333"/>
        </w:rPr>
        <w:t>第十章“思想政治教育的心理规律”需要掌握：心理规律的含义及其内容；思想政治教育过程中的基本心理矛盾和具体心理矛盾；思想政治教育的基本心理规律和具体心理规律。</w:t>
      </w:r>
    </w:p>
    <w:p>
      <w:pPr>
        <w:spacing w:line="440" w:lineRule="exact"/>
        <w:ind w:right="41" w:firstLine="420" w:firstLineChars="200"/>
        <w:rPr>
          <w:rFonts w:ascii="仿宋_GB2312" w:eastAsia="仿宋_GB2312"/>
          <w:color w:val="333333"/>
        </w:rPr>
      </w:pPr>
      <w:r>
        <w:rPr>
          <w:rFonts w:hint="eastAsia" w:ascii="仿宋_GB2312" w:eastAsia="仿宋_GB2312"/>
          <w:color w:val="333333"/>
        </w:rPr>
        <w:t>第十一章“思想政治教育者的心理品质”需要掌握：心理品质的含义及其作用；思想政治教育教育者应具备的智力品质及其培养途径；思想政治教育教育者应具备的非智力品质及其培养途径。</w:t>
      </w:r>
    </w:p>
    <w:p>
      <w:pPr>
        <w:spacing w:line="440" w:lineRule="exact"/>
        <w:ind w:right="41" w:firstLine="420" w:firstLineChars="200"/>
        <w:rPr>
          <w:rFonts w:ascii="仿宋_GB2312" w:eastAsia="仿宋_GB2312"/>
          <w:color w:val="333333"/>
        </w:rPr>
      </w:pPr>
      <w:r>
        <w:rPr>
          <w:rFonts w:hint="eastAsia" w:ascii="仿宋_GB2312" w:eastAsia="仿宋_GB2312"/>
          <w:color w:val="333333"/>
        </w:rPr>
        <w:t>第十二章“思想政治教育心理学的时代课题”需要掌握：思想政治教育心理学研究对推进新时代中国特色社会主义事业的现实意义；心理疏导的内涵及功能，加强思想政治教育心理疏导的路径思考；积极心理学的研究内容及其对思想政治教育心理学的启示。</w:t>
      </w:r>
    </w:p>
    <w:p>
      <w:pPr>
        <w:spacing w:line="440" w:lineRule="exact"/>
        <w:ind w:right="41" w:firstLine="422" w:firstLineChars="200"/>
        <w:rPr>
          <w:rFonts w:ascii="黑体" w:eastAsia="黑体"/>
          <w:b/>
          <w:bCs/>
          <w:color w:val="333333"/>
        </w:rPr>
      </w:pPr>
      <w:r>
        <w:rPr>
          <w:rFonts w:hint="eastAsia" w:ascii="黑体" w:eastAsia="黑体"/>
          <w:b/>
          <w:bCs/>
          <w:color w:val="333333"/>
        </w:rPr>
        <w:t>三、考试范围和考试说明</w:t>
      </w:r>
    </w:p>
    <w:p>
      <w:pPr>
        <w:spacing w:line="440" w:lineRule="exact"/>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坚持质量标准，注重能力考查，使考试合格者能达到一般普通高等学校同专业同课程的结业水平，并体现自学考试以培养应用型人才为主要目标的特点。</w:t>
      </w:r>
    </w:p>
    <w:p>
      <w:pPr>
        <w:spacing w:line="440" w:lineRule="exact"/>
        <w:ind w:firstLine="420" w:firstLineChars="200"/>
        <w:rPr>
          <w:rFonts w:ascii="仿宋_GB2312" w:eastAsia="仿宋_GB2312"/>
          <w:color w:val="333333"/>
        </w:rPr>
      </w:pPr>
      <w:r>
        <w:rPr>
          <w:rFonts w:hint="eastAsia" w:ascii="仿宋_GB2312" w:eastAsia="仿宋_GB2312"/>
          <w:color w:val="333333"/>
        </w:rPr>
        <w:t>1.</w:t>
      </w:r>
      <w:r>
        <w:rPr>
          <w:rFonts w:ascii="仿宋_GB2312" w:eastAsia="仿宋_GB2312"/>
          <w:color w:val="333333"/>
        </w:rPr>
        <w:t>考试依据和范围</w:t>
      </w:r>
    </w:p>
    <w:p>
      <w:pPr>
        <w:spacing w:line="440" w:lineRule="exact"/>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1）以本课程自学考试</w:t>
      </w:r>
      <w:r>
        <w:rPr>
          <w:rFonts w:hint="eastAsia" w:ascii="仿宋_GB2312" w:eastAsia="仿宋_GB2312"/>
          <w:color w:val="333333"/>
        </w:rPr>
        <w:t>大纲</w:t>
      </w:r>
      <w:r>
        <w:rPr>
          <w:rFonts w:ascii="仿宋_GB2312" w:eastAsia="仿宋_GB2312"/>
          <w:color w:val="333333"/>
        </w:rPr>
        <w:t>为考试依据。</w:t>
      </w:r>
    </w:p>
    <w:p>
      <w:pPr>
        <w:spacing w:line="440" w:lineRule="exact"/>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rPr>
        <w:t>考试必读教材：《思想政治教育心理学》（第二版）（杨芷英主编，中国人民大学出版社，2019年版）</w:t>
      </w:r>
      <w:r>
        <w:rPr>
          <w:rFonts w:ascii="仿宋_GB2312" w:eastAsia="仿宋_GB2312"/>
          <w:color w:val="333333"/>
        </w:rPr>
        <w:t>。</w:t>
      </w:r>
    </w:p>
    <w:p>
      <w:pPr>
        <w:spacing w:line="440" w:lineRule="exact"/>
        <w:ind w:firstLine="420" w:firstLineChars="200"/>
        <w:rPr>
          <w:rFonts w:ascii="仿宋_GB2312" w:eastAsia="仿宋_GB2312"/>
          <w:color w:val="333333"/>
        </w:rPr>
      </w:pPr>
      <w:r>
        <w:rPr>
          <w:rFonts w:hint="eastAsia" w:ascii="仿宋_GB2312" w:eastAsia="仿宋_GB2312"/>
          <w:color w:val="333333"/>
        </w:rPr>
        <w:t>2.</w:t>
      </w:r>
      <w:r>
        <w:rPr>
          <w:rFonts w:ascii="仿宋_GB2312" w:eastAsia="仿宋_GB2312"/>
          <w:color w:val="333333"/>
        </w:rPr>
        <w:t>本课程考核的知识与能力的关系</w:t>
      </w:r>
    </w:p>
    <w:p>
      <w:pPr>
        <w:spacing w:line="440" w:lineRule="exact"/>
        <w:ind w:firstLine="420" w:firstLineChars="200"/>
        <w:rPr>
          <w:rFonts w:ascii="仿宋_GB2312" w:eastAsia="仿宋_GB2312"/>
          <w:color w:val="333333"/>
          <w:szCs w:val="28"/>
        </w:rPr>
      </w:pPr>
      <w:r>
        <w:rPr>
          <w:rFonts w:hint="eastAsia" w:ascii="仿宋_GB2312" w:eastAsia="仿宋_GB2312"/>
          <w:color w:val="333333"/>
        </w:rPr>
        <w:t>《思想政治教育心理学》</w:t>
      </w:r>
      <w:r>
        <w:rPr>
          <w:rFonts w:hint="eastAsia" w:ascii="仿宋_GB2312" w:eastAsia="仿宋_GB2312"/>
          <w:color w:val="333333"/>
          <w:szCs w:val="28"/>
        </w:rPr>
        <w:t>课程考试，应考核应考者的基本理论和基本</w:t>
      </w:r>
      <w:r>
        <w:rPr>
          <w:rFonts w:hint="eastAsia" w:ascii="仿宋_GB2312" w:eastAsia="仿宋_GB2312"/>
          <w:color w:val="333333"/>
        </w:rPr>
        <w:t>知识，以及联系实际、运用所学的理论分析问题和解决问题的能力，确保考试合格者达到全日制普通高等学校本专业相同课程的</w:t>
      </w:r>
      <w:r>
        <w:rPr>
          <w:rFonts w:hint="eastAsia" w:ascii="仿宋_GB2312" w:eastAsia="仿宋_GB2312"/>
          <w:color w:val="333333"/>
          <w:szCs w:val="28"/>
        </w:rPr>
        <w:t>结业水平。</w:t>
      </w:r>
    </w:p>
    <w:p>
      <w:pPr>
        <w:spacing w:line="440" w:lineRule="exact"/>
        <w:ind w:firstLine="420" w:firstLineChars="200"/>
        <w:rPr>
          <w:rFonts w:ascii="仿宋_GB2312" w:eastAsia="仿宋_GB2312"/>
          <w:color w:val="333333"/>
          <w:szCs w:val="28"/>
        </w:rPr>
      </w:pPr>
      <w:r>
        <w:rPr>
          <w:rFonts w:hint="eastAsia" w:ascii="仿宋_GB2312" w:eastAsia="仿宋_GB2312"/>
          <w:color w:val="333333"/>
          <w:szCs w:val="28"/>
        </w:rPr>
        <w:t>考试工作应引导社会助学者全面系统地进行辅导，引导应考</w:t>
      </w:r>
      <w:bookmarkStart w:id="0" w:name="_GoBack"/>
      <w:bookmarkEnd w:id="0"/>
      <w:r>
        <w:rPr>
          <w:rFonts w:hint="eastAsia" w:ascii="仿宋_GB2312" w:eastAsia="仿宋_GB2312"/>
          <w:color w:val="333333"/>
          <w:szCs w:val="28"/>
        </w:rPr>
        <w:t>者认真、全面地学习指定教材，系统掌握本学科知识，培养和提高运用知识分析和解决问题的能力。</w:t>
      </w:r>
    </w:p>
    <w:p>
      <w:pPr>
        <w:spacing w:line="440" w:lineRule="exact"/>
        <w:ind w:firstLine="420" w:firstLineChars="200"/>
        <w:rPr>
          <w:rFonts w:ascii="仿宋_GB2312" w:eastAsia="仿宋_GB2312"/>
          <w:color w:val="333333"/>
          <w:szCs w:val="28"/>
        </w:rPr>
      </w:pPr>
      <w:r>
        <w:rPr>
          <w:rFonts w:hint="eastAsia" w:ascii="仿宋_GB2312" w:eastAsia="仿宋_GB2312"/>
          <w:color w:val="333333"/>
          <w:szCs w:val="28"/>
        </w:rPr>
        <w:t>3.重点与覆盖的关系</w:t>
      </w:r>
    </w:p>
    <w:p>
      <w:pPr>
        <w:spacing w:line="440" w:lineRule="exact"/>
        <w:ind w:firstLine="420" w:firstLineChars="200"/>
        <w:rPr>
          <w:rFonts w:ascii="仿宋_GB2312" w:eastAsia="仿宋_GB2312"/>
          <w:color w:val="333333"/>
          <w:szCs w:val="28"/>
        </w:rPr>
      </w:pPr>
      <w:r>
        <w:rPr>
          <w:rFonts w:hint="eastAsia" w:ascii="仿宋_GB2312" w:eastAsia="仿宋_GB2312"/>
          <w:color w:val="333333"/>
          <w:szCs w:val="28"/>
        </w:rPr>
        <w:t>试题覆盖到各章，重点章节的内容占试卷内容比例为50-60%。</w:t>
      </w:r>
    </w:p>
    <w:p>
      <w:pPr>
        <w:tabs>
          <w:tab w:val="left" w:pos="0"/>
          <w:tab w:val="left" w:pos="945"/>
        </w:tabs>
        <w:spacing w:line="440" w:lineRule="exact"/>
        <w:ind w:firstLine="422" w:firstLineChars="200"/>
        <w:rPr>
          <w:rFonts w:ascii="黑体" w:eastAsia="黑体"/>
          <w:b/>
          <w:bCs/>
          <w:color w:val="333333"/>
        </w:rPr>
      </w:pPr>
      <w:r>
        <w:rPr>
          <w:rFonts w:hint="eastAsia" w:ascii="黑体" w:eastAsia="黑体"/>
          <w:b/>
          <w:bCs/>
          <w:color w:val="333333"/>
        </w:rPr>
        <w:t>四、考试形式和试卷结构</w:t>
      </w:r>
    </w:p>
    <w:p>
      <w:pPr>
        <w:tabs>
          <w:tab w:val="left" w:pos="0"/>
          <w:tab w:val="left" w:pos="945"/>
        </w:tabs>
        <w:spacing w:line="440" w:lineRule="exact"/>
        <w:ind w:firstLine="42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rPr>
        <w:t>.</w:t>
      </w:r>
      <w:r>
        <w:rPr>
          <w:rFonts w:ascii="仿宋_GB2312" w:eastAsia="仿宋_GB2312"/>
          <w:color w:val="333333"/>
        </w:rPr>
        <w:t>考试形式为闭卷笔试，答卷时间为150分钟，采用百分制，60分为及格线。</w:t>
      </w:r>
    </w:p>
    <w:p>
      <w:pPr>
        <w:tabs>
          <w:tab w:val="left" w:pos="945"/>
        </w:tabs>
        <w:spacing w:line="440" w:lineRule="exact"/>
        <w:ind w:firstLine="42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rPr>
        <w:t>.</w:t>
      </w:r>
      <w:r>
        <w:rPr>
          <w:rFonts w:ascii="仿宋_GB2312" w:eastAsia="仿宋_GB2312"/>
          <w:color w:val="333333"/>
        </w:rPr>
        <w:t>考试的题型有：单项选择题、多项选择题、</w:t>
      </w:r>
      <w:r>
        <w:rPr>
          <w:rFonts w:hint="eastAsia" w:ascii="仿宋_GB2312" w:eastAsia="仿宋_GB2312"/>
          <w:color w:val="333333"/>
          <w:lang w:val="en-US" w:eastAsia="zh-CN"/>
        </w:rPr>
        <w:t>填空题、</w:t>
      </w:r>
      <w:r>
        <w:rPr>
          <w:rFonts w:hint="eastAsia" w:ascii="仿宋_GB2312" w:eastAsia="仿宋_GB2312"/>
          <w:color w:val="333333"/>
        </w:rPr>
        <w:t>名词解释、简答题、</w:t>
      </w:r>
      <w:r>
        <w:rPr>
          <w:rFonts w:ascii="仿宋_GB2312" w:eastAsia="仿宋_GB2312"/>
          <w:color w:val="333333"/>
        </w:rPr>
        <w:t>论述题。</w:t>
      </w:r>
    </w:p>
    <w:p>
      <w:pPr>
        <w:tabs>
          <w:tab w:val="left" w:pos="945"/>
        </w:tabs>
        <w:spacing w:line="440" w:lineRule="exact"/>
        <w:ind w:firstLine="42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rPr>
        <w:t>.</w:t>
      </w:r>
      <w:r>
        <w:rPr>
          <w:rFonts w:ascii="仿宋_GB2312" w:eastAsia="仿宋_GB2312"/>
          <w:color w:val="333333"/>
        </w:rPr>
        <w:t>本课程在试题中不同难度要求的分数比例为：容易20%，较易35</w:t>
      </w:r>
      <w:r>
        <w:rPr>
          <w:rFonts w:hint="eastAsia" w:ascii="仿宋_GB2312" w:eastAsia="仿宋_GB2312"/>
          <w:color w:val="333333"/>
        </w:rPr>
        <w:t>%</w:t>
      </w:r>
      <w:r>
        <w:rPr>
          <w:rFonts w:ascii="仿宋_GB2312" w:eastAsia="仿宋_GB2312"/>
          <w:color w:val="333333"/>
        </w:rPr>
        <w:t>，较难35</w:t>
      </w:r>
      <w:r>
        <w:rPr>
          <w:rFonts w:hint="eastAsia" w:ascii="仿宋_GB2312" w:eastAsia="仿宋_GB2312"/>
          <w:color w:val="333333"/>
        </w:rPr>
        <w:t>%</w:t>
      </w:r>
      <w:r>
        <w:rPr>
          <w:rFonts w:ascii="仿宋_GB2312" w:eastAsia="仿宋_GB2312"/>
          <w:color w:val="333333"/>
        </w:rPr>
        <w:t>，难10%。</w:t>
      </w:r>
    </w:p>
    <w:p>
      <w:pPr>
        <w:tabs>
          <w:tab w:val="left" w:pos="945"/>
        </w:tabs>
        <w:spacing w:line="440" w:lineRule="exact"/>
        <w:ind w:firstLine="42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rPr>
        <w:t>.</w:t>
      </w:r>
      <w:r>
        <w:rPr>
          <w:rFonts w:ascii="仿宋_GB2312" w:eastAsia="仿宋_GB2312"/>
          <w:color w:val="333333"/>
        </w:rPr>
        <w:t>本课程在试题中对不同能力层次要求的分数比例为：识记占20%，领会占30%；简单应用占30%；综合应用占20%。</w:t>
      </w:r>
    </w:p>
    <w:p>
      <w:pPr>
        <w:tabs>
          <w:tab w:val="left" w:pos="945"/>
        </w:tabs>
        <w:spacing w:line="440" w:lineRule="exact"/>
        <w:ind w:firstLine="42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rPr>
        <w:t>.</w:t>
      </w:r>
      <w:r>
        <w:rPr>
          <w:rFonts w:ascii="仿宋_GB2312" w:eastAsia="仿宋_GB2312"/>
          <w:color w:val="333333"/>
        </w:rPr>
        <w:t>本门课程有无特殊要求（包括考生可携带的工具）：无。</w:t>
      </w:r>
    </w:p>
    <w:p>
      <w:pPr>
        <w:tabs>
          <w:tab w:val="left" w:pos="945"/>
        </w:tabs>
        <w:spacing w:line="440" w:lineRule="exact"/>
        <w:ind w:firstLine="422" w:firstLineChars="200"/>
        <w:rPr>
          <w:rFonts w:ascii="黑体" w:eastAsia="黑体"/>
          <w:b/>
          <w:bCs/>
          <w:color w:val="333333"/>
        </w:rPr>
      </w:pPr>
      <w:r>
        <w:rPr>
          <w:rFonts w:hint="eastAsia" w:ascii="黑体" w:eastAsia="黑体"/>
          <w:b/>
          <w:bCs/>
          <w:color w:val="333333"/>
        </w:rPr>
        <w:t>五、《思想政治教育心理学》课程题型举例</w:t>
      </w:r>
    </w:p>
    <w:p>
      <w:pPr>
        <w:tabs>
          <w:tab w:val="left" w:pos="945"/>
        </w:tabs>
        <w:spacing w:line="440" w:lineRule="exact"/>
        <w:ind w:firstLine="422" w:firstLineChars="200"/>
        <w:rPr>
          <w:rFonts w:ascii="仿宋_GB2312" w:eastAsia="仿宋_GB2312"/>
          <w:color w:val="333333"/>
        </w:rPr>
      </w:pPr>
      <w:r>
        <w:rPr>
          <w:b/>
          <w:bCs/>
          <w:color w:val="333333"/>
        </w:rPr>
        <w:t>1</w:t>
      </w:r>
      <w:r>
        <w:rPr>
          <w:rFonts w:hint="eastAsia"/>
          <w:b/>
          <w:bCs/>
          <w:color w:val="333333"/>
        </w:rPr>
        <w:t>.</w:t>
      </w:r>
      <w:r>
        <w:rPr>
          <w:rFonts w:hint="eastAsia" w:ascii="黑体" w:eastAsia="黑体"/>
          <w:b/>
          <w:bCs/>
          <w:color w:val="333333"/>
        </w:rPr>
        <w:t>单项选择题</w:t>
      </w:r>
      <w:r>
        <w:rPr>
          <w:rFonts w:hint="eastAsia" w:ascii="方正仿宋简体" w:eastAsia="方正仿宋简体"/>
          <w:color w:val="333333"/>
        </w:rPr>
        <w:t>（</w:t>
      </w:r>
      <w:r>
        <w:rPr>
          <w:rFonts w:hint="eastAsia" w:ascii="仿宋_GB2312" w:eastAsia="仿宋_GB2312"/>
          <w:color w:val="333333"/>
        </w:rPr>
        <w:t>在每小题列出的四个备选项中只有一个是符合题目要求的，请将其代码填在题后的括号内。错选、多选或未选均无分）</w:t>
      </w:r>
    </w:p>
    <w:p>
      <w:pPr>
        <w:tabs>
          <w:tab w:val="left" w:pos="945"/>
        </w:tabs>
        <w:spacing w:line="440" w:lineRule="exact"/>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w:t>
      </w:r>
      <w:r>
        <w:rPr>
          <w:rFonts w:hint="eastAsia" w:ascii="仿宋_GB2312" w:eastAsia="仿宋_GB2312"/>
          <w:color w:val="333333"/>
        </w:rPr>
        <w:t>行为主义理论是【</w:t>
      </w:r>
      <w:r>
        <w:rPr>
          <w:rFonts w:ascii="仿宋_GB2312" w:eastAsia="仿宋_GB2312"/>
          <w:color w:val="333333"/>
        </w:rPr>
        <w:tab/>
      </w:r>
      <w:r>
        <w:rPr>
          <w:rFonts w:ascii="仿宋_GB2312" w:eastAsia="仿宋_GB2312"/>
          <w:color w:val="333333"/>
        </w:rPr>
        <w:tab/>
      </w:r>
      <w:r>
        <w:rPr>
          <w:rFonts w:hint="eastAsia" w:ascii="仿宋_GB2312" w:eastAsia="仿宋_GB2312"/>
          <w:color w:val="333333"/>
        </w:rPr>
        <w:t>】的理论基础。</w:t>
      </w:r>
    </w:p>
    <w:p>
      <w:pPr>
        <w:tabs>
          <w:tab w:val="left" w:pos="945"/>
        </w:tabs>
        <w:spacing w:line="440" w:lineRule="exact"/>
        <w:ind w:firstLine="420" w:firstLineChars="200"/>
        <w:rPr>
          <w:rFonts w:ascii="仿宋_GB2312" w:eastAsia="仿宋_GB2312"/>
          <w:color w:val="333333"/>
        </w:rPr>
      </w:pPr>
      <w:r>
        <w:rPr>
          <w:rFonts w:ascii="仿宋_GB2312" w:eastAsia="仿宋_GB2312"/>
          <w:color w:val="333333"/>
        </w:rPr>
        <w:t>A.</w:t>
      </w:r>
      <w:r>
        <w:rPr>
          <w:rFonts w:hint="eastAsia" w:ascii="仿宋_GB2312" w:eastAsia="仿宋_GB2312"/>
          <w:color w:val="333333"/>
        </w:rPr>
        <w:t>认知学习理论</w:t>
      </w:r>
      <w:r>
        <w:rPr>
          <w:rFonts w:ascii="仿宋_GB2312" w:eastAsia="仿宋_GB2312"/>
          <w:color w:val="333333"/>
        </w:rPr>
        <w:tab/>
      </w:r>
      <w:r>
        <w:rPr>
          <w:rFonts w:ascii="仿宋_GB2312" w:eastAsia="仿宋_GB2312"/>
          <w:color w:val="333333"/>
        </w:rPr>
        <w:t xml:space="preserve">B. </w:t>
      </w:r>
      <w:r>
        <w:rPr>
          <w:rFonts w:hint="eastAsia" w:ascii="仿宋_GB2312" w:eastAsia="仿宋_GB2312"/>
          <w:color w:val="333333"/>
        </w:rPr>
        <w:t xml:space="preserve">建构主义理论  </w:t>
      </w:r>
      <w:r>
        <w:rPr>
          <w:rFonts w:ascii="仿宋_GB2312" w:eastAsia="仿宋_GB2312"/>
          <w:color w:val="333333"/>
        </w:rPr>
        <w:tab/>
      </w:r>
      <w:r>
        <w:rPr>
          <w:rFonts w:ascii="仿宋_GB2312" w:eastAsia="仿宋_GB2312"/>
          <w:color w:val="333333"/>
        </w:rPr>
        <w:t>C.</w:t>
      </w:r>
      <w:r>
        <w:rPr>
          <w:rFonts w:hint="eastAsia" w:ascii="仿宋_GB2312" w:eastAsia="仿宋_GB2312"/>
          <w:color w:val="333333"/>
        </w:rPr>
        <w:t>人本主义理论</w:t>
      </w:r>
      <w:r>
        <w:rPr>
          <w:rFonts w:ascii="仿宋_GB2312" w:eastAsia="仿宋_GB2312"/>
          <w:color w:val="333333"/>
        </w:rPr>
        <w:tab/>
      </w:r>
      <w:r>
        <w:rPr>
          <w:rFonts w:ascii="仿宋_GB2312" w:eastAsia="仿宋_GB2312"/>
          <w:color w:val="333333"/>
        </w:rPr>
        <w:t xml:space="preserve">  D.</w:t>
      </w:r>
      <w:r>
        <w:rPr>
          <w:rFonts w:hint="eastAsia" w:ascii="仿宋_GB2312" w:eastAsia="仿宋_GB2312"/>
          <w:color w:val="333333"/>
        </w:rPr>
        <w:t>刺激-反应学习理论</w:t>
      </w:r>
    </w:p>
    <w:p>
      <w:pPr>
        <w:tabs>
          <w:tab w:val="left" w:pos="945"/>
        </w:tabs>
        <w:spacing w:line="440" w:lineRule="exact"/>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rPr>
        <w:t>“一美遮百丑”体现是                                【</w:t>
      </w:r>
      <w:r>
        <w:rPr>
          <w:rFonts w:ascii="仿宋_GB2312" w:eastAsia="仿宋_GB2312"/>
          <w:color w:val="333333"/>
        </w:rPr>
        <w:tab/>
      </w:r>
      <w:r>
        <w:rPr>
          <w:rFonts w:ascii="仿宋_GB2312" w:eastAsia="仿宋_GB2312"/>
          <w:color w:val="333333"/>
        </w:rPr>
        <w:tab/>
      </w:r>
      <w:r>
        <w:rPr>
          <w:rFonts w:hint="eastAsia" w:ascii="仿宋_GB2312" w:eastAsia="仿宋_GB2312"/>
          <w:color w:val="333333"/>
        </w:rPr>
        <w:t>】</w:t>
      </w:r>
    </w:p>
    <w:p>
      <w:pPr>
        <w:tabs>
          <w:tab w:val="left" w:pos="945"/>
        </w:tabs>
        <w:spacing w:line="440" w:lineRule="exact"/>
        <w:ind w:firstLine="420" w:firstLineChars="200"/>
        <w:rPr>
          <w:rFonts w:ascii="仿宋_GB2312" w:eastAsia="仿宋_GB2312"/>
          <w:color w:val="333333"/>
        </w:rPr>
      </w:pPr>
      <w:r>
        <w:rPr>
          <w:rFonts w:ascii="仿宋_GB2312" w:eastAsia="仿宋_GB2312"/>
          <w:color w:val="333333"/>
        </w:rPr>
        <w:t>A.</w:t>
      </w:r>
      <w:r>
        <w:rPr>
          <w:rFonts w:hint="eastAsia" w:ascii="仿宋_GB2312" w:eastAsia="仿宋_GB2312"/>
          <w:color w:val="333333"/>
        </w:rPr>
        <w:t>首因效应</w:t>
      </w:r>
      <w:r>
        <w:rPr>
          <w:rFonts w:ascii="仿宋_GB2312" w:eastAsia="仿宋_GB2312"/>
          <w:color w:val="333333"/>
        </w:rPr>
        <w:tab/>
      </w:r>
      <w:r>
        <w:rPr>
          <w:rFonts w:ascii="仿宋_GB2312" w:eastAsia="仿宋_GB2312"/>
          <w:color w:val="333333"/>
        </w:rPr>
        <w:tab/>
      </w:r>
      <w:r>
        <w:rPr>
          <w:rFonts w:ascii="仿宋_GB2312" w:eastAsia="仿宋_GB2312"/>
          <w:color w:val="333333"/>
        </w:rPr>
        <w:t>B.</w:t>
      </w:r>
      <w:r>
        <w:rPr>
          <w:rFonts w:hint="eastAsia" w:ascii="仿宋_GB2312" w:eastAsia="仿宋_GB2312"/>
          <w:color w:val="333333"/>
        </w:rPr>
        <w:t xml:space="preserve">定式效应         </w:t>
      </w:r>
      <w:r>
        <w:rPr>
          <w:rFonts w:ascii="仿宋_GB2312" w:eastAsia="仿宋_GB2312"/>
          <w:color w:val="333333"/>
        </w:rPr>
        <w:t>C.</w:t>
      </w:r>
      <w:r>
        <w:rPr>
          <w:rFonts w:hint="eastAsia" w:ascii="仿宋_GB2312" w:eastAsia="仿宋_GB2312"/>
          <w:color w:val="333333"/>
        </w:rPr>
        <w:t>光环效应</w:t>
      </w:r>
      <w:r>
        <w:rPr>
          <w:rFonts w:ascii="仿宋_GB2312" w:eastAsia="仿宋_GB2312"/>
          <w:color w:val="333333"/>
        </w:rPr>
        <w:tab/>
      </w:r>
      <w:r>
        <w:rPr>
          <w:rFonts w:ascii="仿宋_GB2312" w:eastAsia="仿宋_GB2312"/>
          <w:color w:val="333333"/>
        </w:rPr>
        <w:tab/>
      </w:r>
      <w:r>
        <w:rPr>
          <w:rFonts w:ascii="仿宋_GB2312" w:eastAsia="仿宋_GB2312"/>
          <w:color w:val="333333"/>
        </w:rPr>
        <w:tab/>
      </w:r>
      <w:r>
        <w:rPr>
          <w:rFonts w:hint="eastAsia" w:ascii="仿宋_GB2312" w:eastAsia="仿宋_GB2312"/>
          <w:color w:val="333333"/>
        </w:rPr>
        <w:t xml:space="preserve">  </w:t>
      </w:r>
      <w:r>
        <w:rPr>
          <w:rFonts w:ascii="仿宋_GB2312" w:eastAsia="仿宋_GB2312"/>
          <w:color w:val="333333"/>
        </w:rPr>
        <w:t>D.</w:t>
      </w:r>
      <w:r>
        <w:rPr>
          <w:rFonts w:hint="eastAsia" w:ascii="仿宋_GB2312" w:eastAsia="仿宋_GB2312"/>
          <w:color w:val="333333"/>
        </w:rPr>
        <w:t>体貌效应</w:t>
      </w:r>
    </w:p>
    <w:p>
      <w:pPr>
        <w:tabs>
          <w:tab w:val="left" w:pos="945"/>
        </w:tabs>
        <w:spacing w:line="440" w:lineRule="exact"/>
        <w:ind w:firstLine="422" w:firstLineChars="200"/>
        <w:rPr>
          <w:rFonts w:ascii="仿宋_GB2312" w:eastAsia="仿宋_GB2312"/>
          <w:color w:val="333333"/>
        </w:rPr>
      </w:pPr>
      <w:r>
        <w:rPr>
          <w:b/>
          <w:bCs/>
          <w:color w:val="333333"/>
        </w:rPr>
        <w:t>2</w:t>
      </w:r>
      <w:r>
        <w:rPr>
          <w:rFonts w:hint="eastAsia"/>
          <w:b/>
          <w:bCs/>
          <w:color w:val="333333"/>
        </w:rPr>
        <w:t>.</w:t>
      </w:r>
      <w:r>
        <w:rPr>
          <w:rFonts w:hint="eastAsia" w:ascii="黑体" w:eastAsia="黑体"/>
          <w:b/>
          <w:bCs/>
          <w:color w:val="333333"/>
        </w:rPr>
        <w:t>多项选择题</w:t>
      </w:r>
      <w:r>
        <w:rPr>
          <w:rFonts w:hint="eastAsia" w:ascii="方正仿宋简体" w:eastAsia="方正仿宋简体"/>
          <w:color w:val="333333"/>
        </w:rPr>
        <w:t>（</w:t>
      </w:r>
      <w:r>
        <w:rPr>
          <w:rFonts w:hint="eastAsia" w:ascii="仿宋_GB2312" w:eastAsia="仿宋_GB2312"/>
          <w:color w:val="333333"/>
        </w:rPr>
        <w:t>在每小题列出的五个备选项中有二至五个是符合题目要求的，请将其代码填在题后的括号内，错选、多选、少选或未选 均不给分）</w:t>
      </w:r>
    </w:p>
    <w:p>
      <w:pPr>
        <w:tabs>
          <w:tab w:val="left" w:pos="945"/>
        </w:tabs>
        <w:spacing w:line="440" w:lineRule="exact"/>
        <w:ind w:firstLine="420" w:firstLineChars="200"/>
        <w:rPr>
          <w:rFonts w:ascii="仿宋_GB2312" w:eastAsia="仿宋_GB2312"/>
          <w:color w:val="333333"/>
        </w:rPr>
      </w:pPr>
      <w:r>
        <w:rPr>
          <w:rFonts w:hint="eastAsia" w:ascii="仿宋_GB2312" w:eastAsia="仿宋_GB2312"/>
          <w:color w:val="333333"/>
        </w:rPr>
        <w:t>（1）激励理论可以归纳为【</w:t>
      </w:r>
      <w:r>
        <w:rPr>
          <w:rFonts w:hint="eastAsia" w:ascii="仿宋_GB2312" w:eastAsia="仿宋_GB2312"/>
          <w:color w:val="333333"/>
        </w:rPr>
        <w:tab/>
      </w:r>
      <w:r>
        <w:rPr>
          <w:rFonts w:hint="eastAsia" w:ascii="仿宋_GB2312" w:eastAsia="仿宋_GB2312"/>
          <w:color w:val="333333"/>
        </w:rPr>
        <w:t>】</w:t>
      </w:r>
    </w:p>
    <w:p>
      <w:pPr>
        <w:tabs>
          <w:tab w:val="left" w:pos="945"/>
        </w:tabs>
        <w:spacing w:line="440" w:lineRule="exact"/>
        <w:ind w:firstLine="420" w:firstLineChars="200"/>
        <w:rPr>
          <w:rFonts w:ascii="仿宋_GB2312" w:eastAsia="仿宋_GB2312"/>
          <w:color w:val="333333"/>
        </w:rPr>
      </w:pPr>
      <w:r>
        <w:rPr>
          <w:rFonts w:hint="eastAsia" w:ascii="仿宋_GB2312" w:eastAsia="仿宋_GB2312"/>
          <w:color w:val="333333"/>
        </w:rPr>
        <w:t xml:space="preserve">A.目的型激励理论 </w:t>
      </w:r>
      <w:r>
        <w:rPr>
          <w:rFonts w:hint="eastAsia" w:ascii="仿宋_GB2312" w:eastAsia="仿宋_GB2312"/>
          <w:color w:val="333333"/>
        </w:rPr>
        <w:tab/>
      </w:r>
      <w:r>
        <w:rPr>
          <w:rFonts w:hint="eastAsia" w:ascii="仿宋_GB2312" w:eastAsia="仿宋_GB2312"/>
          <w:color w:val="333333"/>
        </w:rPr>
        <w:t>B.内容型激励理论</w:t>
      </w:r>
      <w:r>
        <w:rPr>
          <w:rFonts w:hint="eastAsia" w:ascii="仿宋_GB2312" w:eastAsia="仿宋_GB2312"/>
          <w:color w:val="333333"/>
        </w:rPr>
        <w:tab/>
      </w:r>
      <w:r>
        <w:rPr>
          <w:rFonts w:hint="eastAsia" w:ascii="仿宋_GB2312" w:eastAsia="仿宋_GB2312"/>
          <w:color w:val="333333"/>
        </w:rPr>
        <w:t>C.过程型激励理论   D.动机型激励理论</w:t>
      </w:r>
    </w:p>
    <w:p>
      <w:pPr>
        <w:tabs>
          <w:tab w:val="left" w:pos="945"/>
        </w:tabs>
        <w:spacing w:line="440" w:lineRule="exact"/>
        <w:ind w:firstLine="420" w:firstLineChars="200"/>
        <w:rPr>
          <w:rFonts w:ascii="仿宋_GB2312" w:eastAsia="仿宋_GB2312"/>
          <w:color w:val="333333"/>
        </w:rPr>
      </w:pPr>
      <w:r>
        <w:rPr>
          <w:rFonts w:hint="eastAsia" w:ascii="仿宋_GB2312" w:eastAsia="仿宋_GB2312"/>
          <w:color w:val="333333"/>
        </w:rPr>
        <w:t>（2）思想政治教育的心理学原则包括【    】</w:t>
      </w:r>
    </w:p>
    <w:p>
      <w:pPr>
        <w:tabs>
          <w:tab w:val="left" w:pos="945"/>
        </w:tabs>
        <w:spacing w:line="440" w:lineRule="exact"/>
        <w:ind w:firstLine="420" w:firstLineChars="200"/>
        <w:rPr>
          <w:rFonts w:ascii="仿宋_GB2312" w:eastAsia="仿宋_GB2312"/>
          <w:color w:val="333333"/>
        </w:rPr>
      </w:pPr>
      <w:r>
        <w:rPr>
          <w:rFonts w:hint="eastAsia" w:ascii="仿宋_GB2312" w:eastAsia="仿宋_GB2312"/>
          <w:color w:val="333333"/>
        </w:rPr>
        <w:t>A.心理引导          B.心理相容          C.心理共振           D. 心理互换</w:t>
      </w:r>
    </w:p>
    <w:p>
      <w:pPr>
        <w:tabs>
          <w:tab w:val="left" w:pos="945"/>
        </w:tabs>
        <w:spacing w:line="440" w:lineRule="exact"/>
        <w:ind w:firstLine="422" w:firstLineChars="200"/>
        <w:rPr>
          <w:rFonts w:hint="eastAsia" w:ascii="黑体" w:eastAsia="黑体"/>
          <w:b/>
          <w:bCs/>
          <w:color w:val="333333"/>
          <w:lang w:val="en-US" w:eastAsia="zh-CN"/>
        </w:rPr>
      </w:pPr>
      <w:r>
        <w:rPr>
          <w:rFonts w:hint="eastAsia" w:ascii="黑体" w:eastAsia="黑体"/>
          <w:b/>
          <w:bCs/>
          <w:color w:val="333333"/>
        </w:rPr>
        <w:t>3.</w:t>
      </w:r>
      <w:r>
        <w:rPr>
          <w:rFonts w:hint="eastAsia" w:ascii="黑体" w:eastAsia="黑体"/>
          <w:b/>
          <w:bCs/>
          <w:color w:val="333333"/>
          <w:lang w:val="en-US" w:eastAsia="zh-CN"/>
        </w:rPr>
        <w:t>填空题</w:t>
      </w:r>
    </w:p>
    <w:p>
      <w:pPr>
        <w:tabs>
          <w:tab w:val="left" w:pos="945"/>
        </w:tabs>
        <w:spacing w:line="440" w:lineRule="exact"/>
        <w:ind w:firstLine="420" w:firstLineChars="200"/>
        <w:rPr>
          <w:rFonts w:hint="default" w:ascii="仿宋_GB2312" w:eastAsia="仿宋_GB2312"/>
          <w:color w:val="333333"/>
          <w:u w:val="none"/>
          <w:lang w:val="en-US" w:eastAsia="zh-CN"/>
        </w:rPr>
      </w:pPr>
      <w:r>
        <w:rPr>
          <w:rFonts w:hint="eastAsia" w:ascii="仿宋_GB2312" w:eastAsia="仿宋_GB2312"/>
          <w:color w:val="333333"/>
        </w:rPr>
        <w:t>（1）</w:t>
      </w:r>
      <w:r>
        <w:rPr>
          <w:rFonts w:hint="eastAsia" w:ascii="仿宋_GB2312" w:eastAsia="仿宋_GB2312"/>
          <w:color w:val="333333"/>
          <w:lang w:val="en-US" w:eastAsia="zh-CN"/>
        </w:rPr>
        <w:t>建构主义学习理论的代表人物是</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w:t>
      </w:r>
    </w:p>
    <w:p>
      <w:pPr>
        <w:tabs>
          <w:tab w:val="left" w:pos="945"/>
        </w:tabs>
        <w:spacing w:line="440" w:lineRule="exact"/>
        <w:ind w:firstLine="420" w:firstLineChars="200"/>
        <w:rPr>
          <w:rFonts w:hint="default" w:ascii="黑体" w:eastAsia="仿宋_GB2312"/>
          <w:b/>
          <w:bCs/>
          <w:color w:val="333333"/>
          <w:u w:val="none"/>
          <w:lang w:val="en-US" w:eastAsia="zh-CN"/>
        </w:rPr>
      </w:pPr>
      <w:r>
        <w:rPr>
          <w:rFonts w:hint="eastAsia" w:ascii="仿宋_GB2312" w:eastAsia="仿宋_GB2312"/>
          <w:color w:val="333333"/>
        </w:rPr>
        <w:t>（2）</w:t>
      </w:r>
      <w:r>
        <w:rPr>
          <w:rFonts w:hint="eastAsia" w:ascii="仿宋_GB2312" w:eastAsia="仿宋_GB2312"/>
          <w:color w:val="333333"/>
          <w:lang w:val="en-US" w:eastAsia="zh-CN"/>
        </w:rPr>
        <w:t>皮亚杰心理发展理论的四个主要概念，分别是图式、同化、</w:t>
      </w:r>
      <w:r>
        <w:rPr>
          <w:rFonts w:hint="eastAsia" w:ascii="仿宋_GB2312" w:eastAsia="仿宋_GB2312"/>
          <w:color w:val="333333"/>
          <w:u w:val="single"/>
          <w:lang w:val="en-US" w:eastAsia="zh-CN"/>
        </w:rPr>
        <w:t xml:space="preserve">     </w:t>
      </w:r>
      <w:r>
        <w:rPr>
          <w:rFonts w:hint="eastAsia" w:ascii="仿宋_GB2312" w:eastAsia="仿宋_GB2312"/>
          <w:color w:val="333333"/>
          <w:u w:val="none"/>
          <w:lang w:val="en-US" w:eastAsia="zh-CN"/>
        </w:rPr>
        <w:t>和平衡。</w:t>
      </w:r>
    </w:p>
    <w:p>
      <w:pPr>
        <w:tabs>
          <w:tab w:val="left" w:pos="945"/>
        </w:tabs>
        <w:spacing w:line="440" w:lineRule="exact"/>
        <w:ind w:firstLine="422" w:firstLineChars="200"/>
        <w:rPr>
          <w:rFonts w:ascii="黑体" w:eastAsia="黑体"/>
          <w:b/>
          <w:bCs/>
          <w:color w:val="333333"/>
        </w:rPr>
      </w:pPr>
      <w:r>
        <w:rPr>
          <w:rFonts w:hint="eastAsia" w:ascii="黑体" w:eastAsia="黑体"/>
          <w:b/>
          <w:bCs/>
          <w:color w:val="333333"/>
          <w:lang w:val="en-US" w:eastAsia="zh-CN"/>
        </w:rPr>
        <w:t>4.</w:t>
      </w:r>
      <w:r>
        <w:rPr>
          <w:rFonts w:hint="eastAsia" w:ascii="黑体" w:eastAsia="黑体"/>
          <w:b/>
          <w:bCs/>
          <w:color w:val="333333"/>
        </w:rPr>
        <w:t>名词解释题</w:t>
      </w:r>
    </w:p>
    <w:p>
      <w:pPr>
        <w:tabs>
          <w:tab w:val="left" w:pos="945"/>
        </w:tabs>
        <w:spacing w:line="440" w:lineRule="exact"/>
        <w:ind w:firstLine="420" w:firstLineChars="200"/>
        <w:rPr>
          <w:rFonts w:ascii="仿宋_GB2312" w:eastAsia="仿宋_GB2312"/>
          <w:color w:val="333333"/>
        </w:rPr>
      </w:pPr>
      <w:r>
        <w:rPr>
          <w:rFonts w:hint="eastAsia" w:ascii="仿宋_GB2312" w:eastAsia="仿宋_GB2312"/>
          <w:color w:val="333333"/>
        </w:rPr>
        <w:t>（1）迁移</w:t>
      </w:r>
    </w:p>
    <w:p>
      <w:pPr>
        <w:tabs>
          <w:tab w:val="left" w:pos="945"/>
        </w:tabs>
        <w:spacing w:line="440" w:lineRule="exact"/>
        <w:ind w:firstLine="420" w:firstLineChars="200"/>
        <w:rPr>
          <w:rFonts w:ascii="仿宋_GB2312" w:eastAsia="仿宋_GB2312"/>
          <w:color w:val="333333"/>
        </w:rPr>
      </w:pPr>
      <w:r>
        <w:rPr>
          <w:rFonts w:hint="eastAsia" w:ascii="仿宋_GB2312" w:eastAsia="仿宋_GB2312"/>
          <w:color w:val="333333"/>
        </w:rPr>
        <w:t>（2）心理品质</w:t>
      </w:r>
    </w:p>
    <w:p>
      <w:pPr>
        <w:tabs>
          <w:tab w:val="left" w:pos="945"/>
        </w:tabs>
        <w:spacing w:line="440" w:lineRule="exact"/>
        <w:ind w:firstLine="422" w:firstLineChars="200"/>
        <w:rPr>
          <w:rFonts w:ascii="黑体" w:eastAsia="黑体"/>
          <w:b/>
          <w:bCs/>
          <w:color w:val="333333"/>
        </w:rPr>
      </w:pPr>
      <w:r>
        <w:rPr>
          <w:rFonts w:hint="eastAsia" w:ascii="黑体" w:eastAsia="黑体"/>
          <w:b/>
          <w:bCs/>
          <w:color w:val="333333"/>
          <w:lang w:val="en-US" w:eastAsia="zh-CN"/>
        </w:rPr>
        <w:t>5</w:t>
      </w:r>
      <w:r>
        <w:rPr>
          <w:rFonts w:hint="eastAsia" w:ascii="黑体" w:eastAsia="黑体"/>
          <w:b/>
          <w:bCs/>
          <w:color w:val="333333"/>
        </w:rPr>
        <w:t>.简答题</w:t>
      </w:r>
    </w:p>
    <w:p>
      <w:pPr>
        <w:tabs>
          <w:tab w:val="left" w:pos="945"/>
        </w:tabs>
        <w:spacing w:line="440" w:lineRule="exact"/>
        <w:ind w:firstLine="420" w:firstLineChars="200"/>
        <w:rPr>
          <w:rFonts w:ascii="仿宋_GB2312" w:eastAsia="仿宋_GB2312"/>
          <w:color w:val="333333"/>
        </w:rPr>
      </w:pPr>
      <w:r>
        <w:rPr>
          <w:rFonts w:hint="eastAsia" w:ascii="仿宋_GB2312" w:eastAsia="仿宋_GB2312"/>
          <w:color w:val="333333"/>
        </w:rPr>
        <w:t>（1）简述</w:t>
      </w:r>
      <w:r>
        <w:rPr>
          <w:rFonts w:hint="eastAsia" w:ascii="仿宋_GB2312" w:eastAsia="仿宋_GB2312"/>
          <w:color w:val="333333"/>
          <w:lang w:val="en-US" w:eastAsia="zh-CN"/>
        </w:rPr>
        <w:t>思想政治教育心理学</w:t>
      </w:r>
      <w:r>
        <w:rPr>
          <w:rFonts w:hint="eastAsia" w:ascii="仿宋_GB2312" w:eastAsia="仿宋_GB2312"/>
          <w:color w:val="333333"/>
        </w:rPr>
        <w:t>的研究方法有哪些？</w:t>
      </w:r>
    </w:p>
    <w:p>
      <w:pPr>
        <w:tabs>
          <w:tab w:val="left" w:pos="945"/>
        </w:tabs>
        <w:spacing w:line="440" w:lineRule="exact"/>
        <w:ind w:firstLine="420" w:firstLineChars="200"/>
        <w:rPr>
          <w:rFonts w:ascii="仿宋_GB2312" w:eastAsia="仿宋_GB2312"/>
          <w:color w:val="333333"/>
        </w:rPr>
      </w:pPr>
      <w:r>
        <w:rPr>
          <w:rFonts w:hint="eastAsia" w:ascii="仿宋_GB2312" w:eastAsia="仿宋_GB2312"/>
          <w:color w:val="333333"/>
        </w:rPr>
        <w:t>（2）简述思想政治教育的具体心理规律是什么？</w:t>
      </w:r>
    </w:p>
    <w:p>
      <w:pPr>
        <w:tabs>
          <w:tab w:val="left" w:pos="945"/>
        </w:tabs>
        <w:spacing w:line="440" w:lineRule="exact"/>
        <w:ind w:firstLine="422" w:firstLineChars="200"/>
        <w:rPr>
          <w:rFonts w:ascii="黑体" w:eastAsia="黑体"/>
          <w:b/>
          <w:bCs/>
          <w:color w:val="333333"/>
        </w:rPr>
      </w:pPr>
      <w:r>
        <w:rPr>
          <w:rFonts w:hint="eastAsia" w:ascii="黑体" w:eastAsia="黑体"/>
          <w:b/>
          <w:bCs/>
          <w:color w:val="333333"/>
          <w:lang w:val="en-US" w:eastAsia="zh-CN"/>
        </w:rPr>
        <w:t>6</w:t>
      </w:r>
      <w:r>
        <w:rPr>
          <w:rFonts w:hint="eastAsia" w:ascii="黑体" w:eastAsia="黑体"/>
          <w:b/>
          <w:bCs/>
          <w:color w:val="333333"/>
        </w:rPr>
        <w:t>.论述题</w:t>
      </w:r>
    </w:p>
    <w:p>
      <w:pPr>
        <w:tabs>
          <w:tab w:val="left" w:pos="945"/>
        </w:tabs>
        <w:spacing w:line="440" w:lineRule="exact"/>
        <w:ind w:firstLine="420" w:firstLineChars="200"/>
        <w:rPr>
          <w:rFonts w:ascii="仿宋_GB2312" w:eastAsia="仿宋_GB2312"/>
          <w:color w:val="333333"/>
        </w:rPr>
      </w:pPr>
      <w:r>
        <w:rPr>
          <w:rFonts w:hint="eastAsia" w:ascii="仿宋_GB2312" w:eastAsia="仿宋_GB2312"/>
          <w:color w:val="333333"/>
        </w:rPr>
        <w:t>（1）试述如何根据群体心理理论开展思想政治教育。</w:t>
      </w:r>
    </w:p>
    <w:p>
      <w:pPr>
        <w:tabs>
          <w:tab w:val="left" w:pos="945"/>
        </w:tabs>
        <w:spacing w:line="440" w:lineRule="exact"/>
        <w:ind w:firstLine="420" w:firstLineChars="200"/>
      </w:pPr>
      <w:r>
        <w:rPr>
          <w:rFonts w:hint="eastAsia" w:ascii="仿宋_GB2312" w:eastAsia="仿宋_GB2312"/>
          <w:color w:val="333333"/>
        </w:rPr>
        <w:t>（2）试述如何培养思政教育者的心理品质。</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方正仿宋简体">
    <w:altName w:val="微软雅黑"/>
    <w:panose1 w:val="00000000000000000000"/>
    <w:charset w:val="86"/>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2ODUwYjBjZGJhZDQxMjc4MjlkOWI1MWZkZGQ4MzUifQ=="/>
  </w:docVars>
  <w:rsids>
    <w:rsidRoot w:val="675A7292"/>
    <w:rsid w:val="00164686"/>
    <w:rsid w:val="00C6571E"/>
    <w:rsid w:val="03ED490A"/>
    <w:rsid w:val="06CE1DB6"/>
    <w:rsid w:val="08464B48"/>
    <w:rsid w:val="08907C6B"/>
    <w:rsid w:val="08FF2B2D"/>
    <w:rsid w:val="23496EEA"/>
    <w:rsid w:val="255A3D0A"/>
    <w:rsid w:val="303F0333"/>
    <w:rsid w:val="30A05CC2"/>
    <w:rsid w:val="3A054999"/>
    <w:rsid w:val="3C3E7E8A"/>
    <w:rsid w:val="3D5B369C"/>
    <w:rsid w:val="3E306638"/>
    <w:rsid w:val="41EC5A7E"/>
    <w:rsid w:val="4EB8094F"/>
    <w:rsid w:val="4FBE121F"/>
    <w:rsid w:val="533F68E1"/>
    <w:rsid w:val="5DC80A8D"/>
    <w:rsid w:val="675A7292"/>
    <w:rsid w:val="68FA0FC7"/>
    <w:rsid w:val="6C004177"/>
    <w:rsid w:val="6C3A5CEF"/>
    <w:rsid w:val="6F8C51D9"/>
    <w:rsid w:val="71F907B3"/>
    <w:rsid w:val="73EA2AA9"/>
    <w:rsid w:val="75CD61DE"/>
    <w:rsid w:val="78FD3A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370</Words>
  <Characters>2110</Characters>
  <Lines>17</Lines>
  <Paragraphs>4</Paragraphs>
  <TotalTime>0</TotalTime>
  <ScaleCrop>false</ScaleCrop>
  <LinksUpToDate>false</LinksUpToDate>
  <CharactersWithSpaces>2476</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2023-09-24T08:21:00Z</dcterms:created>
  <dc:creator>office 用户</dc:creator>
  <cp:lastModifiedBy>admin</cp:lastModifiedBy>
  <dcterms:modified xsi:type="dcterms:W3CDTF">2023-11-27T00:26:23Z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FFAF8278F8A54BFAB0DEFFA91FD0EF3D_11</vt:lpwstr>
  </property>
  <property fmtid="{D5CDD505-2E9C-101B-9397-08002B2CF9AE}" pid="4" name="fileWhereFroms">
    <vt:lpwstr>PpjeLB1gRN0lwrPqMaCTkr5FBidMf/+xdbsOw9h2N5gV0l1eJU/ovEQ6u5QfdbnG3eZpf1Sm9VXkM/4hwP108DLCTGlgzjmz74oZaYni0HSL1Kex5PfDuKQOg5o6epUREd9VEtdv72K5fONJrhUAd7EA9lMNTLqnel0RW5Nhc4BcrlguS4PKEHnRmeleFia54M+KpTOPjmBhs18DXCSQnrZCTBPt9oxtBWKDWXxl1w1HY370QutZt64RgnU734/gjs/YKQtlag6Nue2B+GGzyXIMTB8w5orH2WDijc711EYge6N2kG+28SQh3YJd5yJ8sY3AJcDiQot7u6Dt56vN8U44Rz5ohH6IQqY1ch5mmm4=</vt:lpwstr>
  </property>
</Properties>
</file>