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after="78" w:afterLines="25" w:line="276" w:lineRule="auto"/>
        <w:jc w:val="center"/>
        <w:rPr>
          <w:rFonts w:hint="default" w:ascii="黑体" w:hAnsi="黑体" w:eastAsia="黑体"/>
          <w:b/>
          <w:sz w:val="32"/>
          <w:szCs w:val="32"/>
        </w:rPr>
      </w:pPr>
      <w:bookmarkStart w:id="0" w:name="_Toc369515617"/>
      <w:bookmarkStart w:id="1" w:name="_Toc367563531"/>
      <w:bookmarkStart w:id="2" w:name="_Toc369472687"/>
      <w:bookmarkStart w:id="3" w:name="_Toc369123066"/>
      <w:bookmarkStart w:id="4" w:name="_Toc367708498"/>
      <w:bookmarkStart w:id="5" w:name="_Toc367563382"/>
      <w:bookmarkStart w:id="6" w:name="_Toc367572924"/>
      <w:bookmarkStart w:id="7" w:name="_Toc367573119"/>
      <w:bookmarkStart w:id="8" w:name="_Toc368951880"/>
      <w:bookmarkStart w:id="9" w:name="_Toc368995093"/>
      <w:bookmarkStart w:id="10" w:name="_Toc370080740"/>
      <w:bookmarkStart w:id="11" w:name="_Toc367284086"/>
      <w:bookmarkStart w:id="12" w:name="_Toc370119188"/>
      <w:r>
        <w:rPr>
          <w:rFonts w:hint="default" w:ascii="黑体" w:hAnsi="黑体" w:eastAsia="黑体"/>
          <w:b/>
          <w:sz w:val="32"/>
          <w:szCs w:val="32"/>
        </w:rPr>
        <w:t>《</w:t>
      </w:r>
      <w:r>
        <w:rPr>
          <w:rFonts w:hint="default" w:ascii="黑体" w:hAnsi="黑体" w:eastAsia="黑体"/>
          <w:b/>
          <w:sz w:val="32"/>
          <w:szCs w:val="32"/>
          <w:lang w:val="en-US" w:eastAsia="zh-CN"/>
        </w:rPr>
        <w:t>传感器</w:t>
      </w:r>
      <w:r>
        <w:rPr>
          <w:rFonts w:hint="eastAsia" w:ascii="黑体" w:hAnsi="黑体" w:eastAsia="黑体"/>
          <w:b/>
          <w:sz w:val="32"/>
          <w:szCs w:val="32"/>
          <w:lang w:val="en-US" w:eastAsia="zh-CN"/>
        </w:rPr>
        <w:t>技术</w:t>
      </w:r>
      <w:r>
        <w:rPr>
          <w:rFonts w:hint="default" w:ascii="黑体" w:hAnsi="黑体" w:eastAsia="黑体"/>
          <w:b/>
          <w:sz w:val="32"/>
          <w:szCs w:val="32"/>
          <w:lang w:val="en-US" w:eastAsia="zh-CN"/>
        </w:rPr>
        <w:t>及应用</w:t>
      </w:r>
      <w:r>
        <w:rPr>
          <w:rFonts w:hint="default" w:ascii="黑体" w:hAnsi="黑体" w:eastAsia="黑体"/>
          <w:b/>
          <w:sz w:val="32"/>
          <w:szCs w:val="32"/>
        </w:rPr>
        <w:t>（实践）》自学考试大纲</w:t>
      </w:r>
    </w:p>
    <w:p>
      <w:pPr>
        <w:spacing w:line="276" w:lineRule="auto"/>
        <w:jc w:val="center"/>
        <w:rPr>
          <w:rFonts w:hint="default" w:ascii="仿宋_GB2312" w:eastAsia="仿宋_GB2312" w:cs="宋体"/>
          <w:b/>
          <w:kern w:val="0"/>
          <w:sz w:val="32"/>
          <w:szCs w:val="32"/>
        </w:rPr>
      </w:pPr>
      <w:r>
        <w:rPr>
          <w:rFonts w:hint="default" w:ascii="仿宋_GB2312" w:eastAsia="仿宋_GB2312" w:cs="宋体"/>
          <w:b/>
          <w:kern w:val="0"/>
          <w:sz w:val="32"/>
          <w:szCs w:val="32"/>
        </w:rPr>
        <w:t>辽宁省高等教育自学考试委员会</w:t>
      </w:r>
    </w:p>
    <w:p>
      <w:pPr>
        <w:spacing w:before="156" w:beforeLines="50" w:after="156" w:afterLines="50" w:line="360" w:lineRule="auto"/>
        <w:jc w:val="center"/>
        <w:rPr>
          <w:rFonts w:hint="default" w:ascii="Times New Roman" w:hAnsi="Times New Roman" w:eastAsia="黑体" w:cs="Times New Roman"/>
          <w:b/>
          <w:bCs/>
          <w:sz w:val="40"/>
          <w:szCs w:val="40"/>
          <w:lang w:eastAsia="zh-CN"/>
        </w:rPr>
      </w:pPr>
      <w:r>
        <w:rPr>
          <w:rFonts w:hint="default" w:ascii="Times New Roman" w:hAnsi="Times New Roman" w:eastAsia="黑体" w:cs="Times New Roman"/>
          <w:b/>
          <w:bCs/>
          <w:sz w:val="24"/>
        </w:rPr>
        <w:t>课程编码：</w:t>
      </w:r>
      <w:r>
        <w:rPr>
          <w:rFonts w:hint="eastAsia" w:eastAsia="黑体" w:cs="Times New Roman"/>
          <w:sz w:val="24"/>
          <w:lang w:val="en-US" w:eastAsia="zh-CN"/>
        </w:rPr>
        <w:t>09121</w:t>
      </w:r>
      <w:r>
        <w:rPr>
          <w:rFonts w:hint="default" w:ascii="Times New Roman" w:hAnsi="Times New Roman" w:eastAsia="黑体" w:cs="Times New Roman"/>
          <w:sz w:val="24"/>
        </w:rPr>
        <w:t xml:space="preserve">    </w:t>
      </w:r>
      <w:r>
        <w:rPr>
          <w:rFonts w:hint="default" w:ascii="Times New Roman" w:hAnsi="Times New Roman" w:eastAsia="黑体" w:cs="Times New Roman"/>
          <w:b/>
          <w:bCs/>
          <w:sz w:val="24"/>
        </w:rPr>
        <w:t>适用专业：</w:t>
      </w:r>
      <w:r>
        <w:rPr>
          <w:rFonts w:hint="default" w:ascii="Times New Roman" w:hAnsi="Times New Roman" w:eastAsia="黑体" w:cs="Times New Roman"/>
          <w:sz w:val="24"/>
        </w:rPr>
        <w:t xml:space="preserve">物联网工程     </w:t>
      </w:r>
      <w:r>
        <w:rPr>
          <w:rFonts w:hint="default" w:ascii="Times New Roman" w:hAnsi="Times New Roman" w:eastAsia="黑体" w:cs="Times New Roman"/>
          <w:b/>
          <w:bCs/>
          <w:sz w:val="24"/>
        </w:rPr>
        <w:t>学分：</w:t>
      </w:r>
      <w:r>
        <w:rPr>
          <w:rFonts w:hint="default" w:ascii="Times New Roman" w:hAnsi="Times New Roman" w:eastAsia="黑体" w:cs="Times New Roman"/>
          <w:sz w:val="24"/>
          <w:lang w:val="en-US" w:eastAsia="zh-CN"/>
        </w:rPr>
        <w:t>1</w:t>
      </w:r>
    </w:p>
    <w:p>
      <w:pPr>
        <w:spacing w:before="156" w:beforeLines="50" w:after="156" w:afterLines="50" w:line="360" w:lineRule="auto"/>
        <w:rPr>
          <w:rFonts w:hint="default" w:ascii="Times New Roman" w:hAnsi="Times New Roman" w:eastAsia="黑体" w:cs="Times New Roman"/>
          <w:b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sz w:val="32"/>
          <w:szCs w:val="32"/>
        </w:rPr>
        <w:t>一、课程性质和目标</w:t>
      </w:r>
    </w:p>
    <w:p>
      <w:pPr>
        <w:pStyle w:val="3"/>
        <w:spacing w:line="400" w:lineRule="exact"/>
        <w:ind w:firstLine="480" w:firstLineChars="200"/>
        <w:rPr>
          <w:rFonts w:hint="default" w:ascii="Times New Roman" w:hAnsi="Times New Roman" w:cs="Times New Roman"/>
          <w:sz w:val="24"/>
        </w:rPr>
      </w:pPr>
      <w:r>
        <w:rPr>
          <w:rFonts w:hint="default" w:ascii="Times New Roman" w:hAnsi="Times New Roman" w:cs="Times New Roman"/>
          <w:sz w:val="24"/>
          <w:szCs w:val="24"/>
        </w:rPr>
        <w:t>《传感器</w:t>
      </w:r>
      <w:r>
        <w:rPr>
          <w:rFonts w:hint="eastAsia" w:cs="Times New Roman"/>
          <w:sz w:val="24"/>
          <w:szCs w:val="24"/>
          <w:lang w:val="en-US" w:eastAsia="zh-CN"/>
        </w:rPr>
        <w:t>技术</w:t>
      </w:r>
      <w:r>
        <w:rPr>
          <w:rFonts w:hint="default" w:ascii="Times New Roman" w:hAnsi="Times New Roman" w:cs="Times New Roman"/>
          <w:sz w:val="24"/>
          <w:szCs w:val="24"/>
        </w:rPr>
        <w:t>及应用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（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实践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）</w:t>
      </w:r>
      <w:r>
        <w:rPr>
          <w:rFonts w:hint="default" w:ascii="Times New Roman" w:hAnsi="Times New Roman" w:cs="Times New Roman"/>
          <w:sz w:val="24"/>
          <w:szCs w:val="24"/>
        </w:rPr>
        <w:t>》是</w:t>
      </w:r>
      <w:r>
        <w:rPr>
          <w:rFonts w:hint="default" w:ascii="Times New Roman" w:hAnsi="Times New Roman" w:cs="Times New Roman"/>
          <w:sz w:val="24"/>
        </w:rPr>
        <w:t>自学考试物联网工程专业考试计划规定的</w:t>
      </w:r>
      <w:r>
        <w:rPr>
          <w:rFonts w:hint="default" w:ascii="Times New Roman" w:hAnsi="Times New Roman" w:cs="Times New Roman"/>
          <w:sz w:val="24"/>
          <w:szCs w:val="24"/>
        </w:rPr>
        <w:t>必修课，主要以实验方式开展。</w:t>
      </w:r>
      <w:r>
        <w:rPr>
          <w:rFonts w:hint="default" w:ascii="Times New Roman" w:hAnsi="Times New Roman" w:cs="Times New Roman"/>
          <w:sz w:val="24"/>
        </w:rPr>
        <w:t>通过实验基本训练，使学生掌握传感器的基本概念</w:t>
      </w:r>
      <w:r>
        <w:rPr>
          <w:rFonts w:hint="default" w:ascii="Times New Roman" w:hAnsi="Times New Roman" w:cs="Times New Roman"/>
          <w:sz w:val="24"/>
          <w:lang w:eastAsia="zh-CN"/>
        </w:rPr>
        <w:t>，</w:t>
      </w:r>
      <w:r>
        <w:rPr>
          <w:rFonts w:hint="default" w:ascii="Times New Roman" w:hAnsi="Times New Roman" w:cs="Times New Roman"/>
          <w:sz w:val="24"/>
          <w:lang w:val="en-US" w:eastAsia="zh-CN"/>
        </w:rPr>
        <w:t>熟悉</w:t>
      </w:r>
      <w:r>
        <w:rPr>
          <w:rFonts w:hint="default" w:ascii="Times New Roman" w:hAnsi="Times New Roman" w:cs="Times New Roman"/>
          <w:sz w:val="24"/>
        </w:rPr>
        <w:t>生产生活中广泛使用的各类传感器的工作原理、性能、结构</w:t>
      </w:r>
      <w:r>
        <w:rPr>
          <w:rFonts w:hint="default" w:ascii="Times New Roman" w:hAnsi="Times New Roman" w:cs="Times New Roman"/>
          <w:sz w:val="24"/>
          <w:lang w:eastAsia="zh-CN"/>
        </w:rPr>
        <w:t>，</w:t>
      </w:r>
      <w:r>
        <w:rPr>
          <w:rFonts w:hint="default" w:ascii="Times New Roman" w:hAnsi="Times New Roman" w:cs="Times New Roman"/>
          <w:sz w:val="24"/>
          <w:lang w:val="en-US" w:eastAsia="zh-CN"/>
        </w:rPr>
        <w:t>具有一定的</w:t>
      </w:r>
      <w:r>
        <w:rPr>
          <w:rFonts w:hint="default" w:ascii="Times New Roman" w:hAnsi="Times New Roman" w:cs="Times New Roman"/>
          <w:sz w:val="24"/>
        </w:rPr>
        <w:t>操作技能与动手能</w:t>
      </w:r>
      <w:r>
        <w:rPr>
          <w:rFonts w:hint="default" w:ascii="Times New Roman" w:hAnsi="Times New Roman" w:cs="Times New Roman"/>
          <w:sz w:val="24"/>
          <w:lang w:val="en-US" w:eastAsia="zh-CN"/>
        </w:rPr>
        <w:t>力</w:t>
      </w:r>
      <w:r>
        <w:rPr>
          <w:rFonts w:hint="default" w:ascii="Times New Roman" w:hAnsi="Times New Roman" w:cs="Times New Roman"/>
          <w:sz w:val="24"/>
          <w:lang w:eastAsia="zh-CN"/>
        </w:rPr>
        <w:t>，</w:t>
      </w:r>
      <w:r>
        <w:rPr>
          <w:rFonts w:hint="default" w:ascii="Times New Roman" w:hAnsi="Times New Roman" w:cs="Times New Roman"/>
          <w:sz w:val="24"/>
          <w:lang w:val="en-US" w:eastAsia="zh-CN"/>
        </w:rPr>
        <w:t>培养学生</w:t>
      </w:r>
      <w:r>
        <w:rPr>
          <w:rFonts w:hint="default" w:ascii="Times New Roman" w:hAnsi="Times New Roman" w:cs="Times New Roman"/>
          <w:sz w:val="24"/>
        </w:rPr>
        <w:t>独立分析、解决问题的能力，为学习后续课程和从事相关技术工作奠定基础。</w:t>
      </w:r>
    </w:p>
    <w:p>
      <w:pPr>
        <w:spacing w:before="156" w:beforeLines="50" w:after="156" w:afterLines="50" w:line="360" w:lineRule="auto"/>
        <w:rPr>
          <w:rFonts w:hint="default" w:ascii="Times New Roman" w:hAnsi="Times New Roman" w:eastAsia="黑体" w:cs="Times New Roman"/>
          <w:b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sz w:val="32"/>
          <w:szCs w:val="32"/>
        </w:rPr>
        <w:t>二、实践要求与内容</w:t>
      </w:r>
    </w:p>
    <w:p>
      <w:pPr>
        <w:pStyle w:val="16"/>
        <w:ind w:firstLine="0" w:firstLineChars="0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bookmarkStart w:id="13" w:name="_Hlk13041525"/>
      <w:r>
        <w:rPr>
          <w:rFonts w:hint="default" w:ascii="Times New Roman" w:hAnsi="Times New Roman" w:cs="Times New Roman"/>
          <w:b/>
          <w:bCs/>
          <w:sz w:val="28"/>
          <w:szCs w:val="28"/>
        </w:rPr>
        <w:t>实验一  金属箔式应变片半桥性能实验</w:t>
      </w:r>
    </w:p>
    <w:p>
      <w:pPr>
        <w:spacing w:line="360" w:lineRule="auto"/>
        <w:rPr>
          <w:rFonts w:hint="default" w:ascii="Times New Roman" w:hAnsi="Times New Roman" w:cs="Times New Roman"/>
          <w:b/>
          <w:bCs/>
          <w:sz w:val="24"/>
        </w:rPr>
      </w:pPr>
      <w:r>
        <w:rPr>
          <w:rFonts w:hint="eastAsia" w:cs="Times New Roman"/>
          <w:b/>
          <w:bCs/>
          <w:sz w:val="24"/>
          <w:lang w:eastAsia="zh-CN"/>
        </w:rPr>
        <w:t>（</w:t>
      </w:r>
      <w:r>
        <w:rPr>
          <w:rFonts w:hint="eastAsia" w:cs="Times New Roman"/>
          <w:b/>
          <w:bCs/>
          <w:sz w:val="24"/>
          <w:lang w:val="en-US" w:eastAsia="zh-CN"/>
        </w:rPr>
        <w:t>一</w:t>
      </w:r>
      <w:r>
        <w:rPr>
          <w:rFonts w:hint="eastAsia" w:cs="Times New Roman"/>
          <w:b/>
          <w:bCs/>
          <w:sz w:val="24"/>
          <w:lang w:eastAsia="zh-CN"/>
        </w:rPr>
        <w:t>）</w:t>
      </w:r>
      <w:r>
        <w:rPr>
          <w:rFonts w:hint="default" w:ascii="Times New Roman" w:hAnsi="Times New Roman" w:cs="Times New Roman"/>
          <w:b/>
          <w:bCs/>
          <w:sz w:val="24"/>
        </w:rPr>
        <w:t>实验目的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z w:val="24"/>
        </w:rPr>
      </w:pPr>
      <w:r>
        <w:rPr>
          <w:rFonts w:hint="eastAsia" w:cs="Times New Roman"/>
          <w:sz w:val="24"/>
          <w:lang w:val="en-US" w:eastAsia="zh-CN"/>
        </w:rPr>
        <w:t xml:space="preserve">1. </w:t>
      </w:r>
      <w:r>
        <w:rPr>
          <w:rFonts w:hint="default" w:ascii="Times New Roman" w:hAnsi="Times New Roman" w:cs="Times New Roman"/>
          <w:sz w:val="24"/>
        </w:rPr>
        <w:t>了解金属箔式应变片的应变效应，半桥的工作原理和性能。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z w:val="24"/>
        </w:rPr>
      </w:pPr>
      <w:r>
        <w:rPr>
          <w:rFonts w:hint="eastAsia" w:cs="Times New Roman"/>
          <w:sz w:val="24"/>
          <w:lang w:val="en-US" w:eastAsia="zh-CN"/>
        </w:rPr>
        <w:t xml:space="preserve">2. </w:t>
      </w:r>
      <w:r>
        <w:rPr>
          <w:rFonts w:hint="default" w:ascii="Times New Roman" w:hAnsi="Times New Roman" w:cs="Times New Roman"/>
          <w:sz w:val="24"/>
        </w:rPr>
        <w:t>掌握应变片测量电路。</w:t>
      </w:r>
    </w:p>
    <w:p>
      <w:pPr>
        <w:spacing w:line="360" w:lineRule="auto"/>
        <w:rPr>
          <w:rFonts w:hint="default" w:ascii="Times New Roman" w:hAnsi="Times New Roman" w:cs="Times New Roman"/>
          <w:b/>
          <w:bCs/>
          <w:sz w:val="24"/>
        </w:rPr>
      </w:pPr>
      <w:r>
        <w:rPr>
          <w:rFonts w:hint="eastAsia" w:cs="Times New Roman"/>
          <w:b/>
          <w:bCs/>
          <w:sz w:val="24"/>
          <w:lang w:val="en-US" w:eastAsia="zh-CN"/>
        </w:rPr>
        <w:t>（二）</w:t>
      </w:r>
      <w:r>
        <w:rPr>
          <w:rFonts w:hint="default" w:ascii="Times New Roman" w:hAnsi="Times New Roman" w:cs="Times New Roman"/>
          <w:b/>
          <w:bCs/>
          <w:sz w:val="24"/>
        </w:rPr>
        <w:t>实验原理</w:t>
      </w:r>
    </w:p>
    <w:p>
      <w:pPr>
        <w:pStyle w:val="20"/>
        <w:ind w:firstLine="420"/>
        <w:rPr>
          <w:rFonts w:hint="default" w:ascii="Times New Roman" w:hAnsi="Times New Roman" w:eastAsia="宋体" w:cs="Times New Roman"/>
          <w:sz w:val="24"/>
          <w:szCs w:val="22"/>
        </w:rPr>
      </w:pPr>
      <w:r>
        <w:rPr>
          <w:rFonts w:hint="default" w:ascii="Times New Roman" w:hAnsi="Times New Roman" w:eastAsia="宋体" w:cs="Times New Roman"/>
          <w:sz w:val="24"/>
          <w:szCs w:val="22"/>
        </w:rPr>
        <w:t>电阻丝在外力作用下发生机械变形时，其电阻值发生变化，这就是电阻应</w:t>
      </w:r>
      <w:r>
        <w:rPr>
          <w:rFonts w:hint="default" w:ascii="Times New Roman" w:hAnsi="Times New Roman" w:eastAsia="宋体" w:cs="Times New Roman"/>
          <w:sz w:val="24"/>
          <w:szCs w:val="32"/>
        </w:rPr>
        <w:t>变效应，</w:t>
      </w:r>
      <w:r>
        <w:rPr>
          <w:rFonts w:hint="default" w:ascii="Times New Roman" w:hAnsi="Times New Roman" w:eastAsia="宋体" w:cs="Times New Roman"/>
          <w:sz w:val="24"/>
          <w:szCs w:val="22"/>
        </w:rPr>
        <w:t xml:space="preserve">描述电阻应变效应的关系式为： </w:t>
      </w:r>
      <w:r>
        <w:rPr>
          <w:rFonts w:hint="default" w:ascii="Times New Roman" w:hAnsi="Times New Roman" w:eastAsia="宋体" w:cs="Times New Roman"/>
          <w:sz w:val="24"/>
          <w:szCs w:val="21"/>
        </w:rPr>
        <w:t>Δ</w:t>
      </w:r>
      <w:r>
        <w:rPr>
          <w:rFonts w:hint="default" w:ascii="Times New Roman" w:hAnsi="Times New Roman" w:eastAsia="宋体" w:cs="Times New Roman"/>
          <w:sz w:val="24"/>
          <w:szCs w:val="22"/>
        </w:rPr>
        <w:t xml:space="preserve">R／R＝Kε </w:t>
      </w:r>
      <w:r>
        <w:rPr>
          <w:rFonts w:hint="default" w:ascii="Times New Roman" w:hAnsi="Times New Roman" w:eastAsia="宋体" w:cs="Times New Roman"/>
          <w:sz w:val="24"/>
          <w:szCs w:val="22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2"/>
        </w:rPr>
        <w:t>式中：</w:t>
      </w:r>
      <w:r>
        <w:rPr>
          <w:rFonts w:hint="default" w:ascii="Times New Roman" w:hAnsi="Times New Roman" w:eastAsia="宋体" w:cs="Times New Roman"/>
          <w:sz w:val="24"/>
          <w:szCs w:val="21"/>
        </w:rPr>
        <w:t>Δ</w:t>
      </w:r>
      <w:r>
        <w:rPr>
          <w:rFonts w:hint="default" w:ascii="Times New Roman" w:hAnsi="Times New Roman" w:eastAsia="宋体" w:cs="Times New Roman"/>
          <w:sz w:val="24"/>
          <w:szCs w:val="22"/>
        </w:rPr>
        <w:t>R／R为电阻丝电阻相对变化，K为应变灵敏系数</w:t>
      </w:r>
      <w:r>
        <w:rPr>
          <w:rFonts w:hint="default" w:ascii="Times New Roman" w:hAnsi="Times New Roman" w:eastAsia="宋体" w:cs="Times New Roman"/>
          <w:sz w:val="24"/>
          <w:szCs w:val="22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2"/>
        </w:rPr>
        <w:t>ε=</w:t>
      </w:r>
      <w:r>
        <w:rPr>
          <w:rFonts w:hint="default" w:ascii="Times New Roman" w:hAnsi="Times New Roman" w:eastAsia="宋体" w:cs="Times New Roman"/>
          <w:sz w:val="24"/>
          <w:szCs w:val="21"/>
        </w:rPr>
        <w:t>Δ</w:t>
      </w:r>
      <w:r>
        <w:rPr>
          <w:rFonts w:hint="default" w:ascii="Times New Roman" w:hAnsi="Times New Roman" w:eastAsia="宋体" w:cs="Times New Roman"/>
          <w:sz w:val="24"/>
          <w:szCs w:val="22"/>
        </w:rPr>
        <w:t>L/L为电阻丝长度相对变化。金属箔式应变片就是通过光刻、腐蚀等工艺制成的应变敏感元件，通过它转换被测部位受力状态变化。电桥的作用完成电阻到电压的比例变化，电桥的输出电压反映了相应的受力状态。</w:t>
      </w:r>
    </w:p>
    <w:p>
      <w:pPr>
        <w:spacing w:line="360" w:lineRule="auto"/>
        <w:rPr>
          <w:rFonts w:hint="default" w:ascii="Times New Roman" w:hAnsi="Times New Roman" w:cs="Times New Roman"/>
          <w:b/>
          <w:bCs/>
          <w:sz w:val="24"/>
          <w:lang w:val="en-US" w:eastAsia="zh-CN"/>
        </w:rPr>
      </w:pPr>
      <w:r>
        <w:rPr>
          <w:rFonts w:hint="eastAsia" w:cs="Times New Roman"/>
          <w:b/>
          <w:bCs/>
          <w:sz w:val="24"/>
          <w:lang w:val="en-US" w:eastAsia="zh-CN"/>
        </w:rPr>
        <w:t>（三）</w:t>
      </w:r>
      <w:r>
        <w:rPr>
          <w:rFonts w:hint="default" w:ascii="Times New Roman" w:hAnsi="Times New Roman" w:cs="Times New Roman"/>
          <w:b/>
          <w:bCs/>
          <w:sz w:val="24"/>
          <w:lang w:val="en-US" w:eastAsia="zh-CN"/>
        </w:rPr>
        <w:t>实验仪器</w:t>
      </w:r>
    </w:p>
    <w:tbl>
      <w:tblPr>
        <w:tblStyle w:val="9"/>
        <w:tblW w:w="0" w:type="auto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single" w:color="auto" w:sz="12" w:space="0"/>
          <w:insideV w:val="single" w:color="auto" w:sz="12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8"/>
        <w:gridCol w:w="2627"/>
        <w:gridCol w:w="2505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8" w:type="dxa"/>
            <w:tcBorders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b/>
                <w:bCs/>
              </w:rPr>
              <w:t>序 号</w:t>
            </w:r>
          </w:p>
        </w:tc>
        <w:tc>
          <w:tcPr>
            <w:tcW w:w="2627" w:type="dxa"/>
            <w:tcBorders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b/>
                <w:bCs/>
              </w:rPr>
              <w:t>名 称</w:t>
            </w:r>
          </w:p>
        </w:tc>
        <w:tc>
          <w:tcPr>
            <w:tcW w:w="2505" w:type="dxa"/>
            <w:tcBorders>
              <w:left w:val="single" w:color="auto" w:sz="6" w:space="0"/>
              <w:bottom w:val="single" w:color="auto" w:sz="12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b/>
                <w:bCs/>
              </w:rPr>
              <w:t>主要用途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8" w:type="dxa"/>
            <w:tcBorders>
              <w:top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1</w:t>
            </w:r>
          </w:p>
        </w:tc>
        <w:tc>
          <w:tcPr>
            <w:tcW w:w="262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主机箱</w:t>
            </w:r>
          </w:p>
        </w:tc>
        <w:tc>
          <w:tcPr>
            <w:tcW w:w="2505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各种常用仪表及电源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8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2</w:t>
            </w:r>
          </w:p>
        </w:tc>
        <w:tc>
          <w:tcPr>
            <w:tcW w:w="26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应变式传感器实验模板</w:t>
            </w:r>
          </w:p>
        </w:tc>
        <w:tc>
          <w:tcPr>
            <w:tcW w:w="25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变换信号及放大电压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8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3</w:t>
            </w:r>
          </w:p>
        </w:tc>
        <w:tc>
          <w:tcPr>
            <w:tcW w:w="26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托盘</w:t>
            </w:r>
          </w:p>
        </w:tc>
        <w:tc>
          <w:tcPr>
            <w:tcW w:w="25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称重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8" w:type="dxa"/>
            <w:tcBorders>
              <w:top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4</w:t>
            </w:r>
          </w:p>
        </w:tc>
        <w:tc>
          <w:tcPr>
            <w:tcW w:w="2627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砝码</w:t>
            </w:r>
          </w:p>
        </w:tc>
        <w:tc>
          <w:tcPr>
            <w:tcW w:w="2505" w:type="dxa"/>
            <w:tcBorders>
              <w:top w:val="single" w:color="auto" w:sz="6" w:space="0"/>
              <w:left w:val="single" w:color="auto" w:sz="6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称重</w:t>
            </w:r>
          </w:p>
        </w:tc>
      </w:tr>
    </w:tbl>
    <w:p>
      <w:pPr>
        <w:spacing w:line="360" w:lineRule="auto"/>
        <w:rPr>
          <w:rFonts w:hint="default" w:ascii="Times New Roman" w:hAnsi="Times New Roman" w:cs="Times New Roman"/>
          <w:b/>
          <w:bCs/>
          <w:sz w:val="24"/>
          <w:lang w:val="en-US" w:eastAsia="zh-CN"/>
        </w:rPr>
      </w:pPr>
    </w:p>
    <w:p>
      <w:pPr>
        <w:spacing w:line="360" w:lineRule="auto"/>
        <w:rPr>
          <w:rFonts w:hint="default" w:ascii="Times New Roman" w:hAnsi="Times New Roman" w:cs="Times New Roman"/>
          <w:b/>
          <w:bCs/>
          <w:sz w:val="24"/>
        </w:rPr>
      </w:pPr>
      <w:r>
        <w:rPr>
          <w:rFonts w:hint="eastAsia" w:cs="Times New Roman"/>
          <w:b/>
          <w:bCs/>
          <w:sz w:val="24"/>
          <w:lang w:val="en-US" w:eastAsia="zh-CN"/>
        </w:rPr>
        <w:t>（四）</w:t>
      </w:r>
      <w:r>
        <w:rPr>
          <w:rFonts w:hint="default" w:ascii="Times New Roman" w:hAnsi="Times New Roman" w:cs="Times New Roman"/>
          <w:b/>
          <w:bCs/>
          <w:sz w:val="24"/>
        </w:rPr>
        <w:t>实验内容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z w:val="24"/>
          <w:lang w:eastAsia="zh-CN"/>
        </w:rPr>
      </w:pPr>
      <w:r>
        <w:rPr>
          <w:rFonts w:hint="eastAsia" w:cs="Times New Roman"/>
          <w:sz w:val="24"/>
          <w:lang w:val="en-US" w:eastAsia="zh-CN"/>
        </w:rPr>
        <w:t xml:space="preserve">1. </w:t>
      </w:r>
      <w:r>
        <w:rPr>
          <w:rFonts w:hint="default" w:ascii="Times New Roman" w:hAnsi="Times New Roman" w:cs="Times New Roman"/>
          <w:sz w:val="24"/>
          <w:lang w:eastAsia="zh-CN"/>
        </w:rPr>
        <w:t>使用应变</w:t>
      </w:r>
      <w:r>
        <w:rPr>
          <w:rFonts w:hint="eastAsia" w:cs="Times New Roman"/>
          <w:sz w:val="24"/>
          <w:lang w:val="en-US" w:eastAsia="zh-CN"/>
        </w:rPr>
        <w:t>式</w:t>
      </w:r>
      <w:r>
        <w:rPr>
          <w:rFonts w:hint="default" w:ascii="Times New Roman" w:hAnsi="Times New Roman" w:cs="Times New Roman"/>
          <w:sz w:val="24"/>
          <w:lang w:eastAsia="zh-CN"/>
        </w:rPr>
        <w:t>传感器实验模板，测量应变片的阻值。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z w:val="24"/>
          <w:lang w:eastAsia="zh-CN"/>
        </w:rPr>
      </w:pPr>
      <w:r>
        <w:rPr>
          <w:rFonts w:hint="eastAsia" w:cs="Times New Roman"/>
          <w:sz w:val="24"/>
          <w:lang w:val="en-US" w:eastAsia="zh-CN"/>
        </w:rPr>
        <w:t xml:space="preserve">2. </w:t>
      </w:r>
      <w:r>
        <w:rPr>
          <w:rFonts w:hint="default" w:ascii="Times New Roman" w:hAnsi="Times New Roman" w:cs="Times New Roman"/>
          <w:sz w:val="24"/>
          <w:lang w:eastAsia="zh-CN"/>
        </w:rPr>
        <w:t>金属箔式应变片半桥性能</w:t>
      </w:r>
      <w:r>
        <w:rPr>
          <w:rFonts w:hint="eastAsia" w:cs="Times New Roman"/>
          <w:sz w:val="24"/>
          <w:lang w:val="en-US" w:eastAsia="zh-CN"/>
        </w:rPr>
        <w:t>测试</w:t>
      </w:r>
      <w:r>
        <w:rPr>
          <w:rFonts w:hint="default" w:ascii="Times New Roman" w:hAnsi="Times New Roman" w:cs="Times New Roman"/>
          <w:sz w:val="24"/>
          <w:lang w:eastAsia="zh-CN"/>
        </w:rPr>
        <w:t>。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z w:val="24"/>
          <w:lang w:val="en-US" w:eastAsia="zh-CN"/>
        </w:rPr>
      </w:pPr>
      <w:r>
        <w:rPr>
          <w:rFonts w:hint="eastAsia" w:cs="Times New Roman"/>
          <w:sz w:val="24"/>
          <w:lang w:val="en-US" w:eastAsia="zh-CN"/>
        </w:rPr>
        <w:t xml:space="preserve">3. </w:t>
      </w:r>
      <w:r>
        <w:rPr>
          <w:rFonts w:hint="default" w:ascii="Times New Roman" w:hAnsi="Times New Roman" w:cs="Times New Roman"/>
          <w:sz w:val="24"/>
          <w:lang w:val="en-US" w:eastAsia="zh-CN"/>
        </w:rPr>
        <w:t>测出10组实验数据，填写在表1中。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z w:val="24"/>
          <w:lang w:eastAsia="zh-CN"/>
        </w:rPr>
      </w:pPr>
      <w:r>
        <w:rPr>
          <w:rFonts w:hint="eastAsia" w:cs="Times New Roman"/>
          <w:sz w:val="24"/>
          <w:lang w:val="en-US" w:eastAsia="zh-CN"/>
        </w:rPr>
        <w:t xml:space="preserve">4. </w:t>
      </w:r>
      <w:r>
        <w:rPr>
          <w:rFonts w:hint="default" w:ascii="Times New Roman" w:hAnsi="Times New Roman" w:cs="Times New Roman"/>
          <w:sz w:val="24"/>
          <w:lang w:eastAsia="zh-CN"/>
        </w:rPr>
        <w:t>根据</w:t>
      </w:r>
      <w:r>
        <w:rPr>
          <w:rFonts w:hint="eastAsia" w:cs="Times New Roman"/>
          <w:sz w:val="24"/>
          <w:lang w:val="en-US" w:eastAsia="zh-CN"/>
        </w:rPr>
        <w:t>表1</w:t>
      </w:r>
      <w:r>
        <w:rPr>
          <w:rFonts w:hint="default" w:ascii="Times New Roman" w:hAnsi="Times New Roman" w:cs="Times New Roman"/>
          <w:sz w:val="24"/>
          <w:lang w:eastAsia="zh-CN"/>
        </w:rPr>
        <w:t>实验数据，作出曲线并计算系统灵敏度和非线性误差。</w:t>
      </w:r>
    </w:p>
    <w:p>
      <w:pPr>
        <w:pStyle w:val="20"/>
        <w:ind w:firstLine="420"/>
        <w:jc w:val="center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bCs/>
        </w:rPr>
        <w:t>表１</w:t>
      </w:r>
      <w:r>
        <w:rPr>
          <w:rFonts w:hint="default" w:ascii="Times New Roman" w:hAnsi="Times New Roman" w:eastAsia="宋体" w:cs="Times New Roman"/>
          <w:b/>
          <w:bCs/>
          <w:lang w:val="en-US" w:eastAsia="zh-CN"/>
        </w:rPr>
        <w:t xml:space="preserve"> </w:t>
      </w:r>
      <w:r>
        <w:rPr>
          <w:rFonts w:hint="eastAsia" w:ascii="Times New Roman" w:eastAsia="宋体" w:cs="Times New Roman"/>
          <w:b/>
          <w:bCs/>
          <w:lang w:val="en-US" w:eastAsia="zh-CN"/>
        </w:rPr>
        <w:t>重量和电压的</w:t>
      </w:r>
      <w:r>
        <w:rPr>
          <w:rFonts w:hint="default" w:ascii="Times New Roman" w:hAnsi="Times New Roman" w:eastAsia="宋体" w:cs="Times New Roman"/>
          <w:b/>
          <w:bCs/>
        </w:rPr>
        <w:t>实验数据</w:t>
      </w:r>
    </w:p>
    <w:tbl>
      <w:tblPr>
        <w:tblStyle w:val="9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7"/>
        <w:gridCol w:w="769"/>
        <w:gridCol w:w="770"/>
        <w:gridCol w:w="769"/>
        <w:gridCol w:w="770"/>
        <w:gridCol w:w="769"/>
        <w:gridCol w:w="770"/>
        <w:gridCol w:w="769"/>
        <w:gridCol w:w="770"/>
        <w:gridCol w:w="769"/>
        <w:gridCol w:w="7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485" w:type="pct"/>
            <w:noWrap w:val="0"/>
            <w:vAlign w:val="top"/>
          </w:tcPr>
          <w:p>
            <w:pPr>
              <w:spacing w:after="240" w:line="600" w:lineRule="exac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重量</w:t>
            </w:r>
          </w:p>
        </w:tc>
        <w:tc>
          <w:tcPr>
            <w:tcW w:w="451" w:type="pct"/>
            <w:noWrap w:val="0"/>
            <w:vAlign w:val="top"/>
          </w:tcPr>
          <w:p>
            <w:pPr>
              <w:spacing w:after="240" w:line="600" w:lineRule="exact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52" w:type="pct"/>
            <w:noWrap w:val="0"/>
            <w:vAlign w:val="top"/>
          </w:tcPr>
          <w:p>
            <w:pPr>
              <w:spacing w:after="240" w:line="600" w:lineRule="exact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51" w:type="pct"/>
            <w:noWrap w:val="0"/>
            <w:vAlign w:val="top"/>
          </w:tcPr>
          <w:p>
            <w:pPr>
              <w:spacing w:after="240" w:line="600" w:lineRule="exact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52" w:type="pct"/>
            <w:noWrap w:val="0"/>
            <w:vAlign w:val="top"/>
          </w:tcPr>
          <w:p>
            <w:pPr>
              <w:spacing w:after="240" w:line="600" w:lineRule="exact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51" w:type="pct"/>
            <w:noWrap w:val="0"/>
            <w:vAlign w:val="top"/>
          </w:tcPr>
          <w:p>
            <w:pPr>
              <w:spacing w:after="240" w:line="600" w:lineRule="exact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52" w:type="pct"/>
            <w:noWrap w:val="0"/>
            <w:vAlign w:val="top"/>
          </w:tcPr>
          <w:p>
            <w:pPr>
              <w:spacing w:after="240" w:line="600" w:lineRule="exact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51" w:type="pct"/>
            <w:noWrap w:val="0"/>
            <w:vAlign w:val="top"/>
          </w:tcPr>
          <w:p>
            <w:pPr>
              <w:spacing w:after="240" w:line="600" w:lineRule="exact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52" w:type="pct"/>
            <w:noWrap w:val="0"/>
            <w:vAlign w:val="top"/>
          </w:tcPr>
          <w:p>
            <w:pPr>
              <w:spacing w:after="240" w:line="600" w:lineRule="exact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51" w:type="pct"/>
            <w:noWrap w:val="0"/>
            <w:vAlign w:val="top"/>
          </w:tcPr>
          <w:p>
            <w:pPr>
              <w:spacing w:after="240" w:line="600" w:lineRule="exact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52" w:type="pct"/>
            <w:noWrap w:val="0"/>
            <w:vAlign w:val="top"/>
          </w:tcPr>
          <w:p>
            <w:pPr>
              <w:spacing w:after="240" w:line="600" w:lineRule="exact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485" w:type="pct"/>
            <w:noWrap w:val="0"/>
            <w:vAlign w:val="top"/>
          </w:tcPr>
          <w:p>
            <w:pPr>
              <w:spacing w:after="240" w:line="600" w:lineRule="exac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电压</w:t>
            </w:r>
          </w:p>
        </w:tc>
        <w:tc>
          <w:tcPr>
            <w:tcW w:w="451" w:type="pct"/>
            <w:noWrap w:val="0"/>
            <w:vAlign w:val="top"/>
          </w:tcPr>
          <w:p>
            <w:pPr>
              <w:spacing w:after="240" w:line="600" w:lineRule="exact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52" w:type="pct"/>
            <w:noWrap w:val="0"/>
            <w:vAlign w:val="top"/>
          </w:tcPr>
          <w:p>
            <w:pPr>
              <w:spacing w:after="240" w:line="600" w:lineRule="exact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51" w:type="pct"/>
            <w:noWrap w:val="0"/>
            <w:vAlign w:val="top"/>
          </w:tcPr>
          <w:p>
            <w:pPr>
              <w:spacing w:after="240" w:line="600" w:lineRule="exact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52" w:type="pct"/>
            <w:noWrap w:val="0"/>
            <w:vAlign w:val="top"/>
          </w:tcPr>
          <w:p>
            <w:pPr>
              <w:spacing w:after="240" w:line="600" w:lineRule="exact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51" w:type="pct"/>
            <w:noWrap w:val="0"/>
            <w:vAlign w:val="top"/>
          </w:tcPr>
          <w:p>
            <w:pPr>
              <w:spacing w:after="240" w:line="600" w:lineRule="exact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52" w:type="pct"/>
            <w:noWrap w:val="0"/>
            <w:vAlign w:val="top"/>
          </w:tcPr>
          <w:p>
            <w:pPr>
              <w:spacing w:after="240" w:line="600" w:lineRule="exact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51" w:type="pct"/>
            <w:noWrap w:val="0"/>
            <w:vAlign w:val="top"/>
          </w:tcPr>
          <w:p>
            <w:pPr>
              <w:spacing w:after="240" w:line="600" w:lineRule="exact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52" w:type="pct"/>
            <w:noWrap w:val="0"/>
            <w:vAlign w:val="top"/>
          </w:tcPr>
          <w:p>
            <w:pPr>
              <w:spacing w:after="240" w:line="600" w:lineRule="exact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51" w:type="pct"/>
            <w:noWrap w:val="0"/>
            <w:vAlign w:val="top"/>
          </w:tcPr>
          <w:p>
            <w:pPr>
              <w:spacing w:after="240" w:line="600" w:lineRule="exact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52" w:type="pct"/>
            <w:noWrap w:val="0"/>
            <w:vAlign w:val="top"/>
          </w:tcPr>
          <w:p>
            <w:pPr>
              <w:spacing w:after="240" w:line="600" w:lineRule="exact"/>
              <w:rPr>
                <w:rFonts w:hint="default" w:ascii="Times New Roman" w:hAnsi="Times New Roman" w:cs="Times New Roman"/>
              </w:rPr>
            </w:pPr>
          </w:p>
        </w:tc>
      </w:tr>
    </w:tbl>
    <w:p>
      <w:pPr>
        <w:spacing w:line="360" w:lineRule="auto"/>
        <w:ind w:firstLine="2080" w:firstLineChars="650"/>
        <w:rPr>
          <w:rFonts w:hint="default" w:ascii="Times New Roman" w:hAnsi="Times New Roman" w:eastAsia="黑体" w:cs="Times New Roman"/>
          <w:sz w:val="32"/>
          <w:szCs w:val="32"/>
        </w:rPr>
      </w:pPr>
    </w:p>
    <w:p>
      <w:pPr>
        <w:spacing w:line="360" w:lineRule="auto"/>
        <w:ind w:firstLine="2080" w:firstLineChars="65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实验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二</w:t>
      </w:r>
      <w:r>
        <w:rPr>
          <w:rFonts w:hint="default" w:ascii="Times New Roman" w:hAnsi="Times New Roman" w:eastAsia="黑体" w:cs="Times New Roman"/>
          <w:sz w:val="32"/>
          <w:szCs w:val="32"/>
        </w:rPr>
        <w:t xml:space="preserve">  </w:t>
      </w:r>
      <w:r>
        <w:rPr>
          <w:rFonts w:hint="default" w:ascii="Times New Roman" w:hAnsi="Times New Roman" w:eastAsia="黑体" w:cs="Times New Roman"/>
          <w:bCs/>
          <w:sz w:val="32"/>
          <w:szCs w:val="32"/>
        </w:rPr>
        <w:t>电容式传感器的位移特性实验</w:t>
      </w:r>
    </w:p>
    <w:p>
      <w:pPr>
        <w:spacing w:line="360" w:lineRule="auto"/>
        <w:rPr>
          <w:rFonts w:hint="default" w:ascii="Times New Roman" w:hAnsi="Times New Roman" w:cs="Times New Roman"/>
          <w:b/>
          <w:bCs/>
          <w:sz w:val="24"/>
        </w:rPr>
      </w:pPr>
      <w:r>
        <w:rPr>
          <w:rFonts w:hint="eastAsia" w:cs="Times New Roman"/>
          <w:b/>
          <w:bCs/>
          <w:sz w:val="24"/>
          <w:lang w:eastAsia="zh-CN"/>
        </w:rPr>
        <w:t>（</w:t>
      </w:r>
      <w:r>
        <w:rPr>
          <w:rFonts w:hint="eastAsia" w:cs="Times New Roman"/>
          <w:b/>
          <w:bCs/>
          <w:sz w:val="24"/>
          <w:lang w:val="en-US" w:eastAsia="zh-CN"/>
        </w:rPr>
        <w:t>一</w:t>
      </w:r>
      <w:r>
        <w:rPr>
          <w:rFonts w:hint="eastAsia" w:cs="Times New Roman"/>
          <w:b/>
          <w:bCs/>
          <w:sz w:val="24"/>
          <w:lang w:eastAsia="zh-CN"/>
        </w:rPr>
        <w:t>）</w:t>
      </w:r>
      <w:r>
        <w:rPr>
          <w:rFonts w:hint="default" w:ascii="Times New Roman" w:hAnsi="Times New Roman" w:cs="Times New Roman"/>
          <w:b/>
          <w:bCs/>
          <w:sz w:val="24"/>
        </w:rPr>
        <w:t>实验目的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z w:val="24"/>
          <w:lang w:eastAsia="zh-CN"/>
        </w:rPr>
      </w:pPr>
      <w:r>
        <w:rPr>
          <w:rFonts w:hint="eastAsia" w:cs="Times New Roman"/>
          <w:sz w:val="24"/>
          <w:lang w:val="en-US" w:eastAsia="zh-CN"/>
        </w:rPr>
        <w:t xml:space="preserve">1. </w:t>
      </w:r>
      <w:r>
        <w:rPr>
          <w:rFonts w:hint="default" w:ascii="Times New Roman" w:hAnsi="Times New Roman" w:cs="Times New Roman"/>
          <w:sz w:val="24"/>
          <w:lang w:eastAsia="zh-CN"/>
        </w:rPr>
        <w:t>了解电容式传感器结构及其特点。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z w:val="24"/>
          <w:lang w:eastAsia="zh-CN"/>
        </w:rPr>
      </w:pPr>
      <w:r>
        <w:rPr>
          <w:rFonts w:hint="eastAsia" w:cs="Times New Roman"/>
          <w:sz w:val="24"/>
          <w:lang w:val="en-US" w:eastAsia="zh-CN"/>
        </w:rPr>
        <w:t xml:space="preserve">2. </w:t>
      </w:r>
      <w:r>
        <w:rPr>
          <w:rFonts w:hint="default" w:ascii="Times New Roman" w:hAnsi="Times New Roman" w:cs="Times New Roman"/>
          <w:sz w:val="24"/>
          <w:lang w:eastAsia="zh-CN"/>
        </w:rPr>
        <w:t>掌握电容式传感器的位移测量方法。</w:t>
      </w:r>
    </w:p>
    <w:p>
      <w:pPr>
        <w:spacing w:line="360" w:lineRule="auto"/>
        <w:rPr>
          <w:rFonts w:hint="default" w:ascii="Times New Roman" w:hAnsi="Times New Roman" w:cs="Times New Roman"/>
          <w:b/>
          <w:bCs/>
          <w:sz w:val="24"/>
        </w:rPr>
      </w:pPr>
      <w:r>
        <w:rPr>
          <w:rFonts w:hint="eastAsia" w:cs="Times New Roman"/>
          <w:b/>
          <w:bCs/>
          <w:sz w:val="24"/>
          <w:lang w:val="en-US" w:eastAsia="zh-CN"/>
        </w:rPr>
        <w:t>（二）</w:t>
      </w:r>
      <w:r>
        <w:rPr>
          <w:rFonts w:hint="default" w:ascii="Times New Roman" w:hAnsi="Times New Roman" w:cs="Times New Roman"/>
          <w:b/>
          <w:bCs/>
          <w:sz w:val="24"/>
        </w:rPr>
        <w:t>实验原理</w:t>
      </w:r>
    </w:p>
    <w:p>
      <w:pPr>
        <w:spacing w:line="400" w:lineRule="exact"/>
        <w:ind w:firstLine="480" w:firstLineChars="200"/>
        <w:jc w:val="both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cs="Times New Roman"/>
          <w:sz w:val="24"/>
          <w:szCs w:val="24"/>
        </w:rPr>
        <w:t>利用电容C＝ε</w:t>
      </w:r>
      <w:r>
        <w:rPr>
          <w:rFonts w:hint="eastAsia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A／d和其它结构的关系式通过相应的结构和测量电路可以选择ε、A、d中三个参数中，保持二个参数不变，而只改变其中一个参数，则可以有测谷物干燥度（ε变）、测位移（d变）和测量液位（A变）等多种电容传感器。实验采用的传感器为圆筒式变面积差动结构的电容式位移传感器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。</w:t>
      </w:r>
    </w:p>
    <w:p>
      <w:pPr>
        <w:spacing w:line="360" w:lineRule="auto"/>
        <w:rPr>
          <w:rFonts w:hint="default" w:ascii="Times New Roman" w:hAnsi="Times New Roman" w:cs="Times New Roman"/>
          <w:b/>
          <w:bCs/>
          <w:sz w:val="24"/>
          <w:lang w:val="en-US" w:eastAsia="zh-CN"/>
        </w:rPr>
      </w:pPr>
      <w:r>
        <w:rPr>
          <w:rFonts w:hint="eastAsia" w:cs="Times New Roman"/>
          <w:b/>
          <w:bCs/>
          <w:sz w:val="24"/>
          <w:lang w:val="en-US" w:eastAsia="zh-CN"/>
        </w:rPr>
        <w:t>（三）</w:t>
      </w:r>
      <w:r>
        <w:rPr>
          <w:rFonts w:hint="default" w:ascii="Times New Roman" w:hAnsi="Times New Roman" w:cs="Times New Roman"/>
          <w:b/>
          <w:bCs/>
          <w:sz w:val="24"/>
          <w:lang w:val="en-US" w:eastAsia="zh-CN"/>
        </w:rPr>
        <w:t>实验仪器</w:t>
      </w:r>
    </w:p>
    <w:tbl>
      <w:tblPr>
        <w:tblStyle w:val="9"/>
        <w:tblW w:w="0" w:type="auto"/>
        <w:jc w:val="center"/>
        <w:tblBorders>
          <w:top w:val="single" w:color="auto" w:sz="8" w:space="0"/>
          <w:left w:val="none" w:color="auto" w:sz="0" w:space="0"/>
          <w:bottom w:val="single" w:color="auto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8"/>
        <w:gridCol w:w="2546"/>
        <w:gridCol w:w="2549"/>
      </w:tblGrid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8" w:type="dxa"/>
            <w:tcBorders>
              <w:top w:val="single" w:color="auto" w:sz="12" w:space="0"/>
              <w:left w:val="nil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b/>
                <w:bCs/>
              </w:rPr>
              <w:t>序 号</w:t>
            </w:r>
          </w:p>
        </w:tc>
        <w:tc>
          <w:tcPr>
            <w:tcW w:w="2546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b/>
                <w:bCs/>
              </w:rPr>
              <w:t>名 称</w:t>
            </w:r>
          </w:p>
        </w:tc>
        <w:tc>
          <w:tcPr>
            <w:tcW w:w="2549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nil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b/>
                <w:bCs/>
              </w:rPr>
              <w:t>主要用途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8" w:type="dxa"/>
            <w:tcBorders>
              <w:top w:val="single" w:color="auto" w:sz="12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1</w:t>
            </w:r>
          </w:p>
        </w:tc>
        <w:tc>
          <w:tcPr>
            <w:tcW w:w="2546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主机箱</w:t>
            </w:r>
          </w:p>
        </w:tc>
        <w:tc>
          <w:tcPr>
            <w:tcW w:w="254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nil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各种常用仪表及电源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2</w:t>
            </w:r>
          </w:p>
        </w:tc>
        <w:tc>
          <w:tcPr>
            <w:tcW w:w="25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电容传感器</w:t>
            </w:r>
          </w:p>
        </w:tc>
        <w:tc>
          <w:tcPr>
            <w:tcW w:w="25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变换信号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3</w:t>
            </w:r>
          </w:p>
        </w:tc>
        <w:tc>
          <w:tcPr>
            <w:tcW w:w="25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电容传感器实验模板</w:t>
            </w:r>
          </w:p>
        </w:tc>
        <w:tc>
          <w:tcPr>
            <w:tcW w:w="25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放大电压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8" w:type="dxa"/>
            <w:tcBorders>
              <w:top w:val="single" w:color="auto" w:sz="6" w:space="0"/>
              <w:left w:val="nil"/>
              <w:bottom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4</w:t>
            </w:r>
          </w:p>
        </w:tc>
        <w:tc>
          <w:tcPr>
            <w:tcW w:w="2546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测微头</w:t>
            </w:r>
          </w:p>
        </w:tc>
        <w:tc>
          <w:tcPr>
            <w:tcW w:w="2549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nil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产生位移并指示出位移量</w:t>
            </w:r>
          </w:p>
        </w:tc>
      </w:tr>
    </w:tbl>
    <w:p>
      <w:pPr>
        <w:spacing w:line="360" w:lineRule="auto"/>
        <w:rPr>
          <w:rFonts w:hint="default" w:ascii="Times New Roman" w:hAnsi="Times New Roman" w:cs="Times New Roman"/>
          <w:b/>
          <w:bCs/>
          <w:sz w:val="24"/>
          <w:lang w:val="en-US" w:eastAsia="zh-CN"/>
        </w:rPr>
      </w:pPr>
      <w:r>
        <w:rPr>
          <w:rFonts w:hint="eastAsia" w:cs="Times New Roman"/>
          <w:b/>
          <w:bCs/>
          <w:sz w:val="24"/>
          <w:lang w:val="en-US" w:eastAsia="zh-CN"/>
        </w:rPr>
        <w:t>（四）</w:t>
      </w:r>
      <w:r>
        <w:rPr>
          <w:rFonts w:hint="default" w:ascii="Times New Roman" w:hAnsi="Times New Roman" w:cs="Times New Roman"/>
          <w:b/>
          <w:bCs/>
          <w:sz w:val="24"/>
          <w:lang w:val="en-US" w:eastAsia="zh-CN"/>
        </w:rPr>
        <w:t>实验内容</w:t>
      </w:r>
    </w:p>
    <w:p>
      <w:pPr>
        <w:pStyle w:val="20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eastAsia="宋体" w:cs="Times New Roman"/>
          <w:sz w:val="24"/>
          <w:szCs w:val="24"/>
          <w:lang w:val="en-US" w:eastAsia="zh-CN"/>
        </w:rPr>
        <w:t>1. 使用</w:t>
      </w:r>
      <w:r>
        <w:rPr>
          <w:rFonts w:hint="default" w:ascii="Times New Roman" w:hAnsi="Times New Roman" w:eastAsia="宋体" w:cs="Times New Roman"/>
          <w:sz w:val="24"/>
          <w:szCs w:val="24"/>
        </w:rPr>
        <w:t>电容传感器实验模板</w:t>
      </w:r>
      <w:r>
        <w:rPr>
          <w:rFonts w:hint="eastAsia" w:ascii="Times New Roman" w:eastAsia="宋体" w:cs="Times New Roman"/>
          <w:sz w:val="24"/>
          <w:szCs w:val="24"/>
          <w:lang w:eastAsia="zh-CN"/>
        </w:rPr>
        <w:t>，</w:t>
      </w:r>
      <w:r>
        <w:rPr>
          <w:rFonts w:hint="eastAsia" w:ascii="Times New Roman" w:eastAsia="宋体" w:cs="Times New Roman"/>
          <w:sz w:val="24"/>
          <w:szCs w:val="24"/>
          <w:lang w:val="en-US" w:eastAsia="zh-CN"/>
        </w:rPr>
        <w:t>安装电容传感器进行位移测量</w:t>
      </w:r>
      <w:r>
        <w:rPr>
          <w:rFonts w:hint="default" w:ascii="Times New Roman" w:hAnsi="Times New Roman" w:eastAsia="宋体" w:cs="Times New Roman"/>
          <w:sz w:val="24"/>
          <w:szCs w:val="24"/>
        </w:rPr>
        <w:t>。</w:t>
      </w:r>
    </w:p>
    <w:p>
      <w:pPr>
        <w:pStyle w:val="20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eastAsia="宋体" w:cs="Times New Roman"/>
          <w:sz w:val="24"/>
          <w:szCs w:val="24"/>
          <w:lang w:val="en-US" w:eastAsia="zh-CN"/>
        </w:rPr>
        <w:t>2. 利用</w:t>
      </w:r>
      <w:r>
        <w:rPr>
          <w:rFonts w:hint="default" w:ascii="Times New Roman" w:hAnsi="Times New Roman" w:eastAsia="宋体" w:cs="Times New Roman"/>
          <w:sz w:val="24"/>
          <w:szCs w:val="24"/>
        </w:rPr>
        <w:t>测微头</w:t>
      </w:r>
      <w:r>
        <w:rPr>
          <w:rFonts w:hint="eastAsia" w:ascii="Times New Roman" w:eastAsia="宋体" w:cs="Times New Roman"/>
          <w:sz w:val="24"/>
          <w:szCs w:val="24"/>
          <w:lang w:val="en-US" w:eastAsia="zh-CN"/>
        </w:rPr>
        <w:t>获取位移量，将位移和电压的实验数据</w:t>
      </w:r>
      <w:r>
        <w:rPr>
          <w:rFonts w:hint="default" w:ascii="Times New Roman" w:hAnsi="Times New Roman" w:eastAsia="宋体" w:cs="Times New Roman"/>
          <w:sz w:val="24"/>
          <w:szCs w:val="24"/>
        </w:rPr>
        <w:t>填入表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sz w:val="24"/>
          <w:szCs w:val="24"/>
        </w:rPr>
        <w:t>。</w:t>
      </w:r>
    </w:p>
    <w:p>
      <w:pPr>
        <w:pStyle w:val="20"/>
        <w:ind w:firstLine="480" w:firstLineChars="200"/>
        <w:rPr>
          <w:rFonts w:hint="default" w:ascii="Times New Roman" w:hAnsi="Times New Roman" w:cs="Times New Roman"/>
          <w:sz w:val="24"/>
          <w:szCs w:val="22"/>
        </w:rPr>
      </w:pPr>
      <w:r>
        <w:rPr>
          <w:rFonts w:hint="eastAsia" w:ascii="Times New Roman" w:eastAsia="宋体" w:cs="Times New Roman"/>
          <w:sz w:val="24"/>
          <w:szCs w:val="22"/>
          <w:lang w:val="en-US" w:eastAsia="zh-CN"/>
        </w:rPr>
        <w:t xml:space="preserve">3. </w:t>
      </w:r>
      <w:r>
        <w:rPr>
          <w:rFonts w:hint="default" w:ascii="Times New Roman" w:hAnsi="Times New Roman" w:eastAsia="宋体" w:cs="Times New Roman"/>
          <w:sz w:val="24"/>
          <w:szCs w:val="22"/>
          <w:lang w:eastAsia="zh-CN"/>
        </w:rPr>
        <w:t>作出Ｘ</w:t>
      </w:r>
      <w:r>
        <w:rPr>
          <w:rFonts w:hint="eastAsia" w:ascii="Times New Roman" w:eastAsia="宋体" w:cs="Times New Roman"/>
          <w:sz w:val="24"/>
          <w:szCs w:val="22"/>
          <w:lang w:eastAsia="zh-CN"/>
        </w:rPr>
        <w:t>—</w:t>
      </w:r>
      <w:r>
        <w:rPr>
          <w:rFonts w:hint="default" w:ascii="Times New Roman" w:hAnsi="Times New Roman" w:eastAsia="宋体" w:cs="Times New Roman"/>
          <w:sz w:val="24"/>
          <w:szCs w:val="22"/>
          <w:lang w:eastAsia="zh-CN"/>
        </w:rPr>
        <w:t>Ｖ实验曲线</w:t>
      </w:r>
      <w:r>
        <w:rPr>
          <w:rFonts w:hint="eastAsia" w:ascii="Times New Roman" w:eastAsia="宋体" w:cs="Times New Roman"/>
          <w:sz w:val="24"/>
          <w:szCs w:val="22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2"/>
          <w:lang w:eastAsia="zh-CN"/>
        </w:rPr>
        <w:t>根据表</w:t>
      </w:r>
      <w:r>
        <w:rPr>
          <w:rFonts w:hint="eastAsia" w:ascii="Times New Roman" w:eastAsia="宋体" w:cs="Times New Roman"/>
          <w:sz w:val="24"/>
          <w:szCs w:val="22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sz w:val="24"/>
          <w:szCs w:val="22"/>
          <w:lang w:eastAsia="zh-CN"/>
        </w:rPr>
        <w:t>数据计算电容传感器的系统灵敏度。</w:t>
      </w:r>
    </w:p>
    <w:p>
      <w:pPr>
        <w:pStyle w:val="20"/>
        <w:ind w:firstLine="0" w:firstLineChars="0"/>
        <w:rPr>
          <w:rFonts w:hint="default" w:ascii="Times New Roman" w:hAnsi="Times New Roman" w:eastAsia="宋体" w:cs="Times New Roman"/>
          <w:sz w:val="24"/>
          <w:szCs w:val="24"/>
        </w:rPr>
      </w:pPr>
    </w:p>
    <w:p>
      <w:pPr>
        <w:pStyle w:val="20"/>
        <w:ind w:firstLine="420"/>
        <w:jc w:val="center"/>
        <w:rPr>
          <w:rFonts w:hint="default" w:ascii="Times New Roman" w:hAnsi="Times New Roman" w:eastAsia="宋体" w:cs="Times New Roman"/>
          <w:b/>
          <w:bCs/>
        </w:rPr>
      </w:pPr>
      <w:r>
        <w:rPr>
          <w:rFonts w:hint="default" w:ascii="Times New Roman" w:hAnsi="Times New Roman" w:eastAsia="宋体" w:cs="Times New Roman"/>
          <w:b/>
          <w:bCs/>
        </w:rPr>
        <w:t>表</w:t>
      </w:r>
      <w:r>
        <w:rPr>
          <w:rFonts w:hint="eastAsia" w:ascii="Times New Roman" w:eastAsia="宋体" w:cs="Times New Roman"/>
          <w:b/>
          <w:bCs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b/>
          <w:bCs/>
        </w:rPr>
        <w:t xml:space="preserve"> 电容传感器位移与输出电压值</w:t>
      </w:r>
    </w:p>
    <w:tbl>
      <w:tblPr>
        <w:tblStyle w:val="9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5"/>
        <w:gridCol w:w="675"/>
        <w:gridCol w:w="757"/>
        <w:gridCol w:w="757"/>
        <w:gridCol w:w="757"/>
        <w:gridCol w:w="758"/>
        <w:gridCol w:w="758"/>
        <w:gridCol w:w="758"/>
        <w:gridCol w:w="758"/>
        <w:gridCol w:w="758"/>
        <w:gridCol w:w="7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552" w:type="pct"/>
            <w:noWrap w:val="0"/>
            <w:vAlign w:val="center"/>
          </w:tcPr>
          <w:p>
            <w:pPr>
              <w:pStyle w:val="20"/>
              <w:ind w:firstLine="199" w:firstLineChars="95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X(mm)</w:t>
            </w:r>
          </w:p>
        </w:tc>
        <w:tc>
          <w:tcPr>
            <w:tcW w:w="402" w:type="pct"/>
            <w:noWrap w:val="0"/>
            <w:vAlign w:val="center"/>
          </w:tcPr>
          <w:p>
            <w:pPr>
              <w:pStyle w:val="20"/>
              <w:ind w:firstLine="420"/>
              <w:jc w:val="center"/>
              <w:rPr>
                <w:rFonts w:hint="default" w:ascii="Times New Roman" w:hAnsi="Times New Roman" w:eastAsia="宋体" w:cs="Times New Roman"/>
              </w:rPr>
            </w:pPr>
          </w:p>
          <w:p>
            <w:pPr>
              <w:pStyle w:val="20"/>
              <w:ind w:firstLine="420"/>
              <w:jc w:val="center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450" w:type="pct"/>
            <w:noWrap w:val="0"/>
            <w:vAlign w:val="center"/>
          </w:tcPr>
          <w:p>
            <w:pPr>
              <w:pStyle w:val="20"/>
              <w:ind w:firstLine="420"/>
              <w:jc w:val="center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450" w:type="pct"/>
            <w:noWrap w:val="0"/>
            <w:vAlign w:val="center"/>
          </w:tcPr>
          <w:p>
            <w:pPr>
              <w:pStyle w:val="20"/>
              <w:ind w:firstLine="420"/>
              <w:jc w:val="center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450" w:type="pct"/>
            <w:noWrap w:val="0"/>
            <w:vAlign w:val="center"/>
          </w:tcPr>
          <w:p>
            <w:pPr>
              <w:pStyle w:val="20"/>
              <w:ind w:firstLine="420"/>
              <w:jc w:val="center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450" w:type="pct"/>
            <w:noWrap w:val="0"/>
            <w:vAlign w:val="center"/>
          </w:tcPr>
          <w:p>
            <w:pPr>
              <w:pStyle w:val="20"/>
              <w:ind w:firstLine="420"/>
              <w:jc w:val="center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450" w:type="pct"/>
            <w:noWrap w:val="0"/>
            <w:vAlign w:val="center"/>
          </w:tcPr>
          <w:p>
            <w:pPr>
              <w:pStyle w:val="20"/>
              <w:ind w:firstLine="420"/>
              <w:jc w:val="center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450" w:type="pct"/>
            <w:noWrap w:val="0"/>
            <w:vAlign w:val="center"/>
          </w:tcPr>
          <w:p>
            <w:pPr>
              <w:pStyle w:val="20"/>
              <w:ind w:firstLine="420"/>
              <w:jc w:val="center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450" w:type="pct"/>
            <w:noWrap w:val="0"/>
            <w:vAlign w:val="center"/>
          </w:tcPr>
          <w:p>
            <w:pPr>
              <w:pStyle w:val="20"/>
              <w:ind w:firstLine="420"/>
              <w:jc w:val="center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450" w:type="pct"/>
            <w:noWrap w:val="0"/>
            <w:vAlign w:val="center"/>
          </w:tcPr>
          <w:p>
            <w:pPr>
              <w:pStyle w:val="20"/>
              <w:ind w:firstLine="420"/>
              <w:jc w:val="center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446" w:type="pct"/>
            <w:noWrap w:val="0"/>
            <w:vAlign w:val="center"/>
          </w:tcPr>
          <w:p>
            <w:pPr>
              <w:pStyle w:val="20"/>
              <w:ind w:firstLine="420"/>
              <w:jc w:val="center"/>
              <w:rPr>
                <w:rFonts w:hint="default" w:ascii="Times New Roman" w:hAnsi="Times New Roman" w:eastAsia="宋体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552" w:type="pct"/>
            <w:noWrap w:val="0"/>
            <w:vAlign w:val="center"/>
          </w:tcPr>
          <w:p>
            <w:pPr>
              <w:pStyle w:val="20"/>
              <w:ind w:firstLine="199" w:firstLineChars="95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</w:rPr>
              <w:t>V(mv)</w:t>
            </w:r>
          </w:p>
        </w:tc>
        <w:tc>
          <w:tcPr>
            <w:tcW w:w="402" w:type="pct"/>
            <w:noWrap w:val="0"/>
            <w:vAlign w:val="center"/>
          </w:tcPr>
          <w:p>
            <w:pPr>
              <w:pStyle w:val="20"/>
              <w:ind w:firstLine="420"/>
              <w:jc w:val="center"/>
              <w:rPr>
                <w:rFonts w:hint="default" w:ascii="Times New Roman" w:hAnsi="Times New Roman" w:eastAsia="宋体" w:cs="Times New Roman"/>
              </w:rPr>
            </w:pPr>
          </w:p>
          <w:p>
            <w:pPr>
              <w:pStyle w:val="20"/>
              <w:ind w:firstLine="420"/>
              <w:jc w:val="center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450" w:type="pct"/>
            <w:noWrap w:val="0"/>
            <w:vAlign w:val="center"/>
          </w:tcPr>
          <w:p>
            <w:pPr>
              <w:pStyle w:val="20"/>
              <w:ind w:firstLine="420"/>
              <w:jc w:val="center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450" w:type="pct"/>
            <w:noWrap w:val="0"/>
            <w:vAlign w:val="center"/>
          </w:tcPr>
          <w:p>
            <w:pPr>
              <w:pStyle w:val="20"/>
              <w:ind w:firstLine="420"/>
              <w:jc w:val="center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450" w:type="pct"/>
            <w:noWrap w:val="0"/>
            <w:vAlign w:val="center"/>
          </w:tcPr>
          <w:p>
            <w:pPr>
              <w:pStyle w:val="20"/>
              <w:ind w:firstLine="420"/>
              <w:jc w:val="center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450" w:type="pct"/>
            <w:noWrap w:val="0"/>
            <w:vAlign w:val="center"/>
          </w:tcPr>
          <w:p>
            <w:pPr>
              <w:pStyle w:val="20"/>
              <w:ind w:firstLine="420"/>
              <w:jc w:val="center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450" w:type="pct"/>
            <w:noWrap w:val="0"/>
            <w:vAlign w:val="center"/>
          </w:tcPr>
          <w:p>
            <w:pPr>
              <w:pStyle w:val="20"/>
              <w:ind w:firstLine="420"/>
              <w:jc w:val="center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450" w:type="pct"/>
            <w:noWrap w:val="0"/>
            <w:vAlign w:val="center"/>
          </w:tcPr>
          <w:p>
            <w:pPr>
              <w:pStyle w:val="20"/>
              <w:ind w:firstLine="420"/>
              <w:jc w:val="center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450" w:type="pct"/>
            <w:noWrap w:val="0"/>
            <w:vAlign w:val="center"/>
          </w:tcPr>
          <w:p>
            <w:pPr>
              <w:pStyle w:val="20"/>
              <w:ind w:firstLine="420"/>
              <w:jc w:val="center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450" w:type="pct"/>
            <w:noWrap w:val="0"/>
            <w:vAlign w:val="center"/>
          </w:tcPr>
          <w:p>
            <w:pPr>
              <w:pStyle w:val="20"/>
              <w:ind w:firstLine="420"/>
              <w:jc w:val="center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446" w:type="pct"/>
            <w:noWrap w:val="0"/>
            <w:vAlign w:val="center"/>
          </w:tcPr>
          <w:p>
            <w:pPr>
              <w:pStyle w:val="20"/>
              <w:ind w:firstLine="420"/>
              <w:jc w:val="center"/>
              <w:rPr>
                <w:rFonts w:hint="default" w:ascii="Times New Roman" w:hAnsi="Times New Roman" w:eastAsia="宋体" w:cs="Times New Roman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ind w:firstLine="2080" w:firstLineChars="650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实验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三</w:t>
      </w:r>
      <w:r>
        <w:rPr>
          <w:rFonts w:hint="default" w:ascii="Times New Roman" w:hAnsi="Times New Roman" w:eastAsia="黑体" w:cs="Times New Roman"/>
          <w:sz w:val="32"/>
          <w:szCs w:val="32"/>
        </w:rPr>
        <w:t xml:space="preserve">  电涡流传感器位移特性实验</w:t>
      </w:r>
    </w:p>
    <w:p>
      <w:pPr>
        <w:spacing w:line="360" w:lineRule="auto"/>
        <w:rPr>
          <w:rFonts w:hint="default" w:ascii="Times New Roman" w:hAnsi="Times New Roman" w:cs="Times New Roman"/>
          <w:b/>
          <w:bCs/>
          <w:sz w:val="24"/>
        </w:rPr>
      </w:pPr>
      <w:r>
        <w:rPr>
          <w:rFonts w:hint="eastAsia" w:cs="Times New Roman"/>
          <w:b/>
          <w:bCs/>
          <w:sz w:val="24"/>
          <w:lang w:eastAsia="zh-CN"/>
        </w:rPr>
        <w:t>（</w:t>
      </w:r>
      <w:r>
        <w:rPr>
          <w:rFonts w:hint="eastAsia" w:cs="Times New Roman"/>
          <w:b/>
          <w:bCs/>
          <w:sz w:val="24"/>
          <w:lang w:val="en-US" w:eastAsia="zh-CN"/>
        </w:rPr>
        <w:t>一</w:t>
      </w:r>
      <w:r>
        <w:rPr>
          <w:rFonts w:hint="eastAsia" w:cs="Times New Roman"/>
          <w:b/>
          <w:bCs/>
          <w:sz w:val="24"/>
          <w:lang w:eastAsia="zh-CN"/>
        </w:rPr>
        <w:t>）</w:t>
      </w:r>
      <w:r>
        <w:rPr>
          <w:rFonts w:hint="default" w:ascii="Times New Roman" w:hAnsi="Times New Roman" w:cs="Times New Roman"/>
          <w:b/>
          <w:bCs/>
          <w:sz w:val="24"/>
        </w:rPr>
        <w:t>实验目的</w:t>
      </w:r>
    </w:p>
    <w:p>
      <w:pPr>
        <w:spacing w:line="360" w:lineRule="auto"/>
        <w:ind w:firstLine="480" w:firstLineChars="200"/>
        <w:jc w:val="both"/>
        <w:rPr>
          <w:rFonts w:hint="default" w:ascii="Times New Roman" w:hAnsi="Times New Roman" w:cs="Times New Roman"/>
          <w:sz w:val="24"/>
          <w:lang w:eastAsia="zh-CN"/>
        </w:rPr>
      </w:pPr>
      <w:r>
        <w:rPr>
          <w:rFonts w:hint="eastAsia" w:cs="Times New Roman"/>
          <w:sz w:val="24"/>
          <w:lang w:val="en-US" w:eastAsia="zh-CN"/>
        </w:rPr>
        <w:t xml:space="preserve">1. </w:t>
      </w:r>
      <w:r>
        <w:rPr>
          <w:rFonts w:hint="default" w:ascii="Times New Roman" w:hAnsi="Times New Roman" w:cs="Times New Roman"/>
          <w:sz w:val="24"/>
          <w:lang w:eastAsia="zh-CN"/>
        </w:rPr>
        <w:t>了解电涡流传感器测量位移的工作原理和特性。</w:t>
      </w:r>
    </w:p>
    <w:p>
      <w:pPr>
        <w:spacing w:line="360" w:lineRule="auto"/>
        <w:ind w:firstLine="480" w:firstLineChars="200"/>
        <w:jc w:val="both"/>
        <w:rPr>
          <w:rFonts w:hint="default" w:ascii="Times New Roman" w:hAnsi="Times New Roman" w:cs="Times New Roman"/>
          <w:sz w:val="24"/>
          <w:lang w:val="en-US" w:eastAsia="zh-CN"/>
        </w:rPr>
      </w:pPr>
      <w:r>
        <w:rPr>
          <w:rFonts w:hint="eastAsia" w:cs="Times New Roman"/>
          <w:sz w:val="24"/>
          <w:lang w:val="en-US" w:eastAsia="zh-CN"/>
        </w:rPr>
        <w:t>2. 掌握</w:t>
      </w:r>
      <w:r>
        <w:rPr>
          <w:rFonts w:hint="default" w:ascii="Times New Roman" w:hAnsi="Times New Roman" w:cs="Times New Roman"/>
          <w:sz w:val="24"/>
          <w:lang w:eastAsia="zh-CN"/>
        </w:rPr>
        <w:t>电涡流传感器测量位移的</w:t>
      </w:r>
      <w:r>
        <w:rPr>
          <w:rFonts w:hint="eastAsia" w:cs="Times New Roman"/>
          <w:sz w:val="24"/>
          <w:lang w:val="en-US" w:eastAsia="zh-CN"/>
        </w:rPr>
        <w:t>方法。</w:t>
      </w:r>
    </w:p>
    <w:p>
      <w:pPr>
        <w:spacing w:line="360" w:lineRule="auto"/>
        <w:rPr>
          <w:rFonts w:hint="default" w:ascii="Times New Roman" w:hAnsi="Times New Roman" w:cs="Times New Roman"/>
          <w:b/>
          <w:bCs/>
          <w:sz w:val="24"/>
        </w:rPr>
      </w:pPr>
      <w:r>
        <w:rPr>
          <w:rFonts w:hint="eastAsia" w:cs="Times New Roman"/>
          <w:b/>
          <w:bCs/>
          <w:sz w:val="24"/>
          <w:lang w:val="en-US" w:eastAsia="zh-CN"/>
        </w:rPr>
        <w:t>（二）</w:t>
      </w:r>
      <w:r>
        <w:rPr>
          <w:rFonts w:hint="default" w:ascii="Times New Roman" w:hAnsi="Times New Roman" w:cs="Times New Roman"/>
          <w:b/>
          <w:bCs/>
          <w:sz w:val="24"/>
          <w:lang w:val="en-US" w:eastAsia="zh-CN"/>
        </w:rPr>
        <w:t>实验</w:t>
      </w:r>
      <w:r>
        <w:rPr>
          <w:rFonts w:hint="default" w:ascii="Times New Roman" w:hAnsi="Times New Roman" w:cs="Times New Roman"/>
          <w:b/>
          <w:bCs/>
          <w:sz w:val="24"/>
        </w:rPr>
        <w:t>原理</w:t>
      </w:r>
    </w:p>
    <w:p>
      <w:pPr>
        <w:spacing w:line="360" w:lineRule="auto"/>
        <w:ind w:firstLine="480" w:firstLineChars="200"/>
        <w:jc w:val="both"/>
        <w:rPr>
          <w:rFonts w:hint="default" w:ascii="Times New Roman" w:hAnsi="Times New Roman" w:cs="Times New Roman"/>
          <w:sz w:val="24"/>
          <w:lang w:eastAsia="zh-CN"/>
        </w:rPr>
      </w:pPr>
      <w:r>
        <w:rPr>
          <w:rFonts w:hint="default" w:ascii="Times New Roman" w:hAnsi="Times New Roman" w:cs="Times New Roman"/>
          <w:sz w:val="24"/>
          <w:lang w:eastAsia="zh-CN"/>
        </w:rPr>
        <w:t>通过交变电流的线圈产生交变磁场，当金属体处在交变磁场时，根据电磁感应原理，金属体内产生电流，该电流在金属体内自行闭合，并呈旋涡状，故称为涡流。涡流的大小与金属导体的电阻率、导磁率、厚度、线圈激磁电流频率及线圈与金属体表面的距离ｘ等参数有关。电涡流的产生必然要消耗一部分磁场能量，从而改变激磁线线圈阻抗，涡流传感器就是基于这种涡流效应制成的。电涡流工作在非接触状态(线圈与金属体表面不接触)，当线圈与金属体表面的距离ｘ以外的所有参数一定时可以进行位移测量。</w:t>
      </w:r>
    </w:p>
    <w:p>
      <w:pPr>
        <w:spacing w:line="360" w:lineRule="auto"/>
        <w:rPr>
          <w:rFonts w:hint="default" w:ascii="Times New Roman" w:hAnsi="Times New Roman" w:cs="Times New Roman"/>
          <w:b/>
          <w:bCs/>
          <w:sz w:val="24"/>
        </w:rPr>
      </w:pPr>
      <w:r>
        <w:rPr>
          <w:rFonts w:hint="eastAsia" w:cs="Times New Roman"/>
          <w:b/>
          <w:bCs/>
          <w:sz w:val="24"/>
          <w:lang w:val="en-US" w:eastAsia="zh-CN"/>
        </w:rPr>
        <w:t>（三）</w:t>
      </w:r>
      <w:r>
        <w:rPr>
          <w:rFonts w:hint="default" w:ascii="Times New Roman" w:hAnsi="Times New Roman" w:cs="Times New Roman"/>
          <w:b/>
          <w:bCs/>
          <w:sz w:val="24"/>
        </w:rPr>
        <w:t>实验仪器</w:t>
      </w:r>
    </w:p>
    <w:tbl>
      <w:tblPr>
        <w:tblStyle w:val="9"/>
        <w:tblW w:w="0" w:type="auto"/>
        <w:jc w:val="center"/>
        <w:tblBorders>
          <w:top w:val="single" w:color="auto" w:sz="8" w:space="0"/>
          <w:left w:val="none" w:color="auto" w:sz="0" w:space="0"/>
          <w:bottom w:val="single" w:color="auto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8"/>
        <w:gridCol w:w="2546"/>
        <w:gridCol w:w="2549"/>
      </w:tblGrid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8" w:type="dxa"/>
            <w:tcBorders>
              <w:top w:val="single" w:color="auto" w:sz="12" w:space="0"/>
              <w:left w:val="nil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b/>
                <w:bCs/>
              </w:rPr>
              <w:t>序 号</w:t>
            </w:r>
          </w:p>
        </w:tc>
        <w:tc>
          <w:tcPr>
            <w:tcW w:w="2546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b/>
                <w:bCs/>
              </w:rPr>
              <w:t>名 称</w:t>
            </w:r>
          </w:p>
        </w:tc>
        <w:tc>
          <w:tcPr>
            <w:tcW w:w="2549" w:type="dxa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nil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b/>
                <w:bCs/>
              </w:rPr>
              <w:t>主要用途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8" w:type="dxa"/>
            <w:tcBorders>
              <w:top w:val="single" w:color="auto" w:sz="12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1</w:t>
            </w:r>
          </w:p>
        </w:tc>
        <w:tc>
          <w:tcPr>
            <w:tcW w:w="2546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主机箱</w:t>
            </w:r>
          </w:p>
        </w:tc>
        <w:tc>
          <w:tcPr>
            <w:tcW w:w="254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nil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各种常用仪表及电源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2</w:t>
            </w:r>
          </w:p>
        </w:tc>
        <w:tc>
          <w:tcPr>
            <w:tcW w:w="25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电涡流传感器</w:t>
            </w:r>
          </w:p>
        </w:tc>
        <w:tc>
          <w:tcPr>
            <w:tcW w:w="25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变换信号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3</w:t>
            </w:r>
          </w:p>
        </w:tc>
        <w:tc>
          <w:tcPr>
            <w:tcW w:w="25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电涡流传感器实验模板</w:t>
            </w:r>
          </w:p>
        </w:tc>
        <w:tc>
          <w:tcPr>
            <w:tcW w:w="25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放大电压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4</w:t>
            </w:r>
          </w:p>
        </w:tc>
        <w:tc>
          <w:tcPr>
            <w:tcW w:w="25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测微头</w:t>
            </w:r>
          </w:p>
        </w:tc>
        <w:tc>
          <w:tcPr>
            <w:tcW w:w="25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产生位移并指示出位移量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8" w:type="dxa"/>
            <w:tcBorders>
              <w:top w:val="single" w:color="auto" w:sz="6" w:space="0"/>
              <w:left w:val="nil"/>
              <w:bottom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cs="Times New Roman"/>
                <w:lang w:val="en-US" w:eastAsia="zh-CN"/>
              </w:rPr>
              <w:t>5</w:t>
            </w:r>
          </w:p>
        </w:tc>
        <w:tc>
          <w:tcPr>
            <w:tcW w:w="2546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铁圆片</w:t>
            </w:r>
          </w:p>
        </w:tc>
        <w:tc>
          <w:tcPr>
            <w:tcW w:w="2549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nil"/>
            </w:tcBorders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被测体</w:t>
            </w:r>
          </w:p>
        </w:tc>
      </w:tr>
    </w:tbl>
    <w:p>
      <w:pPr>
        <w:spacing w:line="360" w:lineRule="auto"/>
        <w:rPr>
          <w:rFonts w:hint="default" w:ascii="Times New Roman" w:hAnsi="Times New Roman" w:cs="Times New Roman"/>
          <w:b/>
          <w:bCs/>
          <w:sz w:val="24"/>
        </w:rPr>
      </w:pPr>
      <w:r>
        <w:rPr>
          <w:rFonts w:hint="eastAsia" w:cs="Times New Roman"/>
          <w:b/>
          <w:bCs/>
          <w:sz w:val="24"/>
          <w:lang w:val="en-US" w:eastAsia="zh-CN"/>
        </w:rPr>
        <w:t>（四）</w:t>
      </w:r>
      <w:r>
        <w:rPr>
          <w:rFonts w:hint="default" w:ascii="Times New Roman" w:hAnsi="Times New Roman" w:cs="Times New Roman"/>
          <w:b/>
          <w:bCs/>
          <w:sz w:val="24"/>
        </w:rPr>
        <w:t>实验内容</w:t>
      </w:r>
    </w:p>
    <w:p>
      <w:pPr>
        <w:spacing w:line="360" w:lineRule="auto"/>
        <w:ind w:firstLine="480" w:firstLineChars="200"/>
        <w:jc w:val="both"/>
        <w:rPr>
          <w:rFonts w:hint="default" w:ascii="Times New Roman" w:hAnsi="Times New Roman" w:cs="Times New Roman"/>
          <w:sz w:val="24"/>
          <w:lang w:eastAsia="zh-CN"/>
        </w:rPr>
      </w:pPr>
      <w:r>
        <w:rPr>
          <w:rFonts w:hint="eastAsia" w:cs="Times New Roman"/>
          <w:sz w:val="24"/>
          <w:lang w:val="en-US" w:eastAsia="zh-CN"/>
        </w:rPr>
        <w:t xml:space="preserve">1. </w:t>
      </w:r>
      <w:r>
        <w:rPr>
          <w:rFonts w:hint="default" w:ascii="Times New Roman" w:hAnsi="Times New Roman" w:cs="Times New Roman"/>
          <w:sz w:val="24"/>
          <w:lang w:eastAsia="zh-CN"/>
        </w:rPr>
        <w:t>使用</w:t>
      </w:r>
      <w:r>
        <w:rPr>
          <w:rFonts w:hint="default" w:ascii="Times New Roman" w:hAnsi="Times New Roman" w:cs="Times New Roman"/>
          <w:sz w:val="24"/>
          <w:lang w:val="en-US" w:eastAsia="zh-CN"/>
        </w:rPr>
        <w:t>电涡流</w:t>
      </w:r>
      <w:r>
        <w:rPr>
          <w:rFonts w:hint="default" w:ascii="Times New Roman" w:hAnsi="Times New Roman" w:cs="Times New Roman"/>
          <w:sz w:val="24"/>
          <w:lang w:eastAsia="zh-CN"/>
        </w:rPr>
        <w:t>传感器</w:t>
      </w:r>
      <w:r>
        <w:rPr>
          <w:rFonts w:hint="eastAsia" w:cs="Times New Roman"/>
          <w:sz w:val="24"/>
          <w:lang w:val="en-US" w:eastAsia="zh-CN"/>
        </w:rPr>
        <w:t>的</w:t>
      </w:r>
      <w:r>
        <w:rPr>
          <w:rFonts w:hint="default" w:ascii="Times New Roman" w:hAnsi="Times New Roman" w:cs="Times New Roman"/>
          <w:sz w:val="24"/>
          <w:lang w:eastAsia="zh-CN"/>
        </w:rPr>
        <w:t>实验模板，安装测微头、被测体、电涡流传感器并接线。</w:t>
      </w:r>
    </w:p>
    <w:p>
      <w:pPr>
        <w:spacing w:line="360" w:lineRule="auto"/>
        <w:ind w:firstLine="480" w:firstLineChars="200"/>
        <w:jc w:val="both"/>
        <w:rPr>
          <w:rFonts w:hint="default" w:ascii="Times New Roman" w:hAnsi="Times New Roman" w:cs="Times New Roman"/>
          <w:sz w:val="24"/>
          <w:lang w:eastAsia="zh-CN"/>
        </w:rPr>
      </w:pPr>
      <w:r>
        <w:rPr>
          <w:rFonts w:hint="eastAsia" w:cs="Times New Roman"/>
          <w:sz w:val="24"/>
          <w:lang w:val="en-US" w:eastAsia="zh-CN"/>
        </w:rPr>
        <w:t xml:space="preserve">2. </w:t>
      </w:r>
      <w:r>
        <w:rPr>
          <w:rFonts w:hint="default" w:ascii="Times New Roman" w:hAnsi="Times New Roman" w:cs="Times New Roman"/>
          <w:sz w:val="24"/>
          <w:lang w:eastAsia="zh-CN"/>
        </w:rPr>
        <w:t>调节测微头使被测体与传感器端部接触，将电压表显示选择开关切换到20V档，检查接线无误后开启主机箱电源开关，记下电压表读数，然后每隔0.1mm读一个数，直到输出几乎不变为止。将数据</w:t>
      </w:r>
      <w:r>
        <w:rPr>
          <w:rFonts w:hint="default" w:ascii="Times New Roman" w:hAnsi="Times New Roman" w:cs="Times New Roman"/>
          <w:sz w:val="24"/>
          <w:lang w:val="en-US" w:eastAsia="zh-CN"/>
        </w:rPr>
        <w:t>填入</w:t>
      </w:r>
      <w:r>
        <w:rPr>
          <w:rFonts w:hint="default" w:ascii="Times New Roman" w:hAnsi="Times New Roman" w:cs="Times New Roman"/>
          <w:sz w:val="24"/>
          <w:lang w:eastAsia="zh-CN"/>
        </w:rPr>
        <w:t>表</w:t>
      </w:r>
      <w:r>
        <w:rPr>
          <w:rFonts w:hint="default" w:ascii="Times New Roman" w:hAnsi="Times New Roman" w:cs="Times New Roman"/>
          <w:sz w:val="24"/>
          <w:lang w:val="en-US" w:eastAsia="zh-CN"/>
        </w:rPr>
        <w:t>3中</w:t>
      </w:r>
      <w:r>
        <w:rPr>
          <w:rFonts w:hint="default" w:ascii="Times New Roman" w:hAnsi="Times New Roman" w:cs="Times New Roman"/>
          <w:sz w:val="24"/>
          <w:lang w:eastAsia="zh-CN"/>
        </w:rPr>
        <w:t>。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z w:val="24"/>
          <w:lang w:eastAsia="zh-CN"/>
        </w:rPr>
      </w:pPr>
      <w:r>
        <w:rPr>
          <w:rFonts w:hint="eastAsia" w:cs="Times New Roman"/>
          <w:sz w:val="24"/>
          <w:lang w:val="en-US" w:eastAsia="zh-CN"/>
        </w:rPr>
        <w:t xml:space="preserve">3. </w:t>
      </w:r>
      <w:r>
        <w:rPr>
          <w:rFonts w:hint="default" w:ascii="Times New Roman" w:hAnsi="Times New Roman" w:cs="Times New Roman"/>
          <w:sz w:val="24"/>
          <w:lang w:eastAsia="zh-CN"/>
        </w:rPr>
        <w:t>根据表</w:t>
      </w:r>
      <w:r>
        <w:rPr>
          <w:rFonts w:hint="default" w:ascii="Times New Roman" w:hAnsi="Times New Roman" w:cs="Times New Roman"/>
          <w:sz w:val="24"/>
          <w:lang w:val="en-US" w:eastAsia="zh-CN"/>
        </w:rPr>
        <w:t>3</w:t>
      </w:r>
      <w:r>
        <w:rPr>
          <w:rFonts w:hint="default" w:ascii="Times New Roman" w:hAnsi="Times New Roman" w:cs="Times New Roman"/>
          <w:sz w:val="24"/>
          <w:lang w:eastAsia="zh-CN"/>
        </w:rPr>
        <w:t>数据，画出V－X曲线，计算测量范围为1mm与3 mm时的灵敏度和线性度。</w:t>
      </w:r>
    </w:p>
    <w:p>
      <w:pPr>
        <w:pStyle w:val="20"/>
        <w:ind w:firstLine="420"/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表</w:t>
      </w:r>
      <w:r>
        <w:rPr>
          <w:rFonts w:hint="default" w:ascii="Times New Roman" w:hAnsi="Times New Roman" w:cs="Times New Roman"/>
          <w:lang w:val="en-US" w:eastAsia="zh-CN"/>
        </w:rPr>
        <w:t xml:space="preserve">3 </w:t>
      </w:r>
      <w:r>
        <w:rPr>
          <w:rFonts w:hint="default" w:ascii="Times New Roman" w:hAnsi="Times New Roman" w:cs="Times New Roman"/>
        </w:rPr>
        <w:t>电涡流传感器位移X与输出电压数据</w:t>
      </w:r>
    </w:p>
    <w:tbl>
      <w:tblPr>
        <w:tblStyle w:val="9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7"/>
        <w:gridCol w:w="734"/>
        <w:gridCol w:w="734"/>
        <w:gridCol w:w="734"/>
        <w:gridCol w:w="735"/>
        <w:gridCol w:w="735"/>
        <w:gridCol w:w="735"/>
        <w:gridCol w:w="735"/>
        <w:gridCol w:w="735"/>
        <w:gridCol w:w="735"/>
        <w:gridCol w:w="7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42" w:hRule="atLeast"/>
        </w:trPr>
        <w:tc>
          <w:tcPr>
            <w:tcW w:w="691" w:type="pct"/>
            <w:noWrap w:val="0"/>
            <w:vAlign w:val="center"/>
          </w:tcPr>
          <w:p>
            <w:pPr>
              <w:pStyle w:val="20"/>
              <w:ind w:firstLine="0" w:firstLineChars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X（mm）</w:t>
            </w:r>
          </w:p>
        </w:tc>
        <w:tc>
          <w:tcPr>
            <w:tcW w:w="431" w:type="pct"/>
            <w:noWrap w:val="0"/>
            <w:vAlign w:val="center"/>
          </w:tcPr>
          <w:p>
            <w:pPr>
              <w:pStyle w:val="20"/>
              <w:ind w:firstLine="0" w:firstLineChars="0"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31" w:type="pct"/>
            <w:noWrap w:val="0"/>
            <w:vAlign w:val="center"/>
          </w:tcPr>
          <w:p>
            <w:pPr>
              <w:pStyle w:val="20"/>
              <w:ind w:firstLine="0" w:firstLineChars="0"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31" w:type="pct"/>
            <w:noWrap w:val="0"/>
            <w:vAlign w:val="center"/>
          </w:tcPr>
          <w:p>
            <w:pPr>
              <w:pStyle w:val="20"/>
              <w:ind w:firstLine="0" w:firstLineChars="0"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31" w:type="pct"/>
            <w:noWrap w:val="0"/>
            <w:vAlign w:val="center"/>
          </w:tcPr>
          <w:p>
            <w:pPr>
              <w:pStyle w:val="20"/>
              <w:ind w:firstLine="0" w:firstLineChars="0"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31" w:type="pct"/>
            <w:noWrap w:val="0"/>
            <w:vAlign w:val="center"/>
          </w:tcPr>
          <w:p>
            <w:pPr>
              <w:pStyle w:val="20"/>
              <w:ind w:firstLine="0" w:firstLineChars="0"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31" w:type="pct"/>
            <w:noWrap w:val="0"/>
            <w:vAlign w:val="center"/>
          </w:tcPr>
          <w:p>
            <w:pPr>
              <w:pStyle w:val="20"/>
              <w:ind w:firstLine="0" w:firstLineChars="0"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31" w:type="pct"/>
            <w:noWrap w:val="0"/>
            <w:vAlign w:val="center"/>
          </w:tcPr>
          <w:p>
            <w:pPr>
              <w:pStyle w:val="20"/>
              <w:ind w:firstLine="0" w:firstLineChars="0"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31" w:type="pct"/>
            <w:noWrap w:val="0"/>
            <w:vAlign w:val="center"/>
          </w:tcPr>
          <w:p>
            <w:pPr>
              <w:pStyle w:val="20"/>
              <w:ind w:firstLine="0" w:firstLineChars="0"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31" w:type="pct"/>
            <w:noWrap w:val="0"/>
            <w:vAlign w:val="center"/>
          </w:tcPr>
          <w:p>
            <w:pPr>
              <w:pStyle w:val="20"/>
              <w:ind w:firstLine="0" w:firstLineChars="0"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31" w:type="pct"/>
            <w:noWrap w:val="0"/>
            <w:vAlign w:val="center"/>
          </w:tcPr>
          <w:p>
            <w:pPr>
              <w:pStyle w:val="20"/>
              <w:ind w:firstLine="0" w:firstLineChars="0"/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691" w:type="pct"/>
            <w:noWrap w:val="0"/>
            <w:vAlign w:val="center"/>
          </w:tcPr>
          <w:p>
            <w:pPr>
              <w:pStyle w:val="20"/>
              <w:ind w:firstLine="0" w:firstLineChars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V(v)</w:t>
            </w:r>
          </w:p>
        </w:tc>
        <w:tc>
          <w:tcPr>
            <w:tcW w:w="431" w:type="pct"/>
            <w:noWrap w:val="0"/>
            <w:vAlign w:val="center"/>
          </w:tcPr>
          <w:p>
            <w:pPr>
              <w:pStyle w:val="20"/>
              <w:ind w:firstLine="0" w:firstLineChars="0"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31" w:type="pct"/>
            <w:noWrap w:val="0"/>
            <w:vAlign w:val="center"/>
          </w:tcPr>
          <w:p>
            <w:pPr>
              <w:pStyle w:val="20"/>
              <w:ind w:firstLine="0" w:firstLineChars="0"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31" w:type="pct"/>
            <w:noWrap w:val="0"/>
            <w:vAlign w:val="center"/>
          </w:tcPr>
          <w:p>
            <w:pPr>
              <w:pStyle w:val="20"/>
              <w:ind w:firstLine="0" w:firstLineChars="0"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31" w:type="pct"/>
            <w:noWrap w:val="0"/>
            <w:vAlign w:val="center"/>
          </w:tcPr>
          <w:p>
            <w:pPr>
              <w:pStyle w:val="20"/>
              <w:ind w:firstLine="0" w:firstLineChars="0"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31" w:type="pct"/>
            <w:noWrap w:val="0"/>
            <w:vAlign w:val="center"/>
          </w:tcPr>
          <w:p>
            <w:pPr>
              <w:pStyle w:val="20"/>
              <w:ind w:firstLine="0" w:firstLineChars="0"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31" w:type="pct"/>
            <w:noWrap w:val="0"/>
            <w:vAlign w:val="center"/>
          </w:tcPr>
          <w:p>
            <w:pPr>
              <w:pStyle w:val="20"/>
              <w:ind w:firstLine="0" w:firstLineChars="0"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31" w:type="pct"/>
            <w:noWrap w:val="0"/>
            <w:vAlign w:val="center"/>
          </w:tcPr>
          <w:p>
            <w:pPr>
              <w:pStyle w:val="20"/>
              <w:ind w:firstLine="0" w:firstLineChars="0"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31" w:type="pct"/>
            <w:noWrap w:val="0"/>
            <w:vAlign w:val="center"/>
          </w:tcPr>
          <w:p>
            <w:pPr>
              <w:pStyle w:val="20"/>
              <w:ind w:firstLine="0" w:firstLineChars="0"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31" w:type="pct"/>
            <w:noWrap w:val="0"/>
            <w:vAlign w:val="center"/>
          </w:tcPr>
          <w:p>
            <w:pPr>
              <w:pStyle w:val="20"/>
              <w:ind w:firstLine="0" w:firstLineChars="0"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31" w:type="pct"/>
            <w:noWrap w:val="0"/>
            <w:vAlign w:val="center"/>
          </w:tcPr>
          <w:p>
            <w:pPr>
              <w:pStyle w:val="20"/>
              <w:ind w:firstLine="0" w:firstLineChars="0"/>
              <w:jc w:val="center"/>
              <w:rPr>
                <w:rFonts w:hint="default" w:ascii="Times New Roman" w:hAnsi="Times New Roman" w:cs="Times New Roman"/>
              </w:rPr>
            </w:pPr>
          </w:p>
        </w:tc>
      </w:tr>
    </w:tbl>
    <w:p>
      <w:pPr>
        <w:spacing w:before="156" w:beforeLines="50" w:after="156" w:afterLines="50" w:line="360" w:lineRule="auto"/>
        <w:rPr>
          <w:rFonts w:hint="default" w:ascii="Times New Roman" w:hAnsi="Times New Roman" w:eastAsia="黑体" w:cs="Times New Roman"/>
          <w:b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sz w:val="32"/>
          <w:szCs w:val="32"/>
        </w:rPr>
        <w:t>三、考核要求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32"/>
          <w:lang w:val="en-US" w:eastAsia="zh-CN"/>
        </w:rPr>
        <w:t>学生需完成考试大纲中给出的一个实验项目（可任选），按要求完成实验内容，提交纸质实验报告。实验报告</w:t>
      </w:r>
      <w:r>
        <w:rPr>
          <w:rFonts w:hint="eastAsia" w:cs="Times New Roman"/>
          <w:sz w:val="24"/>
          <w:szCs w:val="32"/>
          <w:lang w:val="en-US" w:eastAsia="zh-CN"/>
        </w:rPr>
        <w:t>撰写内容</w:t>
      </w:r>
      <w:r>
        <w:rPr>
          <w:rFonts w:hint="default" w:ascii="Times New Roman" w:hAnsi="Times New Roman" w:cs="Times New Roman"/>
          <w:sz w:val="24"/>
          <w:szCs w:val="32"/>
          <w:lang w:val="en-US" w:eastAsia="zh-CN"/>
        </w:rPr>
        <w:t>包括：实验目的、实验原理、实验仪器、实验内容、实验步骤、实验结果与分析。</w:t>
      </w:r>
      <w:r>
        <w:rPr>
          <w:rFonts w:hint="default" w:ascii="Times New Roman" w:hAnsi="Times New Roman" w:cs="Times New Roman"/>
          <w:sz w:val="24"/>
          <w:szCs w:val="24"/>
        </w:rPr>
        <w:t>成绩采用五级记分制（即优秀、良好、中等、及格、不及格）。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cs="Times New Roman"/>
          <w:sz w:val="24"/>
          <w:szCs w:val="32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32"/>
          <w:lang w:val="en-US" w:eastAsia="zh-CN"/>
        </w:rPr>
        <w:t>（1）优秀：报告内容完整，条理清楚，撰写规范</w:t>
      </w:r>
      <w:r>
        <w:rPr>
          <w:rFonts w:hint="eastAsia" w:cs="Times New Roman"/>
          <w:sz w:val="24"/>
          <w:szCs w:val="32"/>
          <w:lang w:val="en-US" w:eastAsia="zh-CN"/>
        </w:rPr>
        <w:t>，实验数据准确，图形绘制标准，数据</w:t>
      </w:r>
      <w:r>
        <w:rPr>
          <w:rFonts w:hint="default" w:ascii="Times New Roman" w:hAnsi="Times New Roman" w:cs="Times New Roman"/>
          <w:sz w:val="24"/>
          <w:szCs w:val="32"/>
          <w:lang w:val="en-US" w:eastAsia="zh-CN"/>
        </w:rPr>
        <w:t>分析和结论准确无误</w:t>
      </w:r>
      <w:r>
        <w:rPr>
          <w:rFonts w:hint="eastAsia" w:cs="Times New Roman"/>
          <w:sz w:val="24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Times New Roman" w:hAnsi="Times New Roman" w:cs="Times New Roman"/>
          <w:sz w:val="24"/>
          <w:szCs w:val="32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32"/>
          <w:lang w:val="en-US" w:eastAsia="zh-CN"/>
        </w:rPr>
        <w:t>（2）良好：报告</w:t>
      </w:r>
      <w:r>
        <w:rPr>
          <w:rFonts w:hint="eastAsia" w:cs="Times New Roman"/>
          <w:sz w:val="24"/>
          <w:szCs w:val="32"/>
          <w:lang w:val="en-US" w:eastAsia="zh-CN"/>
        </w:rPr>
        <w:t>内容比较完整，</w:t>
      </w:r>
      <w:r>
        <w:rPr>
          <w:rFonts w:hint="default" w:ascii="Times New Roman" w:hAnsi="Times New Roman" w:cs="Times New Roman"/>
          <w:sz w:val="24"/>
          <w:szCs w:val="32"/>
          <w:lang w:val="en-US" w:eastAsia="zh-CN"/>
        </w:rPr>
        <w:t>条理比较清晰</w:t>
      </w:r>
      <w:r>
        <w:rPr>
          <w:rFonts w:hint="eastAsia" w:cs="Times New Roman"/>
          <w:sz w:val="24"/>
          <w:szCs w:val="32"/>
          <w:lang w:val="en-US" w:eastAsia="zh-CN"/>
        </w:rPr>
        <w:t>，</w:t>
      </w:r>
      <w:r>
        <w:rPr>
          <w:rFonts w:hint="default" w:ascii="Times New Roman" w:hAnsi="Times New Roman" w:cs="Times New Roman"/>
          <w:sz w:val="24"/>
          <w:szCs w:val="32"/>
          <w:lang w:val="en-US" w:eastAsia="zh-CN"/>
        </w:rPr>
        <w:t>撰写比较规范，实验</w:t>
      </w:r>
      <w:r>
        <w:rPr>
          <w:rFonts w:hint="eastAsia" w:cs="Times New Roman"/>
          <w:sz w:val="24"/>
          <w:szCs w:val="32"/>
          <w:lang w:val="en-US" w:eastAsia="zh-CN"/>
        </w:rPr>
        <w:t>数据准确，数据</w:t>
      </w:r>
      <w:r>
        <w:rPr>
          <w:rFonts w:hint="default" w:ascii="Times New Roman" w:hAnsi="Times New Roman" w:cs="Times New Roman"/>
          <w:sz w:val="24"/>
          <w:szCs w:val="32"/>
          <w:lang w:val="en-US" w:eastAsia="zh-CN"/>
        </w:rPr>
        <w:t>分析和结论正确。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Times New Roman" w:hAnsi="Times New Roman" w:cs="Times New Roman"/>
          <w:sz w:val="24"/>
          <w:szCs w:val="32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32"/>
          <w:lang w:val="en-US" w:eastAsia="zh-CN"/>
        </w:rPr>
        <w:t>（3）中等：报告内容基本完整，撰写较规范，实验</w:t>
      </w:r>
      <w:r>
        <w:rPr>
          <w:rFonts w:hint="eastAsia" w:cs="Times New Roman"/>
          <w:sz w:val="24"/>
          <w:szCs w:val="32"/>
          <w:lang w:val="en-US" w:eastAsia="zh-CN"/>
        </w:rPr>
        <w:t>数据</w:t>
      </w:r>
      <w:r>
        <w:rPr>
          <w:rFonts w:hint="default" w:ascii="Times New Roman" w:hAnsi="Times New Roman" w:cs="Times New Roman"/>
          <w:sz w:val="24"/>
          <w:szCs w:val="32"/>
          <w:lang w:val="en-US" w:eastAsia="zh-CN"/>
        </w:rPr>
        <w:t>、分析和结论基本正确。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Times New Roman" w:hAnsi="Times New Roman" w:cs="Times New Roman"/>
          <w:sz w:val="24"/>
          <w:szCs w:val="32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32"/>
          <w:lang w:val="en-US" w:eastAsia="zh-CN"/>
        </w:rPr>
        <w:t>（4）及格：报告内容基本完整，实验</w:t>
      </w:r>
      <w:r>
        <w:rPr>
          <w:rFonts w:hint="eastAsia" w:cs="Times New Roman"/>
          <w:sz w:val="24"/>
          <w:szCs w:val="32"/>
          <w:lang w:val="en-US" w:eastAsia="zh-CN"/>
        </w:rPr>
        <w:t>数据</w:t>
      </w:r>
      <w:r>
        <w:rPr>
          <w:rFonts w:hint="default" w:ascii="Times New Roman" w:hAnsi="Times New Roman" w:cs="Times New Roman"/>
          <w:sz w:val="24"/>
          <w:szCs w:val="32"/>
          <w:lang w:val="en-US" w:eastAsia="zh-CN"/>
        </w:rPr>
        <w:t>、分析和结论存在明显问题，撰写基本符合规范。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Times New Roman" w:hAnsi="Times New Roman" w:cs="Times New Roman"/>
          <w:sz w:val="24"/>
          <w:szCs w:val="32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32"/>
          <w:lang w:val="en-US" w:eastAsia="zh-CN"/>
        </w:rPr>
        <w:t>（5）不及格：报告内容不完整，表述不清晰，实验</w:t>
      </w:r>
      <w:r>
        <w:rPr>
          <w:rFonts w:hint="eastAsia" w:cs="Times New Roman"/>
          <w:sz w:val="24"/>
          <w:szCs w:val="32"/>
          <w:lang w:val="en-US" w:eastAsia="zh-CN"/>
        </w:rPr>
        <w:t>数据</w:t>
      </w:r>
      <w:r>
        <w:rPr>
          <w:rFonts w:hint="default" w:ascii="Times New Roman" w:hAnsi="Times New Roman" w:cs="Times New Roman"/>
          <w:sz w:val="24"/>
          <w:szCs w:val="32"/>
          <w:lang w:val="en-US" w:eastAsia="zh-CN"/>
        </w:rPr>
        <w:t>、分析和结论存在严重错误或报告全文抄袭迹象明显。</w:t>
      </w:r>
    </w:p>
    <w:tbl>
      <w:tblPr>
        <w:tblStyle w:val="9"/>
        <w:tblW w:w="0" w:type="auto"/>
        <w:tblInd w:w="-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0" w:hRule="atLeast"/>
        </w:trPr>
        <w:tc>
          <w:tcPr>
            <w:tcW w:w="8955" w:type="dxa"/>
            <w:noWrap w:val="0"/>
            <w:vAlign w:val="top"/>
          </w:tcPr>
          <w:p>
            <w:pPr>
              <w:ind w:firstLine="308" w:firstLineChars="100"/>
              <w:jc w:val="center"/>
              <w:rPr>
                <w:rFonts w:hint="default" w:ascii="Times New Roman" w:hAnsi="Times New Roman" w:cs="Times New Roman"/>
                <w:spacing w:val="14"/>
                <w:sz w:val="28"/>
              </w:rPr>
            </w:pPr>
          </w:p>
          <w:p>
            <w:pPr>
              <w:ind w:firstLine="308" w:firstLineChars="100"/>
              <w:jc w:val="center"/>
              <w:rPr>
                <w:rFonts w:hint="default" w:ascii="Times New Roman" w:hAnsi="Times New Roman" w:cs="Times New Roman"/>
                <w:sz w:val="28"/>
              </w:rPr>
            </w:pPr>
            <w:r>
              <w:rPr>
                <w:rFonts w:hint="default" w:ascii="Times New Roman" w:hAnsi="Times New Roman" w:cs="Times New Roman"/>
                <w:spacing w:val="14"/>
                <w:sz w:val="28"/>
              </w:rPr>
              <w:t>辽宁省高等教育自学考试</w:t>
            </w:r>
            <w:r>
              <w:rPr>
                <w:rFonts w:hint="default" w:ascii="Times New Roman" w:hAnsi="Times New Roman" w:cs="Times New Roman"/>
                <w:sz w:val="28"/>
              </w:rPr>
              <w:t xml:space="preserve">   </w:t>
            </w:r>
            <w:r>
              <w:rPr>
                <w:rFonts w:hint="default" w:ascii="Times New Roman" w:hAnsi="Times New Roman" w:eastAsia="楷体" w:cs="Times New Roman"/>
                <w:sz w:val="28"/>
                <w:lang w:val="en-US" w:eastAsia="zh-CN"/>
              </w:rPr>
              <w:t>物联网工程</w:t>
            </w:r>
            <w:r>
              <w:rPr>
                <w:rFonts w:hint="default" w:ascii="Times New Roman" w:hAnsi="Times New Roman" w:cs="Times New Roman"/>
                <w:sz w:val="28"/>
              </w:rPr>
              <w:t xml:space="preserve"> 专业</w:t>
            </w:r>
          </w:p>
          <w:p>
            <w:pPr>
              <w:jc w:val="center"/>
              <w:rPr>
                <w:rFonts w:hint="default" w:ascii="Times New Roman" w:hAnsi="Times New Roman" w:cs="Times New Roman"/>
                <w:u w:val="single"/>
              </w:rPr>
            </w:pPr>
          </w:p>
          <w:p>
            <w:pPr>
              <w:jc w:val="center"/>
              <w:rPr>
                <w:rFonts w:hint="default" w:ascii="Times New Roman" w:hAnsi="Times New Roman" w:cs="Times New Roman"/>
                <w:u w:val="single"/>
              </w:rPr>
            </w:pPr>
          </w:p>
          <w:p>
            <w:pPr>
              <w:jc w:val="center"/>
              <w:rPr>
                <w:rFonts w:hint="default" w:ascii="Times New Roman" w:hAnsi="Times New Roman" w:cs="Times New Roman"/>
                <w:u w:val="single"/>
              </w:rPr>
            </w:pPr>
          </w:p>
          <w:p>
            <w:pPr>
              <w:jc w:val="center"/>
              <w:rPr>
                <w:rFonts w:hint="default" w:ascii="Times New Roman" w:hAnsi="Times New Roman" w:cs="Times New Roman"/>
                <w:u w:val="single"/>
              </w:rPr>
            </w:pPr>
          </w:p>
          <w:p>
            <w:pPr>
              <w:jc w:val="center"/>
              <w:rPr>
                <w:rFonts w:hint="default" w:ascii="Times New Roman" w:hAnsi="Times New Roman" w:cs="Times New Roman"/>
                <w:b w:val="0"/>
                <w:bCs/>
                <w:sz w:val="36"/>
                <w:szCs w:val="36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36"/>
                <w:szCs w:val="36"/>
                <w:lang w:val="en-US" w:eastAsia="zh-CN"/>
              </w:rPr>
              <w:t>沈阳大学物联网工程专业</w:t>
            </w:r>
          </w:p>
          <w:p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36"/>
                <w:szCs w:val="36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36"/>
                <w:szCs w:val="36"/>
                <w:lang w:val="en-US" w:eastAsia="zh-CN"/>
              </w:rPr>
              <w:t>《</w:t>
            </w:r>
            <w:r>
              <w:rPr>
                <w:rFonts w:hint="default" w:ascii="Times New Roman" w:hAnsi="Times New Roman" w:cs="Times New Roman"/>
                <w:b w:val="0"/>
                <w:bCs/>
                <w:sz w:val="36"/>
                <w:szCs w:val="36"/>
                <w:lang w:val="en-US" w:eastAsia="zh-CN"/>
              </w:rPr>
              <w:t>传感器</w:t>
            </w:r>
            <w:r>
              <w:rPr>
                <w:rFonts w:hint="eastAsia" w:cs="Times New Roman"/>
                <w:b w:val="0"/>
                <w:bCs/>
                <w:sz w:val="36"/>
                <w:szCs w:val="36"/>
                <w:lang w:val="en-US" w:eastAsia="zh-CN"/>
              </w:rPr>
              <w:t>技术</w:t>
            </w:r>
            <w:r>
              <w:rPr>
                <w:rFonts w:hint="default" w:ascii="Times New Roman" w:hAnsi="Times New Roman" w:cs="Times New Roman"/>
                <w:b w:val="0"/>
                <w:bCs/>
                <w:sz w:val="36"/>
                <w:szCs w:val="36"/>
                <w:lang w:val="en-US" w:eastAsia="zh-CN"/>
              </w:rPr>
              <w:t>及应用（实践）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36"/>
                <w:szCs w:val="36"/>
                <w:lang w:val="en-US" w:eastAsia="zh-CN"/>
              </w:rPr>
              <w:t>》</w:t>
            </w:r>
            <w:r>
              <w:rPr>
                <w:rFonts w:hint="default" w:ascii="Times New Roman" w:hAnsi="Times New Roman" w:cs="Times New Roman"/>
                <w:b w:val="0"/>
                <w:bCs/>
                <w:sz w:val="36"/>
                <w:szCs w:val="36"/>
                <w:lang w:val="en-US" w:eastAsia="zh-CN"/>
              </w:rPr>
              <w:t>课程</w:t>
            </w:r>
          </w:p>
          <w:p>
            <w:pPr>
              <w:jc w:val="center"/>
              <w:rPr>
                <w:rFonts w:hint="default" w:ascii="Times New Roman" w:hAnsi="Times New Roman" w:cs="Times New Roman"/>
                <w:u w:val="single"/>
              </w:rPr>
            </w:pPr>
          </w:p>
          <w:p>
            <w:pPr>
              <w:jc w:val="center"/>
              <w:rPr>
                <w:rFonts w:hint="default" w:ascii="Times New Roman" w:hAnsi="Times New Roman" w:eastAsia="黑体" w:cs="Times New Roman"/>
                <w:sz w:val="72"/>
              </w:rPr>
            </w:pPr>
            <w:r>
              <w:rPr>
                <w:rFonts w:hint="default" w:ascii="Times New Roman" w:hAnsi="Times New Roman" w:eastAsia="黑体" w:cs="Times New Roman"/>
                <w:sz w:val="72"/>
              </w:rPr>
              <w:t>实 验 报 告 书</w:t>
            </w:r>
          </w:p>
          <w:p>
            <w:pPr>
              <w:jc w:val="center"/>
              <w:rPr>
                <w:rFonts w:hint="default" w:ascii="Times New Roman" w:hAnsi="Times New Roman" w:eastAsia="黑体" w:cs="Times New Roman"/>
                <w:sz w:val="28"/>
              </w:rPr>
            </w:pPr>
          </w:p>
          <w:p>
            <w:pPr>
              <w:jc w:val="center"/>
              <w:rPr>
                <w:rFonts w:hint="default" w:ascii="Times New Roman" w:hAnsi="Times New Roman" w:cs="Times New Roman"/>
                <w:sz w:val="28"/>
              </w:rPr>
            </w:pPr>
          </w:p>
          <w:p>
            <w:pPr>
              <w:jc w:val="center"/>
              <w:rPr>
                <w:rFonts w:hint="default" w:ascii="Times New Roman" w:hAnsi="Times New Roman" w:cs="Times New Roman"/>
                <w:sz w:val="28"/>
              </w:rPr>
            </w:pPr>
          </w:p>
          <w:p>
            <w:pPr>
              <w:ind w:firstLine="2400" w:firstLineChars="800"/>
              <w:rPr>
                <w:rFonts w:hint="default" w:ascii="Times New Roman" w:hAnsi="Times New Roman" w:eastAsia="黑体" w:cs="Times New Roman"/>
                <w:sz w:val="30"/>
                <w:szCs w:val="30"/>
                <w:u w:val="single"/>
              </w:rPr>
            </w:pPr>
            <w:r>
              <w:rPr>
                <w:rFonts w:hint="default" w:ascii="Times New Roman" w:hAnsi="Times New Roman" w:eastAsia="黑体" w:cs="Times New Roman"/>
                <w:sz w:val="30"/>
                <w:szCs w:val="30"/>
              </w:rPr>
              <w:t>助学单位</w:t>
            </w:r>
            <w:r>
              <w:rPr>
                <w:rFonts w:hint="default" w:ascii="Times New Roman" w:hAnsi="Times New Roman" w:eastAsia="黑体" w:cs="Times New Roman"/>
                <w:sz w:val="30"/>
                <w:szCs w:val="30"/>
                <w:lang w:eastAsia="zh-CN"/>
              </w:rPr>
              <w:t>：</w:t>
            </w:r>
            <w:r>
              <w:rPr>
                <w:rFonts w:hint="default" w:ascii="Times New Roman" w:hAnsi="Times New Roman" w:eastAsia="黑体" w:cs="Times New Roman"/>
                <w:sz w:val="30"/>
                <w:szCs w:val="30"/>
                <w:u w:val="single"/>
              </w:rPr>
              <w:t xml:space="preserve">       </w:t>
            </w:r>
            <w:r>
              <w:rPr>
                <w:rFonts w:hint="default" w:ascii="Times New Roman" w:hAnsi="Times New Roman" w:eastAsia="黑体" w:cs="Times New Roman"/>
                <w:sz w:val="30"/>
                <w:szCs w:val="30"/>
                <w:u w:val="singl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sz w:val="30"/>
                <w:szCs w:val="30"/>
                <w:u w:val="single"/>
              </w:rPr>
              <w:t xml:space="preserve">     </w:t>
            </w:r>
            <w:r>
              <w:rPr>
                <w:rFonts w:hint="default" w:ascii="Times New Roman" w:hAnsi="Times New Roman" w:eastAsia="黑体" w:cs="Times New Roman"/>
                <w:sz w:val="30"/>
                <w:szCs w:val="30"/>
                <w:u w:val="single"/>
                <w:lang w:val="en-US" w:eastAsia="zh-CN"/>
              </w:rPr>
              <w:t xml:space="preserve">        </w:t>
            </w:r>
            <w:r>
              <w:rPr>
                <w:rFonts w:hint="default" w:ascii="Times New Roman" w:hAnsi="Times New Roman" w:eastAsia="黑体" w:cs="Times New Roman"/>
                <w:sz w:val="30"/>
                <w:szCs w:val="30"/>
                <w:u w:val="single"/>
              </w:rPr>
              <w:t xml:space="preserve">  </w:t>
            </w:r>
          </w:p>
          <w:p>
            <w:pPr>
              <w:ind w:firstLine="2400" w:firstLineChars="800"/>
              <w:rPr>
                <w:rFonts w:hint="default" w:ascii="Times New Roman" w:hAnsi="Times New Roman" w:eastAsia="黑体" w:cs="Times New Roman"/>
                <w:sz w:val="30"/>
                <w:szCs w:val="30"/>
              </w:rPr>
            </w:pPr>
          </w:p>
          <w:p>
            <w:pPr>
              <w:ind w:firstLine="2400" w:firstLineChars="800"/>
              <w:rPr>
                <w:rFonts w:hint="default" w:ascii="Times New Roman" w:hAnsi="Times New Roman" w:eastAsia="黑体" w:cs="Times New Roman"/>
                <w:sz w:val="30"/>
                <w:szCs w:val="30"/>
                <w:u w:val="single"/>
              </w:rPr>
            </w:pPr>
            <w:r>
              <w:rPr>
                <w:rFonts w:hint="default" w:ascii="Times New Roman" w:hAnsi="Times New Roman" w:eastAsia="黑体" w:cs="Times New Roman"/>
                <w:sz w:val="30"/>
                <w:szCs w:val="30"/>
              </w:rPr>
              <w:t>准考证号</w:t>
            </w:r>
            <w:r>
              <w:rPr>
                <w:rFonts w:hint="default" w:ascii="Times New Roman" w:hAnsi="Times New Roman" w:eastAsia="黑体" w:cs="Times New Roman"/>
                <w:sz w:val="30"/>
                <w:szCs w:val="30"/>
                <w:lang w:eastAsia="zh-CN"/>
              </w:rPr>
              <w:t>：</w:t>
            </w:r>
            <w:r>
              <w:rPr>
                <w:rFonts w:hint="default" w:ascii="Times New Roman" w:hAnsi="Times New Roman" w:eastAsia="黑体" w:cs="Times New Roman"/>
                <w:sz w:val="30"/>
                <w:szCs w:val="30"/>
                <w:u w:val="single"/>
              </w:rPr>
              <w:t xml:space="preserve">  </w:t>
            </w:r>
            <w:r>
              <w:rPr>
                <w:rFonts w:hint="default" w:ascii="Times New Roman" w:hAnsi="Times New Roman" w:eastAsia="黑体" w:cs="Times New Roman"/>
                <w:sz w:val="30"/>
                <w:szCs w:val="30"/>
                <w:u w:val="single"/>
                <w:lang w:val="en-US" w:eastAsia="zh-CN"/>
              </w:rPr>
              <w:t xml:space="preserve">               </w:t>
            </w:r>
            <w:r>
              <w:rPr>
                <w:rFonts w:hint="default" w:ascii="Times New Roman" w:hAnsi="Times New Roman" w:eastAsia="黑体" w:cs="Times New Roman"/>
                <w:sz w:val="30"/>
                <w:szCs w:val="30"/>
                <w:u w:val="single"/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sz w:val="30"/>
                <w:szCs w:val="30"/>
                <w:u w:val="single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黑体" w:cs="Times New Roman"/>
                <w:sz w:val="30"/>
                <w:szCs w:val="30"/>
                <w:u w:val="single"/>
              </w:rPr>
              <w:t xml:space="preserve">  </w:t>
            </w:r>
          </w:p>
          <w:p>
            <w:pPr>
              <w:ind w:firstLine="2400" w:firstLineChars="800"/>
              <w:rPr>
                <w:rFonts w:hint="default" w:ascii="Times New Roman" w:hAnsi="Times New Roman" w:eastAsia="黑体" w:cs="Times New Roman"/>
                <w:sz w:val="30"/>
                <w:szCs w:val="30"/>
              </w:rPr>
            </w:pPr>
          </w:p>
          <w:p>
            <w:pPr>
              <w:ind w:firstLine="2400" w:firstLineChars="800"/>
              <w:rPr>
                <w:rFonts w:hint="default" w:ascii="Times New Roman" w:hAnsi="Times New Roman" w:eastAsia="黑体" w:cs="Times New Roman"/>
                <w:sz w:val="30"/>
                <w:szCs w:val="30"/>
                <w:u w:val="single"/>
              </w:rPr>
            </w:pPr>
            <w:r>
              <w:rPr>
                <w:rFonts w:hint="default" w:ascii="Times New Roman" w:hAnsi="Times New Roman" w:eastAsia="黑体" w:cs="Times New Roman"/>
                <w:sz w:val="30"/>
                <w:szCs w:val="30"/>
              </w:rPr>
              <w:t>姓    名</w:t>
            </w:r>
            <w:r>
              <w:rPr>
                <w:rFonts w:hint="default" w:ascii="Times New Roman" w:hAnsi="Times New Roman" w:eastAsia="黑体" w:cs="Times New Roman"/>
                <w:sz w:val="30"/>
                <w:szCs w:val="30"/>
                <w:lang w:eastAsia="zh-CN"/>
              </w:rPr>
              <w:t>：</w:t>
            </w:r>
            <w:r>
              <w:rPr>
                <w:rFonts w:hint="default" w:ascii="Times New Roman" w:hAnsi="Times New Roman" w:eastAsia="黑体" w:cs="Times New Roman"/>
                <w:sz w:val="30"/>
                <w:szCs w:val="30"/>
                <w:u w:val="single"/>
              </w:rPr>
              <w:t xml:space="preserve">      </w:t>
            </w:r>
            <w:r>
              <w:rPr>
                <w:rFonts w:hint="default" w:ascii="Times New Roman" w:hAnsi="Times New Roman" w:eastAsia="黑体" w:cs="Times New Roman"/>
                <w:sz w:val="30"/>
                <w:szCs w:val="30"/>
                <w:u w:val="single"/>
                <w:lang w:val="en-US" w:eastAsia="zh-CN"/>
              </w:rPr>
              <w:t xml:space="preserve">        </w:t>
            </w:r>
            <w:r>
              <w:rPr>
                <w:rFonts w:hint="default" w:ascii="Times New Roman" w:hAnsi="Times New Roman" w:eastAsia="黑体" w:cs="Times New Roman"/>
                <w:sz w:val="30"/>
                <w:szCs w:val="30"/>
                <w:u w:val="single"/>
              </w:rPr>
              <w:t xml:space="preserve">    </w:t>
            </w:r>
            <w:r>
              <w:rPr>
                <w:rFonts w:hint="default" w:ascii="Times New Roman" w:hAnsi="Times New Roman" w:eastAsia="黑体" w:cs="Times New Roman"/>
                <w:sz w:val="30"/>
                <w:szCs w:val="30"/>
                <w:u w:val="singl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黑体" w:cs="Times New Roman"/>
                <w:sz w:val="30"/>
                <w:szCs w:val="30"/>
                <w:u w:val="single"/>
              </w:rPr>
              <w:t xml:space="preserve">   </w:t>
            </w:r>
          </w:p>
          <w:p>
            <w:pPr>
              <w:ind w:firstLine="2400" w:firstLineChars="800"/>
              <w:rPr>
                <w:rFonts w:hint="default" w:ascii="Times New Roman" w:hAnsi="Times New Roman" w:eastAsia="黑体" w:cs="Times New Roman"/>
                <w:sz w:val="30"/>
                <w:szCs w:val="30"/>
              </w:rPr>
            </w:pPr>
          </w:p>
          <w:p>
            <w:pPr>
              <w:ind w:firstLine="2400" w:firstLineChars="800"/>
              <w:rPr>
                <w:rFonts w:hint="default" w:ascii="Times New Roman" w:hAnsi="Times New Roman" w:eastAsia="黑体" w:cs="Times New Roman"/>
                <w:sz w:val="30"/>
                <w:szCs w:val="30"/>
                <w:u w:val="single"/>
              </w:rPr>
            </w:pPr>
            <w:r>
              <w:rPr>
                <w:rFonts w:hint="default" w:ascii="Times New Roman" w:hAnsi="Times New Roman" w:eastAsia="黑体" w:cs="Times New Roman"/>
                <w:sz w:val="30"/>
                <w:szCs w:val="30"/>
                <w:lang w:val="en-US" w:eastAsia="zh-CN"/>
              </w:rPr>
              <w:t>指导教师：</w:t>
            </w:r>
            <w:r>
              <w:rPr>
                <w:rFonts w:hint="default" w:ascii="Times New Roman" w:hAnsi="Times New Roman" w:eastAsia="黑体" w:cs="Times New Roman"/>
                <w:sz w:val="30"/>
                <w:szCs w:val="30"/>
                <w:u w:val="single"/>
              </w:rPr>
              <w:t xml:space="preserve">      </w:t>
            </w:r>
            <w:r>
              <w:rPr>
                <w:rFonts w:hint="default" w:ascii="Times New Roman" w:hAnsi="Times New Roman" w:eastAsia="黑体" w:cs="Times New Roman"/>
                <w:sz w:val="30"/>
                <w:szCs w:val="30"/>
                <w:u w:val="single"/>
                <w:lang w:val="en-US" w:eastAsia="zh-CN"/>
              </w:rPr>
              <w:t xml:space="preserve">        </w:t>
            </w:r>
            <w:r>
              <w:rPr>
                <w:rFonts w:hint="default" w:ascii="Times New Roman" w:hAnsi="Times New Roman" w:eastAsia="黑体" w:cs="Times New Roman"/>
                <w:sz w:val="30"/>
                <w:szCs w:val="30"/>
                <w:u w:val="single"/>
              </w:rPr>
              <w:t xml:space="preserve">    </w:t>
            </w:r>
            <w:r>
              <w:rPr>
                <w:rFonts w:hint="default" w:ascii="Times New Roman" w:hAnsi="Times New Roman" w:eastAsia="黑体" w:cs="Times New Roman"/>
                <w:sz w:val="30"/>
                <w:szCs w:val="30"/>
                <w:u w:val="singl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黑体" w:cs="Times New Roman"/>
                <w:sz w:val="30"/>
                <w:szCs w:val="30"/>
                <w:u w:val="single"/>
              </w:rPr>
              <w:t xml:space="preserve">   </w:t>
            </w:r>
          </w:p>
          <w:p>
            <w:pPr>
              <w:ind w:firstLine="2400" w:firstLineChars="800"/>
              <w:rPr>
                <w:rFonts w:hint="default" w:ascii="Times New Roman" w:hAnsi="Times New Roman" w:eastAsia="黑体" w:cs="Times New Roman"/>
                <w:sz w:val="30"/>
                <w:szCs w:val="30"/>
                <w:u w:val="single"/>
                <w:lang w:val="en-US" w:eastAsia="zh-CN"/>
              </w:rPr>
            </w:pPr>
          </w:p>
          <w:p>
            <w:pPr>
              <w:ind w:firstLine="2400" w:firstLineChars="800"/>
              <w:rPr>
                <w:rFonts w:hint="default" w:ascii="Times New Roman" w:hAnsi="Times New Roman" w:cs="Times New Roman"/>
                <w:sz w:val="28"/>
                <w:u w:val="single"/>
              </w:rPr>
            </w:pPr>
            <w:r>
              <w:rPr>
                <w:rFonts w:hint="default" w:ascii="Times New Roman" w:hAnsi="Times New Roman" w:eastAsia="黑体" w:cs="Times New Roman"/>
                <w:sz w:val="30"/>
                <w:szCs w:val="30"/>
              </w:rPr>
              <w:t>成    绩</w:t>
            </w:r>
            <w:r>
              <w:rPr>
                <w:rFonts w:hint="default" w:ascii="Times New Roman" w:hAnsi="Times New Roman" w:eastAsia="黑体" w:cs="Times New Roman"/>
                <w:sz w:val="30"/>
                <w:szCs w:val="30"/>
                <w:lang w:eastAsia="zh-CN"/>
              </w:rPr>
              <w:t>：</w:t>
            </w:r>
            <w:r>
              <w:rPr>
                <w:rFonts w:hint="default" w:ascii="Times New Roman" w:hAnsi="Times New Roman" w:eastAsia="黑体" w:cs="Times New Roman"/>
                <w:sz w:val="30"/>
                <w:szCs w:val="30"/>
                <w:u w:val="single"/>
              </w:rPr>
              <w:t xml:space="preserve">  </w:t>
            </w:r>
            <w:r>
              <w:rPr>
                <w:rFonts w:hint="default" w:ascii="Times New Roman" w:hAnsi="Times New Roman" w:eastAsia="黑体" w:cs="Times New Roman"/>
                <w:sz w:val="30"/>
                <w:szCs w:val="30"/>
                <w:u w:val="single"/>
                <w:lang w:val="en-US" w:eastAsia="zh-CN"/>
              </w:rPr>
              <w:t xml:space="preserve">        </w:t>
            </w:r>
            <w:r>
              <w:rPr>
                <w:rFonts w:hint="default" w:ascii="Times New Roman" w:hAnsi="Times New Roman" w:eastAsia="黑体" w:cs="Times New Roman"/>
                <w:sz w:val="30"/>
                <w:szCs w:val="30"/>
                <w:u w:val="single"/>
              </w:rPr>
              <w:t xml:space="preserve">       </w:t>
            </w:r>
            <w:r>
              <w:rPr>
                <w:rFonts w:hint="default" w:ascii="Times New Roman" w:hAnsi="Times New Roman" w:cs="Times New Roman"/>
                <w:sz w:val="28"/>
                <w:u w:val="single"/>
              </w:rPr>
              <w:t xml:space="preserve">       </w:t>
            </w:r>
          </w:p>
          <w:p>
            <w:pPr>
              <w:jc w:val="center"/>
              <w:rPr>
                <w:rFonts w:hint="default" w:ascii="Times New Roman" w:hAnsi="Times New Roman" w:eastAsia="宋体" w:cs="Times New Roman"/>
                <w:sz w:val="30"/>
                <w:szCs w:val="30"/>
              </w:rPr>
            </w:pPr>
            <w:bookmarkStart w:id="14" w:name="_GoBack"/>
            <w:bookmarkEnd w:id="14"/>
          </w:p>
          <w:p>
            <w:pPr>
              <w:jc w:val="center"/>
              <w:rPr>
                <w:rFonts w:hint="default" w:ascii="Times New Roman" w:hAnsi="Times New Roman" w:eastAsia="黑体" w:cs="Times New Roman"/>
                <w:sz w:val="28"/>
              </w:rPr>
            </w:pPr>
            <w:r>
              <w:rPr>
                <w:rFonts w:hint="default" w:ascii="Times New Roman" w:hAnsi="Times New Roman" w:eastAsia="宋体" w:cs="Times New Roman"/>
                <w:sz w:val="30"/>
                <w:szCs w:val="30"/>
              </w:rPr>
              <w:t xml:space="preserve">二Ｏ  </w:t>
            </w:r>
            <w:r>
              <w:rPr>
                <w:rFonts w:hint="default" w:ascii="Times New Roman" w:hAnsi="Times New Roman" w:eastAsia="宋体" w:cs="Times New Roman"/>
                <w:sz w:val="30"/>
                <w:szCs w:val="30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sz w:val="30"/>
                <w:szCs w:val="30"/>
              </w:rPr>
              <w:t>年    月</w:t>
            </w:r>
          </w:p>
        </w:tc>
      </w:tr>
    </w:tbl>
    <w:p>
      <w:pPr>
        <w:spacing w:line="360" w:lineRule="auto"/>
        <w:rPr>
          <w:rFonts w:hint="default" w:ascii="Times New Roman" w:hAnsi="Times New Roman" w:cs="Times New Roman"/>
          <w:sz w:val="24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楷体简体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方正书宋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dmODgxMDU2MmE3YTdiNTYzM2FjMDNkNWI3NGRmZmEifQ=="/>
  </w:docVars>
  <w:rsids>
    <w:rsidRoot w:val="2F611433"/>
    <w:rsid w:val="00027E33"/>
    <w:rsid w:val="000307B9"/>
    <w:rsid w:val="00037C65"/>
    <w:rsid w:val="000411CE"/>
    <w:rsid w:val="00057B13"/>
    <w:rsid w:val="00070086"/>
    <w:rsid w:val="001000E3"/>
    <w:rsid w:val="00137332"/>
    <w:rsid w:val="00143C74"/>
    <w:rsid w:val="00190E58"/>
    <w:rsid w:val="001A1F95"/>
    <w:rsid w:val="00231A02"/>
    <w:rsid w:val="00232FE1"/>
    <w:rsid w:val="002A20F8"/>
    <w:rsid w:val="002C5425"/>
    <w:rsid w:val="002D4FC1"/>
    <w:rsid w:val="0031758D"/>
    <w:rsid w:val="00371968"/>
    <w:rsid w:val="0037761E"/>
    <w:rsid w:val="004258EC"/>
    <w:rsid w:val="0043210F"/>
    <w:rsid w:val="004477C2"/>
    <w:rsid w:val="00480233"/>
    <w:rsid w:val="004D53B3"/>
    <w:rsid w:val="00510FB4"/>
    <w:rsid w:val="005C2BCD"/>
    <w:rsid w:val="00627292"/>
    <w:rsid w:val="00681AF4"/>
    <w:rsid w:val="006E5232"/>
    <w:rsid w:val="00813236"/>
    <w:rsid w:val="0083268C"/>
    <w:rsid w:val="00851020"/>
    <w:rsid w:val="008E4591"/>
    <w:rsid w:val="00932CCC"/>
    <w:rsid w:val="00995F8A"/>
    <w:rsid w:val="009A6B6C"/>
    <w:rsid w:val="009D3BF1"/>
    <w:rsid w:val="00A328E0"/>
    <w:rsid w:val="00A472C5"/>
    <w:rsid w:val="00A612D7"/>
    <w:rsid w:val="00AE00A6"/>
    <w:rsid w:val="00B579D7"/>
    <w:rsid w:val="00B62454"/>
    <w:rsid w:val="00BD4D67"/>
    <w:rsid w:val="00C11CAD"/>
    <w:rsid w:val="00C36850"/>
    <w:rsid w:val="00CC796C"/>
    <w:rsid w:val="00CE01DC"/>
    <w:rsid w:val="00D12569"/>
    <w:rsid w:val="00D130D7"/>
    <w:rsid w:val="00D2072C"/>
    <w:rsid w:val="00D35B13"/>
    <w:rsid w:val="00D8177B"/>
    <w:rsid w:val="00DB0819"/>
    <w:rsid w:val="00E1068E"/>
    <w:rsid w:val="00E42164"/>
    <w:rsid w:val="00E43056"/>
    <w:rsid w:val="00E86555"/>
    <w:rsid w:val="00EA6B0D"/>
    <w:rsid w:val="00EB2E59"/>
    <w:rsid w:val="00EB4238"/>
    <w:rsid w:val="00EC2241"/>
    <w:rsid w:val="00EC4FC4"/>
    <w:rsid w:val="00F1220D"/>
    <w:rsid w:val="00F25EF8"/>
    <w:rsid w:val="00F468D1"/>
    <w:rsid w:val="00F51E4D"/>
    <w:rsid w:val="00F6454C"/>
    <w:rsid w:val="00F73FB3"/>
    <w:rsid w:val="00FE7622"/>
    <w:rsid w:val="00FF4BB4"/>
    <w:rsid w:val="01E1376F"/>
    <w:rsid w:val="022D1A2D"/>
    <w:rsid w:val="05A676A4"/>
    <w:rsid w:val="0EF8162B"/>
    <w:rsid w:val="169B46A6"/>
    <w:rsid w:val="186C7A14"/>
    <w:rsid w:val="1E837093"/>
    <w:rsid w:val="1F5350FA"/>
    <w:rsid w:val="280D36D7"/>
    <w:rsid w:val="289307B0"/>
    <w:rsid w:val="2EE228E0"/>
    <w:rsid w:val="2F611433"/>
    <w:rsid w:val="33281590"/>
    <w:rsid w:val="36B94110"/>
    <w:rsid w:val="37D44552"/>
    <w:rsid w:val="3CC471ED"/>
    <w:rsid w:val="44FA423B"/>
    <w:rsid w:val="452D1176"/>
    <w:rsid w:val="4D3D7F46"/>
    <w:rsid w:val="4E89317D"/>
    <w:rsid w:val="4F25435C"/>
    <w:rsid w:val="504C625A"/>
    <w:rsid w:val="525122EB"/>
    <w:rsid w:val="55DC561E"/>
    <w:rsid w:val="5C0773C9"/>
    <w:rsid w:val="676E5054"/>
    <w:rsid w:val="6C3D2821"/>
    <w:rsid w:val="6EBD7073"/>
    <w:rsid w:val="6FD13070"/>
    <w:rsid w:val="727B6EB6"/>
    <w:rsid w:val="73796F81"/>
    <w:rsid w:val="7830530D"/>
    <w:rsid w:val="7C991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19"/>
    <w:semiHidden/>
    <w:unhideWhenUsed/>
    <w:qFormat/>
    <w:uiPriority w:val="0"/>
    <w:pPr>
      <w:keepNext/>
      <w:keepLines/>
      <w:spacing w:before="480" w:after="480"/>
      <w:jc w:val="center"/>
      <w:outlineLvl w:val="1"/>
    </w:pPr>
    <w:rPr>
      <w:rFonts w:eastAsia="方正楷体简体"/>
      <w:sz w:val="32"/>
      <w:szCs w:val="3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line="600" w:lineRule="exact"/>
    </w:pPr>
    <w:rPr>
      <w:sz w:val="28"/>
    </w:rPr>
  </w:style>
  <w:style w:type="paragraph" w:styleId="4">
    <w:name w:val="Body Text Indent"/>
    <w:basedOn w:val="1"/>
    <w:qFormat/>
    <w:uiPriority w:val="0"/>
    <w:pPr>
      <w:ind w:firstLine="420" w:firstLineChars="200"/>
    </w:pPr>
  </w:style>
  <w:style w:type="paragraph" w:styleId="5">
    <w:name w:val="Plain Text"/>
    <w:basedOn w:val="1"/>
    <w:link w:val="13"/>
    <w:qFormat/>
    <w:uiPriority w:val="0"/>
    <w:rPr>
      <w:rFonts w:ascii="宋体" w:hAnsi="Courier New"/>
      <w:szCs w:val="20"/>
    </w:rPr>
  </w:style>
  <w:style w:type="paragraph" w:styleId="6">
    <w:name w:val="Body Text Indent 2"/>
    <w:basedOn w:val="1"/>
    <w:qFormat/>
    <w:uiPriority w:val="0"/>
    <w:pPr>
      <w:ind w:left="239" w:leftChars="114" w:firstLine="280" w:firstLineChars="100"/>
    </w:pPr>
    <w:rPr>
      <w:rFonts w:ascii="宋体" w:hAnsi="宋体" w:cs="Arial Unicode MS"/>
      <w:kern w:val="0"/>
      <w:sz w:val="28"/>
      <w:szCs w:val="21"/>
    </w:rPr>
  </w:style>
  <w:style w:type="paragraph" w:styleId="7">
    <w:name w:val="footer"/>
    <w:basedOn w:val="1"/>
    <w:link w:val="1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page number"/>
    <w:basedOn w:val="11"/>
    <w:qFormat/>
    <w:uiPriority w:val="0"/>
  </w:style>
  <w:style w:type="character" w:customStyle="1" w:styleId="13">
    <w:name w:val="纯文本 字符"/>
    <w:basedOn w:val="11"/>
    <w:link w:val="5"/>
    <w:qFormat/>
    <w:uiPriority w:val="0"/>
    <w:rPr>
      <w:rFonts w:ascii="宋体" w:hAnsi="Courier New"/>
      <w:kern w:val="2"/>
      <w:sz w:val="21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  <w:style w:type="character" w:customStyle="1" w:styleId="15">
    <w:name w:val="正文新定 Char"/>
    <w:basedOn w:val="11"/>
    <w:link w:val="16"/>
    <w:qFormat/>
    <w:locked/>
    <w:uiPriority w:val="0"/>
    <w:rPr>
      <w:rFonts w:ascii="宋体" w:hAnsi="宋体" w:cs="宋体"/>
      <w:kern w:val="2"/>
      <w:sz w:val="21"/>
    </w:rPr>
  </w:style>
  <w:style w:type="paragraph" w:customStyle="1" w:styleId="16">
    <w:name w:val="正文新定"/>
    <w:basedOn w:val="1"/>
    <w:link w:val="15"/>
    <w:qFormat/>
    <w:uiPriority w:val="0"/>
    <w:pPr>
      <w:spacing w:line="360" w:lineRule="auto"/>
      <w:ind w:firstLine="420" w:firstLineChars="200"/>
    </w:pPr>
    <w:rPr>
      <w:rFonts w:ascii="宋体" w:hAnsi="宋体" w:cs="宋体"/>
      <w:szCs w:val="20"/>
    </w:rPr>
  </w:style>
  <w:style w:type="character" w:customStyle="1" w:styleId="17">
    <w:name w:val="页眉 字符"/>
    <w:basedOn w:val="11"/>
    <w:link w:val="8"/>
    <w:qFormat/>
    <w:uiPriority w:val="0"/>
    <w:rPr>
      <w:kern w:val="2"/>
      <w:sz w:val="18"/>
      <w:szCs w:val="18"/>
    </w:rPr>
  </w:style>
  <w:style w:type="character" w:customStyle="1" w:styleId="18">
    <w:name w:val="页脚 字符"/>
    <w:basedOn w:val="11"/>
    <w:link w:val="7"/>
    <w:qFormat/>
    <w:uiPriority w:val="0"/>
    <w:rPr>
      <w:kern w:val="2"/>
      <w:sz w:val="18"/>
      <w:szCs w:val="18"/>
    </w:rPr>
  </w:style>
  <w:style w:type="character" w:customStyle="1" w:styleId="19">
    <w:name w:val="标题 2 字符"/>
    <w:basedOn w:val="11"/>
    <w:link w:val="2"/>
    <w:semiHidden/>
    <w:qFormat/>
    <w:uiPriority w:val="0"/>
    <w:rPr>
      <w:rFonts w:eastAsia="方正楷体简体"/>
      <w:kern w:val="2"/>
      <w:sz w:val="32"/>
      <w:szCs w:val="30"/>
    </w:rPr>
  </w:style>
  <w:style w:type="paragraph" w:customStyle="1" w:styleId="20">
    <w:name w:val="正文1"/>
    <w:basedOn w:val="1"/>
    <w:qFormat/>
    <w:uiPriority w:val="0"/>
    <w:pPr>
      <w:spacing w:line="400" w:lineRule="exact"/>
      <w:ind w:firstLine="200" w:firstLineChars="200"/>
    </w:pPr>
    <w:rPr>
      <w:rFonts w:ascii="方正书宋_GBK" w:eastAsia="方正书宋_GBK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1989</Words>
  <Characters>2039</Characters>
  <Lines>1614</Lines>
  <Paragraphs>1301</Paragraphs>
  <TotalTime>6</TotalTime>
  <ScaleCrop>false</ScaleCrop>
  <LinksUpToDate>false</LinksUpToDate>
  <CharactersWithSpaces>2223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2019-12-16T06:43:00Z</dcterms:created>
  <dc:creator>Administrator</dc:creator>
  <cp:lastModifiedBy>叶子</cp:lastModifiedBy>
  <dcterms:modified xsi:type="dcterms:W3CDTF">2023-09-11T02:33:31Z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F8148BD7789643F89DA1D3A1B3956A84_12</vt:lpwstr>
  </property>
</Properties>
</file>