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附件3</w:t>
      </w:r>
    </w:p>
    <w:p>
      <w:pPr>
        <w:pStyle w:val="4"/>
        <w:widowControl/>
        <w:spacing w:beforeAutospacing="0" w:afterAutospacing="0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</w:p>
    <w:p>
      <w:pPr>
        <w:pStyle w:val="4"/>
        <w:widowControl/>
        <w:spacing w:beforeAutospacing="0" w:afterAutospacing="0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广东省高等教育自学考试电子相片采集标准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1.本人近期正面、免冠、彩色（淡蓝色底）证件电子照片，照片必须清晰完整，与本人相貌一致。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禁止对图像整体或局部进行镜像、旋转等变换操作。不得对人像特征（如伤疤、发型等）进行技术处理。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ｍｍ×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ｍｍ（高×宽）。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3.电子照片须显示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人像在图像矩形框内水平居中，左右对称。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4.电子照片不得佩戴饰品，不得佩戴粗框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有色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眼镜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眼镜不能有反光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（饰品、眼镜遮挡面部特征会影响考试期间身份核验）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不得使用头部覆盖物（宗教、医疗和文化需要时，不得遮挡脸部或造成阴影）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头发不得遮挡眉毛、眼睛和耳朵。不宜化妆。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5.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不符合要求的照片会影响考生的考试及毕业等，由此造成的后果由考生自行承担。</w:t>
      </w:r>
    </w:p>
    <w:p>
      <w:pPr>
        <w:pStyle w:val="4"/>
        <w:widowControl/>
        <w:spacing w:beforeAutospacing="0" w:afterAutospacing="0"/>
        <w:ind w:firstLine="640"/>
        <w:jc w:val="center"/>
        <w:rPr>
          <w:rFonts w:ascii="Times New Roman" w:hAnsi="Times New Roman" w:eastAsia="仿宋_GB2312" w:cs="Times New Roman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9F569F"/>
    <w:rsid w:val="0A3C1836"/>
    <w:rsid w:val="3A9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2023-08-11T08:29:00Z</dcterms:created>
  <dc:creator>琳楚</dc:creator>
  <cp:lastModifiedBy>琳楚</cp:lastModifiedBy>
  <dcterms:modified xsi:type="dcterms:W3CDTF">2023-11-15T08:02:57Z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