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jc w:val="both"/>
        <w:textAlignment w:val="auto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附件：</w:t>
      </w:r>
    </w:p>
    <w:p>
      <w:pPr>
        <w:adjustRightInd w:val="0"/>
        <w:snapToGrid w:val="0"/>
        <w:spacing w:beforeLines="100" w:afterLines="100" w:line="570" w:lineRule="exact"/>
        <w:jc w:val="center"/>
        <w:rPr>
          <w:rFonts w:ascii="黑体" w:eastAsia="黑体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bookmarkStart w:id="0" w:name="_Toc366702272"/>
      <w:bookmarkStart w:id="1" w:name="_Toc322893382"/>
      <w:r>
        <w:rPr>
          <w:rFonts w:hint="eastAsia" w:ascii="黑体" w:eastAsia="黑体" w:hAnsiTheme="minor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考生守则</w:t>
      </w:r>
      <w:bookmarkEnd w:id="0"/>
      <w:bookmarkEnd w:id="1"/>
    </w:p>
    <w:p>
      <w:pPr>
        <w:tabs>
          <w:tab w:val="right" w:pos="0"/>
        </w:tabs>
        <w:adjustRightInd w:val="0"/>
        <w:snapToGrid w:val="0"/>
        <w:spacing w:line="560" w:lineRule="exact"/>
        <w:ind w:firstLine="600" w:firstLineChars="200"/>
        <w:outlineLvl w:val="0"/>
        <w:rPr>
          <w:rFonts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bookmarkStart w:id="2" w:name="_Toc366702273"/>
      <w:bookmarkStart w:id="3" w:name="_Toc322893383"/>
      <w:bookmarkStart w:id="4" w:name="_Toc290995287"/>
      <w:bookmarkStart w:id="5" w:name="_Toc290995332"/>
      <w:r>
        <w:rPr>
          <w:rFonts w:hint="eastAsia"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一、考生应诚实守信，遵纪守法</w:t>
      </w:r>
      <w:bookmarkEnd w:id="2"/>
      <w:bookmarkEnd w:id="3"/>
      <w:bookmarkEnd w:id="4"/>
      <w:bookmarkEnd w:id="5"/>
      <w:r>
        <w:rPr>
          <w:rFonts w:hint="eastAsia"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，自觉遵守考场纪律。</w:t>
      </w:r>
    </w:p>
    <w:p>
      <w:pPr>
        <w:adjustRightInd w:val="0"/>
        <w:snapToGrid w:val="0"/>
        <w:spacing w:line="560" w:lineRule="exact"/>
        <w:ind w:firstLine="600" w:firstLineChars="200"/>
        <w:rPr>
          <w:rFonts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二、考生须在考试前一天到考试地点了解考场位置、考试时间等相关注意事项。</w:t>
      </w:r>
    </w:p>
    <w:p>
      <w:pPr>
        <w:adjustRightInd w:val="0"/>
        <w:snapToGrid w:val="0"/>
        <w:spacing w:line="560" w:lineRule="exact"/>
        <w:ind w:firstLine="600" w:firstLineChars="200"/>
        <w:rPr>
          <w:rFonts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三、入场时，须接受违禁物品检查，考生仅可携带考试规定的用品：蓝、黑色笔，2B铅笔，橡皮等。其他用品不准带入考场，如：文字资料、纸张、通讯工具和具有记忆、存储、查询、翻译或编程功能的电子用品等。</w:t>
      </w:r>
    </w:p>
    <w:p>
      <w:pPr>
        <w:tabs>
          <w:tab w:val="right" w:pos="0"/>
        </w:tabs>
        <w:adjustRightInd w:val="0"/>
        <w:snapToGrid w:val="0"/>
        <w:spacing w:line="560" w:lineRule="exact"/>
        <w:ind w:right="28" w:firstLine="600" w:firstLineChars="200"/>
        <w:rPr>
          <w:rFonts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四、考生须凭准考证和有效身份证件参加考试。</w:t>
      </w:r>
    </w:p>
    <w:p>
      <w:pPr>
        <w:adjustRightInd w:val="0"/>
        <w:snapToGrid w:val="0"/>
        <w:spacing w:line="560" w:lineRule="exact"/>
        <w:ind w:firstLine="600" w:firstLineChars="200"/>
        <w:rPr>
          <w:rFonts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五、考场指令将在考试开考前15分钟宣读，考生须在此之前完成入场。</w:t>
      </w:r>
    </w:p>
    <w:p>
      <w:pPr>
        <w:adjustRightInd w:val="0"/>
        <w:snapToGrid w:val="0"/>
        <w:spacing w:line="560" w:lineRule="exact"/>
        <w:ind w:firstLine="600" w:firstLineChars="200"/>
        <w:rPr>
          <w:rFonts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六、考生须对号入座，并将准考证和有效身份证件放在</w:t>
      </w:r>
      <w:r>
        <w:rPr>
          <w:rFonts w:hint="eastAsia" w:ascii="仿宋_GB2312" w:hAnsi="宋体" w:eastAsia="仿宋_GB2312" w:cs="宋体"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课桌靠走道的上角</w:t>
      </w:r>
      <w:r>
        <w:rPr>
          <w:rFonts w:hint="eastAsia"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，以便监考员核查。</w:t>
      </w:r>
    </w:p>
    <w:p>
      <w:pPr>
        <w:adjustRightInd w:val="0"/>
        <w:snapToGrid w:val="0"/>
        <w:spacing w:line="560" w:lineRule="exact"/>
        <w:ind w:firstLine="600" w:firstLineChars="200"/>
        <w:rPr>
          <w:rFonts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七、考生须用蓝、黑色笔在答题卡上答题、填写考生姓名、考号等；用2B铅笔填涂答题卡、考号。不得在其他地方做任何标记。</w:t>
      </w:r>
    </w:p>
    <w:p>
      <w:pPr>
        <w:tabs>
          <w:tab w:val="right" w:pos="0"/>
        </w:tabs>
        <w:adjustRightInd w:val="0"/>
        <w:snapToGrid w:val="0"/>
        <w:spacing w:line="560" w:lineRule="exact"/>
        <w:ind w:right="28" w:firstLine="600" w:firstLineChars="200"/>
        <w:rPr>
          <w:rFonts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八、开考指令发出后方可开始答卷。</w:t>
      </w:r>
    </w:p>
    <w:p>
      <w:pPr>
        <w:adjustRightInd w:val="0"/>
        <w:snapToGrid w:val="0"/>
        <w:spacing w:line="560" w:lineRule="exact"/>
        <w:ind w:firstLine="600" w:firstLineChars="200"/>
        <w:rPr>
          <w:rFonts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九、自觉维护考试场所的秩序。在考场内保持安静，不准吸烟、交头接耳、打手势、做暗号；不准有偷看、传递答案或交换试卷、答题卡及抄袭、让他人抄袭等行为。</w:t>
      </w:r>
    </w:p>
    <w:p>
      <w:pPr>
        <w:adjustRightInd w:val="0"/>
        <w:snapToGrid w:val="0"/>
        <w:spacing w:line="560" w:lineRule="exact"/>
        <w:ind w:firstLine="600" w:firstLineChars="200"/>
        <w:rPr>
          <w:rFonts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十、遇有试卷字迹不清、卷面缺损、污染等问题，须先举手请示，经监考员同意后方可提问。不得向监考员询问涉及试卷内容的问题。</w:t>
      </w:r>
    </w:p>
    <w:p>
      <w:pPr>
        <w:tabs>
          <w:tab w:val="right" w:pos="0"/>
        </w:tabs>
        <w:adjustRightInd w:val="0"/>
        <w:snapToGrid w:val="0"/>
        <w:spacing w:line="560" w:lineRule="exact"/>
        <w:ind w:firstLine="600" w:firstLineChars="200"/>
        <w:outlineLvl w:val="0"/>
        <w:rPr>
          <w:rFonts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十一、考试结束指令发出时，须立即停止答题，坐在原位，等待监考员收取考试材料。</w:t>
      </w:r>
    </w:p>
    <w:p>
      <w:pPr>
        <w:tabs>
          <w:tab w:val="right" w:pos="0"/>
        </w:tabs>
        <w:adjustRightInd w:val="0"/>
        <w:snapToGrid w:val="0"/>
        <w:spacing w:line="560" w:lineRule="exact"/>
        <w:ind w:firstLine="600" w:firstLineChars="200"/>
        <w:outlineLvl w:val="0"/>
        <w:rPr>
          <w:rFonts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十二、试卷、答题卡等考试材料一律不准带出考场。</w:t>
      </w:r>
    </w:p>
    <w:p>
      <w:pPr>
        <w:tabs>
          <w:tab w:val="right" w:pos="0"/>
        </w:tabs>
        <w:adjustRightInd w:val="0"/>
        <w:snapToGrid w:val="0"/>
        <w:spacing w:line="560" w:lineRule="exact"/>
        <w:ind w:firstLine="600" w:firstLineChars="200"/>
        <w:outlineLvl w:val="0"/>
        <w:rPr>
          <w:rFonts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三、考试过程中，涉嫌违规的考生接到《违规处理告知书》后，除被取消考试资格的，可以选择继续或放弃考试，但须保持冷静，不得影响其他考生正常考试。影响考试正常进行的考生，将被带离考场，取消考试资格。考试结束后，涉嫌违规的考生可依照《违规处理告知书》的规定，提出书面申诉。</w:t>
      </w:r>
    </w:p>
    <w:p>
      <w:pPr>
        <w:tabs>
          <w:tab w:val="right" w:pos="0"/>
        </w:tabs>
        <w:adjustRightInd w:val="0"/>
        <w:snapToGrid w:val="0"/>
        <w:spacing w:line="560" w:lineRule="exact"/>
        <w:ind w:firstLine="600" w:firstLineChars="200"/>
        <w:outlineLvl w:val="0"/>
        <w:rPr>
          <w:rFonts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十四、考试期间考生不准提前离场，因特殊原因离开考场的考生，须在考点指定的场所休息、治疗和等待，考试结束后方可离开。</w:t>
      </w:r>
    </w:p>
    <w:p>
      <w:pPr>
        <w:tabs>
          <w:tab w:val="right" w:pos="0"/>
        </w:tabs>
        <w:adjustRightInd w:val="0"/>
        <w:snapToGrid w:val="0"/>
        <w:spacing w:line="560" w:lineRule="exact"/>
        <w:ind w:firstLine="600" w:firstLineChars="200"/>
        <w:outlineLvl w:val="0"/>
        <w:rPr>
          <w:rFonts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十五、严格遵守考场纪律，严禁任何违纪作弊行为。一经发现，按《国家教育考试违规处理办法》严肃处理。其中有下列情形之一的，将给予暂停本考试3年的处理。</w:t>
      </w:r>
    </w:p>
    <w:p>
      <w:pPr>
        <w:tabs>
          <w:tab w:val="right" w:pos="0"/>
        </w:tabs>
        <w:adjustRightInd w:val="0"/>
        <w:snapToGrid w:val="0"/>
        <w:spacing w:line="560" w:lineRule="exact"/>
        <w:ind w:firstLine="600" w:firstLineChars="200"/>
        <w:outlineLvl w:val="0"/>
        <w:rPr>
          <w:rFonts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（1）组织团伙作弊的；</w:t>
      </w:r>
    </w:p>
    <w:p>
      <w:pPr>
        <w:tabs>
          <w:tab w:val="right" w:pos="0"/>
        </w:tabs>
        <w:adjustRightInd w:val="0"/>
        <w:snapToGrid w:val="0"/>
        <w:spacing w:line="560" w:lineRule="exact"/>
        <w:ind w:firstLine="600" w:firstLineChars="200"/>
        <w:outlineLvl w:val="0"/>
        <w:rPr>
          <w:rFonts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（2）向考场外发送、传递试题信息的；</w:t>
      </w:r>
    </w:p>
    <w:p>
      <w:pPr>
        <w:tabs>
          <w:tab w:val="right" w:pos="0"/>
        </w:tabs>
        <w:adjustRightInd w:val="0"/>
        <w:snapToGrid w:val="0"/>
        <w:spacing w:line="560" w:lineRule="exact"/>
        <w:ind w:firstLine="600" w:firstLineChars="200"/>
        <w:outlineLvl w:val="0"/>
        <w:rPr>
          <w:rFonts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（3）使用相关设备接收信息实施作弊的；</w:t>
      </w:r>
    </w:p>
    <w:p>
      <w:pPr>
        <w:rPr>
          <w:rFonts w:hint="default" w:ascii="仿宋" w:hAnsi="仿宋" w:eastAsia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hAnsi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    （4）伪造、变造身份证、准考证及其他证明材料，由他人代替或者代替考生参加考试的。</w:t>
      </w:r>
    </w:p>
    <w:p>
      <w:bookmarkStart w:id="6" w:name="_GoBack"/>
      <w:bookmarkEnd w:id="6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yZjM5YTQ3ZTU3YTgzNjk4MDQ0ZGVmMTQ4NTgxODcifQ=="/>
  </w:docVars>
  <w:rsids>
    <w:rsidRoot w:val="2CF520A5"/>
    <w:rsid w:val="2CF52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2023-09-06T11:49:00Z</dcterms:created>
  <dc:creator>WPS_1537969259</dc:creator>
  <cp:lastModifiedBy>WPS_1537969259</cp:lastModifiedBy>
  <dcterms:modified xsi:type="dcterms:W3CDTF">2023-09-06T11:49:57Z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2A1657B5282048B088425EE32C1452D2_11</vt:lpwstr>
  </property>
</Properties>
</file>