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450" w:rsidRDefault="009A1450" w:rsidP="009A1450">
      <w:pPr>
        <w:rPr>
          <w:rFonts w:eastAsia="黑体" w:hint="eastAsia"/>
          <w:sz w:val="30"/>
        </w:rPr>
      </w:pPr>
      <w:bookmarkStart w:id="0" w:name="_Toc367284086"/>
      <w:bookmarkStart w:id="1" w:name="_Toc367563382"/>
      <w:bookmarkStart w:id="2" w:name="_Toc367563531"/>
      <w:bookmarkStart w:id="3" w:name="_Toc367572924"/>
      <w:bookmarkStart w:id="4" w:name="_Toc367573119"/>
      <w:bookmarkStart w:id="5" w:name="_Toc367708498"/>
      <w:bookmarkStart w:id="6" w:name="_Toc368951880"/>
      <w:bookmarkStart w:id="7" w:name="_Toc368995093"/>
      <w:bookmarkStart w:id="8" w:name="_Toc369123066"/>
      <w:bookmarkStart w:id="9" w:name="_Toc369472687"/>
      <w:bookmarkStart w:id="10" w:name="_Toc369515617"/>
      <w:bookmarkStart w:id="11" w:name="_Toc370080740"/>
      <w:bookmarkStart w:id="12" w:name="_Toc370119188"/>
    </w:p>
    <w:p w:rsidR="009A1450" w:rsidRPr="0073643A" w:rsidRDefault="009A1450" w:rsidP="009A1450">
      <w:pPr>
        <w:rPr>
          <w:rFonts w:eastAsia="黑体"/>
          <w:sz w:val="30"/>
        </w:rPr>
      </w:pPr>
      <w:r w:rsidRPr="0073643A">
        <w:rPr>
          <w:rFonts w:eastAsia="黑体"/>
          <w:sz w:val="30"/>
        </w:rPr>
        <w:t>江苏省高等教育自学考试大纲</w:t>
      </w: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1864E9" w:rsidRDefault="005A7405" w:rsidP="004B15F3">
      <w:pPr>
        <w:jc w:val="center"/>
        <w:rPr>
          <w:rFonts w:eastAsia="黑体"/>
          <w:b/>
          <w:bCs/>
          <w:sz w:val="44"/>
          <w:szCs w:val="44"/>
        </w:rPr>
      </w:pPr>
      <w:r w:rsidRPr="005A7405">
        <w:rPr>
          <w:rFonts w:eastAsia="黑体" w:hint="eastAsia"/>
          <w:b/>
          <w:bCs/>
          <w:sz w:val="44"/>
          <w:szCs w:val="44"/>
        </w:rPr>
        <w:t>06016</w:t>
      </w:r>
      <w:r w:rsidR="001864E9" w:rsidRPr="001864E9">
        <w:rPr>
          <w:rFonts w:eastAsia="黑体" w:hint="eastAsia"/>
          <w:b/>
          <w:bCs/>
          <w:sz w:val="44"/>
          <w:szCs w:val="44"/>
        </w:rPr>
        <w:t xml:space="preserve">　</w:t>
      </w:r>
      <w:r w:rsidR="000D7D00">
        <w:rPr>
          <w:rFonts w:eastAsia="黑体" w:hint="eastAsia"/>
          <w:b/>
          <w:bCs/>
          <w:sz w:val="44"/>
          <w:szCs w:val="44"/>
        </w:rPr>
        <w:t>传感器</w:t>
      </w:r>
      <w:r w:rsidR="001864E9" w:rsidRPr="001864E9">
        <w:rPr>
          <w:rFonts w:eastAsia="黑体" w:hint="eastAsia"/>
          <w:b/>
          <w:bCs/>
          <w:sz w:val="44"/>
          <w:szCs w:val="44"/>
        </w:rPr>
        <w:t>原理及应用（实践部分）</w:t>
      </w:r>
    </w:p>
    <w:p w:rsidR="001864E9" w:rsidRDefault="001864E9" w:rsidP="004B15F3">
      <w:pPr>
        <w:jc w:val="center"/>
        <w:rPr>
          <w:rFonts w:eastAsia="黑体"/>
          <w:sz w:val="30"/>
        </w:rPr>
      </w:pPr>
    </w:p>
    <w:p w:rsidR="001864E9" w:rsidRPr="001864E9" w:rsidRDefault="001864E9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  <w:r w:rsidRPr="0073643A">
        <w:rPr>
          <w:rFonts w:eastAsia="黑体"/>
          <w:sz w:val="30"/>
        </w:rPr>
        <w:t xml:space="preserve">　　　　　　　　　　　　　　　南京信息工程大学编</w:t>
      </w: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Default="004B15F3" w:rsidP="004B15F3">
      <w:pPr>
        <w:jc w:val="center"/>
        <w:rPr>
          <w:rFonts w:eastAsia="黑体"/>
          <w:sz w:val="30"/>
        </w:rPr>
      </w:pPr>
    </w:p>
    <w:p w:rsidR="004235DA" w:rsidRPr="0073643A" w:rsidRDefault="004235DA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73643A" w:rsidRDefault="004B15F3" w:rsidP="004B15F3">
      <w:pPr>
        <w:jc w:val="center"/>
        <w:rPr>
          <w:rFonts w:eastAsia="黑体"/>
          <w:sz w:val="30"/>
        </w:rPr>
      </w:pPr>
    </w:p>
    <w:p w:rsidR="004B15F3" w:rsidRPr="00AF6B52" w:rsidRDefault="00AF6B52" w:rsidP="009A1450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lastRenderedPageBreak/>
        <w:t xml:space="preserve">Ⅰ </w:t>
      </w:r>
      <w:r w:rsidRPr="00AF6B52">
        <w:rPr>
          <w:rFonts w:ascii="黑体" w:eastAsia="黑体" w:hAnsi="黑体" w:cs="宋体"/>
          <w:b/>
          <w:sz w:val="32"/>
          <w:szCs w:val="32"/>
        </w:rPr>
        <w:t xml:space="preserve"> </w:t>
      </w:r>
      <w:r w:rsidR="004B15F3" w:rsidRPr="00AF6B52">
        <w:rPr>
          <w:rFonts w:ascii="黑体" w:eastAsia="黑体" w:hAnsi="黑体" w:cs="宋体"/>
          <w:b/>
          <w:sz w:val="32"/>
          <w:szCs w:val="32"/>
        </w:rPr>
        <w:t>课程性质和</w:t>
      </w:r>
      <w:r w:rsidR="00401EFC" w:rsidRPr="00AF6B52">
        <w:rPr>
          <w:rFonts w:ascii="黑体" w:eastAsia="黑体" w:hAnsi="黑体" w:cs="宋体" w:hint="eastAsia"/>
          <w:b/>
          <w:sz w:val="32"/>
          <w:szCs w:val="32"/>
        </w:rPr>
        <w:t>目标</w:t>
      </w:r>
    </w:p>
    <w:p w:rsidR="004B15F3" w:rsidRPr="00CF6BFD" w:rsidRDefault="004B15F3" w:rsidP="00CF6BFD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F6BFD">
        <w:rPr>
          <w:rFonts w:ascii="宋体" w:hAnsi="宋体"/>
          <w:sz w:val="24"/>
        </w:rPr>
        <w:t>《</w:t>
      </w:r>
      <w:r w:rsidR="005C31B2">
        <w:rPr>
          <w:rFonts w:ascii="宋体" w:hAnsi="宋体" w:hint="eastAsia"/>
          <w:sz w:val="24"/>
        </w:rPr>
        <w:t>传感器</w:t>
      </w:r>
      <w:r w:rsidR="00CF6BFD" w:rsidRPr="00CF6BFD">
        <w:rPr>
          <w:rFonts w:ascii="宋体" w:hAnsi="宋体" w:hint="eastAsia"/>
          <w:sz w:val="24"/>
        </w:rPr>
        <w:t>原理与应用</w:t>
      </w:r>
      <w:r w:rsidRPr="00CF6BFD">
        <w:rPr>
          <w:rFonts w:ascii="宋体" w:hAnsi="宋体"/>
          <w:sz w:val="24"/>
        </w:rPr>
        <w:t>》课程是江苏省高等教育自学考试物联网工程专业(本科段)考试计划规定的</w:t>
      </w:r>
      <w:r w:rsidR="005C31B2">
        <w:rPr>
          <w:rFonts w:ascii="宋体" w:hAnsi="宋体" w:hint="eastAsia"/>
          <w:sz w:val="24"/>
        </w:rPr>
        <w:t>必</w:t>
      </w:r>
      <w:r w:rsidR="00CF6BFD" w:rsidRPr="00CF6BFD">
        <w:rPr>
          <w:rFonts w:ascii="宋体" w:hAnsi="宋体" w:hint="eastAsia"/>
          <w:sz w:val="24"/>
        </w:rPr>
        <w:t>修</w:t>
      </w:r>
      <w:r w:rsidRPr="00CF6BFD">
        <w:rPr>
          <w:rFonts w:ascii="宋体" w:hAnsi="宋体"/>
          <w:sz w:val="24"/>
        </w:rPr>
        <w:t>课，</w:t>
      </w:r>
      <w:r w:rsidR="00CF6BFD" w:rsidRPr="00CF6BFD">
        <w:rPr>
          <w:rFonts w:ascii="宋体" w:hAnsi="宋体" w:hint="eastAsia"/>
          <w:sz w:val="24"/>
        </w:rPr>
        <w:t>是为培养自学应考者了解和掌握</w:t>
      </w:r>
      <w:r w:rsidR="005C31B2">
        <w:rPr>
          <w:rFonts w:ascii="宋体" w:hAnsi="宋体" w:hint="eastAsia"/>
          <w:sz w:val="24"/>
        </w:rPr>
        <w:t>传感器</w:t>
      </w:r>
      <w:r w:rsidR="00CF6BFD" w:rsidRPr="00CF6BFD">
        <w:rPr>
          <w:rFonts w:ascii="宋体" w:hAnsi="宋体" w:hint="eastAsia"/>
          <w:sz w:val="24"/>
        </w:rPr>
        <w:t>技术的基本知识、理论和应用而设置的一门</w:t>
      </w:r>
      <w:r w:rsidR="005C31B2">
        <w:rPr>
          <w:rFonts w:ascii="宋体" w:hAnsi="宋体" w:hint="eastAsia"/>
          <w:sz w:val="24"/>
        </w:rPr>
        <w:t>必</w:t>
      </w:r>
      <w:r w:rsidRPr="00CF6BFD">
        <w:rPr>
          <w:rFonts w:ascii="宋体" w:hAnsi="宋体"/>
          <w:sz w:val="24"/>
        </w:rPr>
        <w:t>考课。</w:t>
      </w:r>
    </w:p>
    <w:p w:rsidR="003C03B5" w:rsidRPr="003C03B5" w:rsidRDefault="00CF6BFD" w:rsidP="003C03B5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CF6BFD">
        <w:rPr>
          <w:rFonts w:ascii="宋体" w:hAnsi="宋体"/>
          <w:sz w:val="24"/>
        </w:rPr>
        <w:t>《</w:t>
      </w:r>
      <w:r w:rsidR="005C31B2">
        <w:rPr>
          <w:rFonts w:ascii="宋体" w:hAnsi="宋体" w:hint="eastAsia"/>
          <w:sz w:val="24"/>
        </w:rPr>
        <w:t>传感器</w:t>
      </w:r>
      <w:r w:rsidRPr="00CF6BFD">
        <w:rPr>
          <w:rFonts w:ascii="宋体" w:hAnsi="宋体" w:hint="eastAsia"/>
          <w:sz w:val="24"/>
        </w:rPr>
        <w:t>原理与应用</w:t>
      </w:r>
      <w:r w:rsidRPr="00CF6BFD">
        <w:rPr>
          <w:rFonts w:ascii="宋体" w:hAnsi="宋体"/>
          <w:sz w:val="24"/>
        </w:rPr>
        <w:t>》课程</w:t>
      </w:r>
      <w:r>
        <w:rPr>
          <w:rFonts w:ascii="宋体" w:hAnsi="宋体" w:hint="eastAsia"/>
          <w:sz w:val="24"/>
        </w:rPr>
        <w:t>实践部分</w:t>
      </w:r>
      <w:r w:rsidR="00B97A78">
        <w:rPr>
          <w:rFonts w:ascii="宋体" w:hAnsi="宋体" w:hint="eastAsia"/>
          <w:sz w:val="24"/>
        </w:rPr>
        <w:t>，主要以实验</w:t>
      </w:r>
      <w:r w:rsidR="00B14251">
        <w:rPr>
          <w:rFonts w:ascii="宋体" w:hAnsi="宋体" w:hint="eastAsia"/>
          <w:sz w:val="24"/>
        </w:rPr>
        <w:t>方式进行考核，</w:t>
      </w:r>
      <w:r w:rsidR="003C03B5" w:rsidRPr="003C03B5">
        <w:rPr>
          <w:rFonts w:ascii="宋体" w:hAnsi="宋体"/>
          <w:sz w:val="24"/>
        </w:rPr>
        <w:t>目的在于使学生掌握</w:t>
      </w:r>
      <w:r w:rsidR="005C31B2">
        <w:rPr>
          <w:rFonts w:ascii="宋体" w:hAnsi="宋体" w:hint="eastAsia"/>
          <w:sz w:val="24"/>
        </w:rPr>
        <w:t>常用传感器</w:t>
      </w:r>
      <w:r w:rsidR="003C03B5" w:rsidRPr="003C03B5">
        <w:rPr>
          <w:rFonts w:ascii="宋体" w:hAnsi="宋体"/>
          <w:sz w:val="24"/>
        </w:rPr>
        <w:t>的基本概念，基本原理和应用方法。要求学生在牢固掌握</w:t>
      </w:r>
      <w:r w:rsidR="005C31B2">
        <w:rPr>
          <w:rFonts w:ascii="宋体" w:hAnsi="宋体" w:hint="eastAsia"/>
          <w:sz w:val="24"/>
        </w:rPr>
        <w:t>传感器</w:t>
      </w:r>
      <w:r w:rsidR="00E05D08">
        <w:rPr>
          <w:rFonts w:ascii="宋体" w:hAnsi="宋体" w:hint="eastAsia"/>
          <w:sz w:val="24"/>
        </w:rPr>
        <w:t>相关知识</w:t>
      </w:r>
      <w:r w:rsidR="003C03B5" w:rsidRPr="003C03B5">
        <w:rPr>
          <w:rFonts w:ascii="宋体" w:hAnsi="宋体"/>
          <w:sz w:val="24"/>
        </w:rPr>
        <w:t>的基础上，</w:t>
      </w:r>
      <w:r w:rsidR="00E05D08">
        <w:rPr>
          <w:rFonts w:ascii="宋体" w:hAnsi="宋体" w:hint="eastAsia"/>
          <w:sz w:val="24"/>
        </w:rPr>
        <w:t>在实验的进行过程中，通过信号的提取、转换、分析</w:t>
      </w:r>
      <w:r w:rsidR="003C03B5" w:rsidRPr="003C03B5">
        <w:rPr>
          <w:rFonts w:ascii="宋体" w:hAnsi="宋体"/>
          <w:sz w:val="24"/>
        </w:rPr>
        <w:t>，</w:t>
      </w:r>
      <w:r w:rsidR="00E05D08">
        <w:rPr>
          <w:rFonts w:ascii="宋体" w:hAnsi="宋体" w:hint="eastAsia"/>
          <w:sz w:val="24"/>
        </w:rPr>
        <w:t>掌握应具有的基本的操作技能与动手能力，</w:t>
      </w:r>
      <w:r w:rsidR="003C03B5" w:rsidRPr="003C03B5">
        <w:rPr>
          <w:rFonts w:ascii="宋体" w:hAnsi="宋体"/>
          <w:sz w:val="24"/>
        </w:rPr>
        <w:t>为专业课学习和参加本专业的工程实践打下必要的基础。</w:t>
      </w:r>
    </w:p>
    <w:p w:rsidR="003C03B5" w:rsidRPr="00CF6BFD" w:rsidRDefault="003C03B5" w:rsidP="00CF6BFD">
      <w:pPr>
        <w:spacing w:line="360" w:lineRule="auto"/>
        <w:ind w:firstLineChars="200" w:firstLine="480"/>
        <w:rPr>
          <w:sz w:val="24"/>
        </w:rPr>
      </w:pPr>
    </w:p>
    <w:p w:rsidR="004B15F3" w:rsidRPr="00AF6B52" w:rsidRDefault="00AF6B52" w:rsidP="009A1450">
      <w:pPr>
        <w:spacing w:beforeLines="50" w:afterLines="50" w:line="360" w:lineRule="auto"/>
        <w:ind w:firstLineChars="200" w:firstLine="643"/>
        <w:jc w:val="center"/>
        <w:rPr>
          <w:rFonts w:ascii="黑体" w:eastAsia="黑体" w:hAnsi="黑体" w:cs="宋体"/>
          <w:b/>
          <w:sz w:val="32"/>
          <w:szCs w:val="32"/>
        </w:rPr>
      </w:pPr>
      <w:r w:rsidRPr="00AF6B52">
        <w:rPr>
          <w:rFonts w:ascii="黑体" w:eastAsia="黑体" w:hAnsi="黑体" w:cs="宋体" w:hint="eastAsia"/>
          <w:b/>
          <w:sz w:val="32"/>
          <w:szCs w:val="32"/>
        </w:rPr>
        <w:t xml:space="preserve">Ⅱ  </w:t>
      </w:r>
      <w:r>
        <w:rPr>
          <w:rFonts w:ascii="黑体" w:eastAsia="黑体" w:hAnsi="黑体" w:cs="宋体" w:hint="eastAsia"/>
          <w:b/>
          <w:sz w:val="32"/>
          <w:szCs w:val="32"/>
        </w:rPr>
        <w:t>实践</w:t>
      </w:r>
      <w:r w:rsidR="00DB6B93" w:rsidRPr="00AF6B52">
        <w:rPr>
          <w:rFonts w:ascii="黑体" w:eastAsia="黑体" w:hAnsi="黑体" w:cs="宋体" w:hint="eastAsia"/>
          <w:b/>
          <w:sz w:val="32"/>
          <w:szCs w:val="32"/>
        </w:rPr>
        <w:t>内容和要求</w:t>
      </w:r>
    </w:p>
    <w:p w:rsidR="00AF6B52" w:rsidRPr="00AF6B52" w:rsidRDefault="00AF6B52" w:rsidP="009A1450">
      <w:pPr>
        <w:numPr>
          <w:ilvl w:val="12"/>
          <w:numId w:val="0"/>
        </w:numPr>
        <w:spacing w:beforeLines="100" w:line="360" w:lineRule="auto"/>
        <w:ind w:firstLineChars="200" w:firstLine="482"/>
        <w:jc w:val="center"/>
        <w:rPr>
          <w:b/>
          <w:sz w:val="24"/>
        </w:rPr>
      </w:pPr>
      <w:bookmarkStart w:id="13" w:name="_Toc145814285"/>
      <w:r w:rsidRPr="00AF6B52">
        <w:rPr>
          <w:rFonts w:hint="eastAsia"/>
          <w:b/>
          <w:sz w:val="24"/>
        </w:rPr>
        <w:t>实验一</w:t>
      </w:r>
      <w:r w:rsidRPr="00AF6B52">
        <w:rPr>
          <w:rFonts w:hint="eastAsia"/>
          <w:b/>
          <w:sz w:val="24"/>
        </w:rPr>
        <w:t xml:space="preserve">  </w:t>
      </w:r>
      <w:bookmarkEnd w:id="13"/>
      <w:r w:rsidR="00F3232E">
        <w:rPr>
          <w:rFonts w:hint="eastAsia"/>
          <w:b/>
          <w:sz w:val="24"/>
        </w:rPr>
        <w:t>应变片单臂、双臂、全桥性能</w:t>
      </w:r>
      <w:r w:rsidRPr="00AF6B52">
        <w:rPr>
          <w:rFonts w:hint="eastAsia"/>
          <w:b/>
          <w:sz w:val="24"/>
        </w:rPr>
        <w:t>实验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250CE4">
      <w:pPr>
        <w:spacing w:line="360" w:lineRule="auto"/>
        <w:ind w:leftChars="200" w:left="900" w:hangingChars="200" w:hanging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="00F3232E">
        <w:rPr>
          <w:rFonts w:hint="eastAsia"/>
          <w:sz w:val="24"/>
        </w:rPr>
        <w:t>了解电阻应变片的工作原理与应用</w:t>
      </w:r>
      <w:r w:rsidR="00250CE4">
        <w:rPr>
          <w:rFonts w:hint="eastAsia"/>
          <w:sz w:val="24"/>
        </w:rPr>
        <w:t>，了解应变片单臂、双臂、全桥工作特点及性能</w:t>
      </w:r>
      <w:r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="00F3232E">
        <w:rPr>
          <w:rFonts w:hint="eastAsia"/>
          <w:sz w:val="24"/>
        </w:rPr>
        <w:t>掌握应变片测量电路</w:t>
      </w:r>
      <w:r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ascii="宋体" w:hAnsi="宋体" w:cs="宋体" w:hint="eastAsia"/>
          <w:sz w:val="24"/>
        </w:rPr>
        <w:t></w:t>
      </w:r>
    </w:p>
    <w:p w:rsidR="00AF6B52" w:rsidRPr="00AF6B52" w:rsidRDefault="00AF6B52" w:rsidP="00AF6B52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="00F3232E">
        <w:rPr>
          <w:rFonts w:hint="eastAsia"/>
          <w:sz w:val="24"/>
        </w:rPr>
        <w:t>使用应变传感器实验模板，测量应变片的阻值</w:t>
      </w:r>
      <w:r w:rsidRPr="00AF6B52">
        <w:rPr>
          <w:rFonts w:hint="eastAsia"/>
          <w:sz w:val="24"/>
        </w:rPr>
        <w:t>。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bookmarkStart w:id="14" w:name="_GoBack"/>
      <w:bookmarkEnd w:id="14"/>
      <w:r w:rsidR="00B97A78">
        <w:rPr>
          <w:rFonts w:hint="eastAsia"/>
          <w:sz w:val="24"/>
        </w:rPr>
        <w:t>使</w:t>
      </w:r>
      <w:r w:rsidR="00F3232E">
        <w:rPr>
          <w:rFonts w:hint="eastAsia"/>
          <w:sz w:val="24"/>
        </w:rPr>
        <w:t>模板中的差动放大器调零</w:t>
      </w:r>
      <w:r w:rsidRPr="00AF6B52">
        <w:rPr>
          <w:rFonts w:hint="eastAsia"/>
          <w:sz w:val="24"/>
        </w:rPr>
        <w:t>。</w:t>
      </w:r>
    </w:p>
    <w:p w:rsidR="00DB6B93" w:rsidRDefault="00F3232E" w:rsidP="00B97A78">
      <w:pPr>
        <w:spacing w:line="360" w:lineRule="auto"/>
        <w:ind w:leftChars="200" w:left="780" w:hangingChars="150" w:hanging="36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</w:t>
      </w:r>
      <w:r w:rsidR="00250CE4">
        <w:rPr>
          <w:rFonts w:hint="eastAsia"/>
          <w:sz w:val="24"/>
        </w:rPr>
        <w:t>应变片单臂、双臂、全桥性能实验。根据实验数据，作出曲线并计算系统灵敏度和非线性误差。</w:t>
      </w:r>
    </w:p>
    <w:p w:rsidR="00A53933" w:rsidRPr="00F3232E" w:rsidRDefault="00A53933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9A1450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5" w:name="_Toc145814286"/>
      <w:r w:rsidRPr="00AF6B52">
        <w:rPr>
          <w:rFonts w:hint="eastAsia"/>
          <w:b/>
          <w:sz w:val="24"/>
        </w:rPr>
        <w:t>实验二</w:t>
      </w:r>
      <w:r w:rsidRPr="00AF6B52">
        <w:rPr>
          <w:rFonts w:hint="eastAsia"/>
          <w:b/>
          <w:sz w:val="24"/>
        </w:rPr>
        <w:t xml:space="preserve">  </w:t>
      </w:r>
      <w:bookmarkEnd w:id="15"/>
      <w:r w:rsidR="00A53933">
        <w:rPr>
          <w:rFonts w:hint="eastAsia"/>
          <w:b/>
          <w:sz w:val="24"/>
        </w:rPr>
        <w:t>差动变压器的性能实验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5E76E0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了解差动变压器的工作原理和特性</w:t>
      </w:r>
      <w:r w:rsidR="00AF6B52" w:rsidRPr="00AF6B52">
        <w:rPr>
          <w:rFonts w:hint="eastAsia"/>
          <w:sz w:val="24"/>
        </w:rPr>
        <w:t>。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AF6B52" w:rsidRDefault="005E76E0" w:rsidP="00AF6B52">
      <w:pPr>
        <w:spacing w:line="360" w:lineRule="auto"/>
        <w:ind w:firstLineChars="257" w:firstLine="617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、掌握测微头的组成和读数。</w:t>
      </w:r>
    </w:p>
    <w:p w:rsidR="005E76E0" w:rsidRPr="00AF6B52" w:rsidRDefault="005E76E0" w:rsidP="00B97A78">
      <w:pPr>
        <w:spacing w:line="360" w:lineRule="auto"/>
        <w:ind w:leftChars="257" w:left="900" w:hangingChars="150" w:hanging="360"/>
        <w:rPr>
          <w:sz w:val="24"/>
        </w:rPr>
      </w:pPr>
      <w:r>
        <w:rPr>
          <w:rFonts w:hint="eastAsia"/>
          <w:sz w:val="24"/>
        </w:rPr>
        <w:lastRenderedPageBreak/>
        <w:t>2</w:t>
      </w:r>
      <w:r>
        <w:rPr>
          <w:rFonts w:hint="eastAsia"/>
          <w:sz w:val="24"/>
        </w:rPr>
        <w:t>、将差动变压器、测微头安装在</w:t>
      </w:r>
      <w:r w:rsidR="006B0F78">
        <w:rPr>
          <w:rFonts w:hint="eastAsia"/>
          <w:sz w:val="24"/>
        </w:rPr>
        <w:t>差动变压器实验模板上，进行差动变压器的性能实验，得到相应的差动变压器的性能实验数据，画出相应曲线，并找出差动变压器的零点残余电压。</w:t>
      </w:r>
    </w:p>
    <w:p w:rsidR="00AF6B52" w:rsidRPr="00AF6B52" w:rsidRDefault="00AF6B52" w:rsidP="00AF6B52">
      <w:pPr>
        <w:spacing w:line="360" w:lineRule="auto"/>
        <w:ind w:firstLineChars="257" w:firstLine="617"/>
        <w:rPr>
          <w:sz w:val="24"/>
        </w:rPr>
      </w:pPr>
    </w:p>
    <w:p w:rsidR="00AF6B52" w:rsidRPr="00AF6B52" w:rsidRDefault="00AF6B52" w:rsidP="009A1450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6" w:name="_Toc145814287"/>
      <w:r w:rsidRPr="00AF6B52">
        <w:rPr>
          <w:rFonts w:hint="eastAsia"/>
          <w:b/>
          <w:sz w:val="24"/>
        </w:rPr>
        <w:t>实验三</w:t>
      </w:r>
      <w:r w:rsidRPr="00AF6B52">
        <w:rPr>
          <w:rFonts w:hint="eastAsia"/>
          <w:b/>
          <w:sz w:val="24"/>
        </w:rPr>
        <w:t xml:space="preserve">   </w:t>
      </w:r>
      <w:bookmarkEnd w:id="16"/>
      <w:r w:rsidR="007A5194">
        <w:rPr>
          <w:rFonts w:hint="eastAsia"/>
          <w:b/>
          <w:sz w:val="24"/>
        </w:rPr>
        <w:t>线性霍尔传感器位移特性实验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了解</w:t>
      </w:r>
      <w:r w:rsidR="007A5194">
        <w:rPr>
          <w:rFonts w:hint="eastAsia"/>
          <w:sz w:val="24"/>
        </w:rPr>
        <w:t>霍尔传感器原理与应用</w:t>
      </w:r>
      <w:r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rPr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  <w:r w:rsidRPr="00AF6B52">
        <w:rPr>
          <w:rFonts w:hint="eastAsia"/>
          <w:sz w:val="24"/>
        </w:rPr>
        <w:t></w:t>
      </w:r>
    </w:p>
    <w:p w:rsidR="00AF6B52" w:rsidRPr="00AF6B52" w:rsidRDefault="00A016C6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将霍尔传感器、测微头安装在霍尔传感器实验模板上，进行霍尔传感器的</w:t>
      </w:r>
      <w:r w:rsidR="00B97A78">
        <w:rPr>
          <w:rFonts w:hint="eastAsia"/>
          <w:sz w:val="24"/>
        </w:rPr>
        <w:t>测位移</w:t>
      </w:r>
      <w:r>
        <w:rPr>
          <w:rFonts w:hint="eastAsia"/>
          <w:sz w:val="24"/>
        </w:rPr>
        <w:t>实验，得到相应的霍尔传感器的</w:t>
      </w:r>
      <w:r w:rsidR="00B97A78">
        <w:rPr>
          <w:rFonts w:hint="eastAsia"/>
          <w:sz w:val="24"/>
        </w:rPr>
        <w:t>位移</w:t>
      </w:r>
      <w:r>
        <w:rPr>
          <w:rFonts w:hint="eastAsia"/>
          <w:sz w:val="24"/>
        </w:rPr>
        <w:t>实验数据，画出相应曲线，分析曲线在不同测量范围时的灵敏度和非线性误差。</w:t>
      </w:r>
    </w:p>
    <w:p w:rsidR="00DB6B93" w:rsidRPr="00AF6B52" w:rsidRDefault="00DB6B93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9A1450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7" w:name="_Toc145814288"/>
      <w:r w:rsidRPr="00AF6B52">
        <w:rPr>
          <w:rFonts w:hint="eastAsia"/>
          <w:b/>
          <w:sz w:val="24"/>
        </w:rPr>
        <w:t>实验四</w:t>
      </w:r>
      <w:r w:rsidRPr="00AF6B52">
        <w:rPr>
          <w:rFonts w:hint="eastAsia"/>
          <w:b/>
          <w:sz w:val="24"/>
        </w:rPr>
        <w:t xml:space="preserve">   </w:t>
      </w:r>
      <w:r w:rsidR="009C37B4">
        <w:rPr>
          <w:rFonts w:hint="eastAsia"/>
          <w:b/>
          <w:sz w:val="24"/>
        </w:rPr>
        <w:t>电涡流传感器测位移</w:t>
      </w:r>
      <w:r w:rsidRPr="00AF6B52">
        <w:rPr>
          <w:rFonts w:hint="eastAsia"/>
          <w:b/>
          <w:sz w:val="24"/>
        </w:rPr>
        <w:t>实验</w:t>
      </w:r>
      <w:bookmarkEnd w:id="17"/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9C37B4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了解电涡流传感器测量位移的工作原理和特性</w:t>
      </w:r>
      <w:r w:rsidR="00AF6B52" w:rsidRPr="00AF6B52">
        <w:rPr>
          <w:rFonts w:hint="eastAsia"/>
          <w:sz w:val="24"/>
        </w:rPr>
        <w:t>。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</w:t>
      </w:r>
    </w:p>
    <w:p w:rsidR="009C37B4" w:rsidRPr="00AF6B52" w:rsidRDefault="009C37B4" w:rsidP="009C37B4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将电涡流传感器、测微头安装在电涡流传感器实验模板上，进行电涡流传感器的测位移实验，得到相应的电涡流传感器的位移实验数据，画出相应曲线，根据曲线找出线性区域比较好的范围，计算灵敏度和线性度。</w:t>
      </w:r>
    </w:p>
    <w:p w:rsidR="00AF6B52" w:rsidRPr="009C37B4" w:rsidRDefault="00AF6B52" w:rsidP="00AF6B52">
      <w:pPr>
        <w:spacing w:line="360" w:lineRule="auto"/>
        <w:ind w:firstLineChars="200" w:firstLine="480"/>
        <w:rPr>
          <w:sz w:val="24"/>
        </w:rPr>
      </w:pPr>
    </w:p>
    <w:p w:rsidR="00AF6B52" w:rsidRPr="00AF6B52" w:rsidRDefault="00AF6B52" w:rsidP="009A1450">
      <w:pPr>
        <w:numPr>
          <w:ilvl w:val="12"/>
          <w:numId w:val="0"/>
        </w:numPr>
        <w:spacing w:beforeLines="50" w:line="360" w:lineRule="auto"/>
        <w:ind w:firstLineChars="200" w:firstLine="482"/>
        <w:jc w:val="center"/>
        <w:rPr>
          <w:b/>
          <w:sz w:val="24"/>
        </w:rPr>
      </w:pPr>
      <w:bookmarkStart w:id="18" w:name="_Toc145814289"/>
      <w:r w:rsidRPr="00AF6B52">
        <w:rPr>
          <w:rFonts w:hint="eastAsia"/>
          <w:b/>
          <w:sz w:val="24"/>
        </w:rPr>
        <w:t>实验五</w:t>
      </w:r>
      <w:r w:rsidRPr="00AF6B52">
        <w:rPr>
          <w:rFonts w:hint="eastAsia"/>
          <w:b/>
          <w:sz w:val="24"/>
        </w:rPr>
        <w:t xml:space="preserve">   </w:t>
      </w:r>
      <w:r w:rsidR="00C3501D">
        <w:rPr>
          <w:rFonts w:hint="eastAsia"/>
          <w:b/>
          <w:sz w:val="24"/>
        </w:rPr>
        <w:t>气敏、湿敏传感器</w:t>
      </w:r>
      <w:r w:rsidRPr="00AF6B52">
        <w:rPr>
          <w:rFonts w:hint="eastAsia"/>
          <w:b/>
          <w:sz w:val="24"/>
        </w:rPr>
        <w:t>实验</w:t>
      </w:r>
      <w:bookmarkEnd w:id="18"/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一、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实验目的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、</w:t>
      </w:r>
      <w:r w:rsidR="00D30A51">
        <w:rPr>
          <w:rFonts w:hint="eastAsia"/>
          <w:sz w:val="24"/>
        </w:rPr>
        <w:t>了解气敏传感器原理及特性</w:t>
      </w:r>
      <w:r w:rsidRPr="00AF6B52">
        <w:rPr>
          <w:rFonts w:hint="eastAsia"/>
          <w:sz w:val="24"/>
        </w:rPr>
        <w:t>。</w:t>
      </w:r>
    </w:p>
    <w:p w:rsidR="00D30A51" w:rsidRPr="00AF6B52" w:rsidRDefault="00AF6B52" w:rsidP="00D30A51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2</w:t>
      </w:r>
      <w:r w:rsidRPr="00DC314A">
        <w:rPr>
          <w:rFonts w:hint="eastAsia"/>
          <w:sz w:val="24"/>
        </w:rPr>
        <w:t>、</w:t>
      </w:r>
      <w:r w:rsidRPr="00AF6B52">
        <w:rPr>
          <w:rFonts w:hint="eastAsia"/>
          <w:sz w:val="24"/>
        </w:rPr>
        <w:t>了解</w:t>
      </w:r>
      <w:r w:rsidR="00D30A51">
        <w:rPr>
          <w:rFonts w:hint="eastAsia"/>
          <w:sz w:val="24"/>
        </w:rPr>
        <w:t>湿敏传感器原理及特性。</w:t>
      </w:r>
    </w:p>
    <w:p w:rsidR="00AF6B52" w:rsidRPr="00AF6B52" w:rsidRDefault="00AF6B52" w:rsidP="00DC314A">
      <w:pPr>
        <w:spacing w:line="360" w:lineRule="auto"/>
        <w:ind w:firstLineChars="200" w:firstLine="480"/>
        <w:rPr>
          <w:sz w:val="24"/>
        </w:rPr>
      </w:pPr>
      <w:r w:rsidRPr="00AF6B52">
        <w:rPr>
          <w:rFonts w:hint="eastAsia"/>
          <w:sz w:val="24"/>
        </w:rPr>
        <w:t></w:t>
      </w:r>
    </w:p>
    <w:p w:rsidR="00AF6B52" w:rsidRPr="00AF6B52" w:rsidRDefault="00AF6B52" w:rsidP="00AF6B52">
      <w:pPr>
        <w:spacing w:line="360" w:lineRule="auto"/>
        <w:rPr>
          <w:b/>
          <w:bCs/>
          <w:sz w:val="24"/>
        </w:rPr>
      </w:pPr>
      <w:r w:rsidRPr="00AF6B52">
        <w:rPr>
          <w:rFonts w:hint="eastAsia"/>
          <w:b/>
          <w:bCs/>
          <w:sz w:val="24"/>
        </w:rPr>
        <w:t>二、</w:t>
      </w:r>
      <w:r w:rsidRPr="00AF6B52">
        <w:rPr>
          <w:rFonts w:hint="eastAsia"/>
          <w:b/>
          <w:bCs/>
          <w:sz w:val="24"/>
        </w:rPr>
        <w:t xml:space="preserve"> </w:t>
      </w:r>
      <w:r w:rsidRPr="00AF6B52">
        <w:rPr>
          <w:rFonts w:hint="eastAsia"/>
          <w:b/>
          <w:bCs/>
          <w:sz w:val="24"/>
        </w:rPr>
        <w:t>实验内容</w:t>
      </w:r>
    </w:p>
    <w:p w:rsidR="00D30A51" w:rsidRDefault="00D30A51" w:rsidP="00DC314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、根据相关原理图接线，注意传感器的引线号码。</w:t>
      </w:r>
    </w:p>
    <w:p w:rsidR="00D30A51" w:rsidRDefault="00D30A51" w:rsidP="004003AF">
      <w:pPr>
        <w:spacing w:line="360" w:lineRule="auto"/>
        <w:ind w:leftChars="200" w:left="780" w:hangingChars="150" w:hanging="36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、将自备的酒精小棉球靠近气敏传感器端面并吹气，使酒精挥发进入传感</w:t>
      </w:r>
      <w:r>
        <w:rPr>
          <w:rFonts w:hint="eastAsia"/>
          <w:sz w:val="24"/>
        </w:rPr>
        <w:lastRenderedPageBreak/>
        <w:t>网内，观察电压表读数变化，对照响应特性曲线得到酒精浓度。</w:t>
      </w:r>
    </w:p>
    <w:p w:rsidR="00D30A51" w:rsidRDefault="00D30A51" w:rsidP="004003AF">
      <w:pPr>
        <w:spacing w:line="360" w:lineRule="auto"/>
        <w:ind w:leftChars="200" w:left="780" w:hangingChars="150" w:hanging="36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、往湿敏座加入若干量干燥剂，放上湿敏传感器，观察电压表显示值的变化。</w:t>
      </w:r>
    </w:p>
    <w:p w:rsidR="00AF6B52" w:rsidRPr="00AF6B52" w:rsidRDefault="00D30A51" w:rsidP="004003AF">
      <w:pPr>
        <w:spacing w:line="360" w:lineRule="auto"/>
        <w:ind w:leftChars="200" w:left="780" w:hangingChars="150" w:hanging="360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、倒出湿敏座中的干燥剂，加入潮湿小棉球，放上湿敏传感器，等到电压表显示值稳定后记录显示值，查湿度</w:t>
      </w:r>
      <w:r>
        <w:rPr>
          <w:rFonts w:hint="eastAsia"/>
          <w:sz w:val="24"/>
        </w:rPr>
        <w:t>------</w:t>
      </w:r>
      <w:r>
        <w:rPr>
          <w:rFonts w:hint="eastAsia"/>
          <w:sz w:val="24"/>
        </w:rPr>
        <w:t>输出电压曲线得到相应湿度值。</w:t>
      </w:r>
      <w:r w:rsidR="00AF6B52" w:rsidRPr="00AF6B52">
        <w:rPr>
          <w:rFonts w:hint="eastAsia"/>
          <w:sz w:val="24"/>
        </w:rPr>
        <w:t></w:t>
      </w:r>
    </w:p>
    <w:p w:rsidR="004B15F3" w:rsidRPr="000D1D78" w:rsidRDefault="004B15F3" w:rsidP="009A1450">
      <w:pPr>
        <w:spacing w:beforeLines="50" w:afterLines="50" w:line="360" w:lineRule="auto"/>
        <w:ind w:firstLineChars="200" w:firstLine="562"/>
        <w:jc w:val="center"/>
        <w:rPr>
          <w:rFonts w:eastAsia="黑体"/>
          <w:b/>
          <w:sz w:val="28"/>
          <w:szCs w:val="28"/>
        </w:rPr>
      </w:pPr>
      <w:r w:rsidRPr="000D1D78">
        <w:rPr>
          <w:rFonts w:ascii="宋体" w:hAnsi="宋体" w:cs="宋体" w:hint="eastAsia"/>
          <w:b/>
          <w:sz w:val="28"/>
          <w:szCs w:val="28"/>
        </w:rPr>
        <w:t>Ⅲ</w:t>
      </w:r>
      <w:r>
        <w:rPr>
          <w:rFonts w:eastAsia="黑体"/>
          <w:b/>
          <w:sz w:val="28"/>
          <w:szCs w:val="28"/>
        </w:rPr>
        <w:t xml:space="preserve">  </w:t>
      </w:r>
      <w:r w:rsidRPr="000D1D78">
        <w:rPr>
          <w:rFonts w:eastAsia="黑体"/>
          <w:b/>
          <w:sz w:val="28"/>
          <w:szCs w:val="28"/>
        </w:rPr>
        <w:t>考核要求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p w:rsidR="005734DA" w:rsidRDefault="00F50044" w:rsidP="003B6587">
      <w:pPr>
        <w:spacing w:line="360" w:lineRule="auto"/>
        <w:ind w:firstLineChars="200" w:firstLine="480"/>
        <w:rPr>
          <w:b/>
          <w:sz w:val="24"/>
        </w:rPr>
      </w:pPr>
      <w:r w:rsidRPr="00051F29">
        <w:rPr>
          <w:sz w:val="24"/>
        </w:rPr>
        <w:t>本课程是一门实践性很强的</w:t>
      </w:r>
      <w:r>
        <w:rPr>
          <w:rFonts w:hint="eastAsia"/>
          <w:sz w:val="24"/>
        </w:rPr>
        <w:t>实践考核</w:t>
      </w:r>
      <w:r w:rsidRPr="00051F29">
        <w:rPr>
          <w:sz w:val="24"/>
        </w:rPr>
        <w:t>课，要求学生了解和掌握基本理论，同时具备较强的操作能力及应用能力。</w:t>
      </w:r>
    </w:p>
    <w:p w:rsidR="005734DA" w:rsidRPr="00DC314A" w:rsidRDefault="005734DA" w:rsidP="005734DA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Pr="00DC314A">
        <w:rPr>
          <w:rFonts w:hint="eastAsia"/>
          <w:sz w:val="24"/>
        </w:rPr>
        <w:t>1</w:t>
      </w:r>
      <w:r w:rsidRPr="00DC314A">
        <w:rPr>
          <w:rFonts w:hint="eastAsia"/>
          <w:sz w:val="24"/>
        </w:rPr>
        <w:t>）根据课程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的情况，书写完整的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</w:t>
      </w:r>
      <w:r w:rsidR="003B6587">
        <w:rPr>
          <w:rFonts w:hint="eastAsia"/>
          <w:sz w:val="24"/>
        </w:rPr>
        <w:t>；</w:t>
      </w:r>
    </w:p>
    <w:p w:rsidR="003B6587" w:rsidRPr="004F1948" w:rsidRDefault="005734DA" w:rsidP="003B6587">
      <w:pPr>
        <w:spacing w:line="360" w:lineRule="auto"/>
        <w:ind w:firstLineChars="200" w:firstLine="480"/>
        <w:rPr>
          <w:sz w:val="24"/>
        </w:rPr>
      </w:pPr>
      <w:r w:rsidRPr="00DC314A">
        <w:rPr>
          <w:rFonts w:hint="eastAsia"/>
          <w:sz w:val="24"/>
        </w:rPr>
        <w:t>（</w:t>
      </w:r>
      <w:r w:rsidR="00BA3689">
        <w:rPr>
          <w:sz w:val="24"/>
        </w:rPr>
        <w:t>2</w:t>
      </w:r>
      <w:r w:rsidRPr="00DC314A">
        <w:rPr>
          <w:rFonts w:hint="eastAsia"/>
          <w:sz w:val="24"/>
        </w:rPr>
        <w:t>）考核及成绩计算方式：根据实验情况及</w:t>
      </w:r>
      <w:r w:rsidR="003B6587">
        <w:rPr>
          <w:rFonts w:hint="eastAsia"/>
          <w:sz w:val="24"/>
        </w:rPr>
        <w:t>实验</w:t>
      </w:r>
      <w:r w:rsidRPr="00DC314A">
        <w:rPr>
          <w:rFonts w:hint="eastAsia"/>
          <w:sz w:val="24"/>
        </w:rPr>
        <w:t>报告综合评定试验部分的分数。</w:t>
      </w:r>
      <w:r w:rsidR="003B6587" w:rsidRPr="006D461D">
        <w:rPr>
          <w:rFonts w:hint="eastAsia"/>
          <w:sz w:val="24"/>
        </w:rPr>
        <w:t>实践课程成绩应根据学生的设计态度、设计质量情况综合评定，着重考察学生的分析问题与解决问题的能力。</w:t>
      </w:r>
      <w:r w:rsidR="003B6587" w:rsidRPr="004F1948">
        <w:rPr>
          <w:rFonts w:hint="eastAsia"/>
          <w:sz w:val="24"/>
        </w:rPr>
        <w:t>综合评定成绩采用五级记分制（即优秀、良好、中等、及格、不及格），其对应分数如下：</w:t>
      </w:r>
    </w:p>
    <w:tbl>
      <w:tblPr>
        <w:tblW w:w="8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9"/>
        <w:gridCol w:w="1331"/>
        <w:gridCol w:w="1302"/>
        <w:gridCol w:w="1302"/>
        <w:gridCol w:w="1302"/>
        <w:gridCol w:w="1608"/>
      </w:tblGrid>
      <w:tr w:rsidR="003B6587" w:rsidRPr="004F1948" w:rsidTr="004D7C17">
        <w:trPr>
          <w:jc w:val="center"/>
        </w:trPr>
        <w:tc>
          <w:tcPr>
            <w:tcW w:w="1219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等级</w:t>
            </w:r>
          </w:p>
        </w:tc>
        <w:tc>
          <w:tcPr>
            <w:tcW w:w="1331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优秀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良好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中等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及格</w:t>
            </w:r>
          </w:p>
        </w:tc>
        <w:tc>
          <w:tcPr>
            <w:tcW w:w="1608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不及格</w:t>
            </w:r>
          </w:p>
        </w:tc>
      </w:tr>
      <w:tr w:rsidR="003B6587" w:rsidRPr="004F1948" w:rsidTr="004D7C17">
        <w:trPr>
          <w:jc w:val="center"/>
        </w:trPr>
        <w:tc>
          <w:tcPr>
            <w:tcW w:w="1219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得分</w:t>
            </w:r>
          </w:p>
        </w:tc>
        <w:tc>
          <w:tcPr>
            <w:tcW w:w="1331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90-100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80-89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70-79</w:t>
            </w:r>
          </w:p>
        </w:tc>
        <w:tc>
          <w:tcPr>
            <w:tcW w:w="1302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60-69</w:t>
            </w:r>
          </w:p>
        </w:tc>
        <w:tc>
          <w:tcPr>
            <w:tcW w:w="1608" w:type="dxa"/>
            <w:vAlign w:val="center"/>
          </w:tcPr>
          <w:p w:rsidR="003B6587" w:rsidRPr="004F1948" w:rsidRDefault="003B6587" w:rsidP="004D7C17">
            <w:pPr>
              <w:pStyle w:val="20"/>
              <w:spacing w:line="360" w:lineRule="auto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4F1948">
              <w:rPr>
                <w:rFonts w:hint="eastAsia"/>
                <w:sz w:val="24"/>
                <w:szCs w:val="24"/>
              </w:rPr>
              <w:t>60分以下</w:t>
            </w:r>
          </w:p>
        </w:tc>
      </w:tr>
    </w:tbl>
    <w:p w:rsidR="005734DA" w:rsidRPr="005734DA" w:rsidRDefault="005734DA" w:rsidP="00B97CF2">
      <w:pPr>
        <w:spacing w:line="360" w:lineRule="auto"/>
        <w:ind w:firstLineChars="200" w:firstLine="482"/>
        <w:rPr>
          <w:b/>
          <w:sz w:val="24"/>
        </w:rPr>
      </w:pPr>
    </w:p>
    <w:p w:rsidR="00C85404" w:rsidRPr="006D461D" w:rsidRDefault="00155521" w:rsidP="00155521">
      <w:pPr>
        <w:spacing w:line="360" w:lineRule="auto"/>
        <w:ind w:firstLineChars="200" w:firstLine="480"/>
        <w:rPr>
          <w:sz w:val="24"/>
        </w:rPr>
      </w:pPr>
      <w:r w:rsidRPr="004F1948">
        <w:rPr>
          <w:rFonts w:hint="eastAsia"/>
          <w:sz w:val="24"/>
        </w:rPr>
        <w:t>成绩应呈正态分布，</w:t>
      </w:r>
      <w:r w:rsidRPr="00486324">
        <w:rPr>
          <w:rFonts w:hint="eastAsia"/>
          <w:sz w:val="24"/>
        </w:rPr>
        <w:t>“优秀”等级数量一般应控制在</w:t>
      </w:r>
      <w:r w:rsidRPr="004F1948">
        <w:rPr>
          <w:rFonts w:hint="eastAsia"/>
          <w:sz w:val="24"/>
        </w:rPr>
        <w:t>20%</w:t>
      </w:r>
      <w:r w:rsidRPr="004F1948">
        <w:rPr>
          <w:rFonts w:hint="eastAsia"/>
          <w:sz w:val="24"/>
        </w:rPr>
        <w:t>左右。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1</w:t>
      </w:r>
      <w:r w:rsidRPr="006D461D">
        <w:rPr>
          <w:rFonts w:hint="eastAsia"/>
          <w:sz w:val="24"/>
        </w:rPr>
        <w:t>、优秀</w:t>
      </w:r>
      <w:r w:rsidR="00B13854">
        <w:rPr>
          <w:rFonts w:hint="eastAsia"/>
          <w:sz w:val="24"/>
        </w:rPr>
        <w:t>（</w:t>
      </w:r>
      <w:r w:rsidR="00B13854">
        <w:rPr>
          <w:rFonts w:hint="eastAsia"/>
          <w:sz w:val="24"/>
        </w:rPr>
        <w:t>90</w:t>
      </w:r>
      <w:r w:rsidR="00B13854">
        <w:rPr>
          <w:rFonts w:hint="eastAsia"/>
          <w:sz w:val="24"/>
        </w:rPr>
        <w:t>—</w:t>
      </w:r>
      <w:r w:rsidR="00B13854">
        <w:rPr>
          <w:rFonts w:hint="eastAsia"/>
          <w:sz w:val="24"/>
        </w:rPr>
        <w:t>100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过程中，工作认真，能独立在规定时间内完成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任务。思路清晰，方案正确</w:t>
      </w:r>
      <w:r>
        <w:rPr>
          <w:rFonts w:hint="eastAsia"/>
          <w:sz w:val="24"/>
        </w:rPr>
        <w:t>，实验报告规范，</w:t>
      </w:r>
      <w:r w:rsidR="00C85404" w:rsidRPr="006D461D">
        <w:rPr>
          <w:rFonts w:hint="eastAsia"/>
          <w:sz w:val="24"/>
        </w:rPr>
        <w:t>具有独立分析问题、解决问题的能力。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2</w:t>
      </w:r>
      <w:r w:rsidRPr="006D461D">
        <w:rPr>
          <w:rFonts w:hint="eastAsia"/>
          <w:sz w:val="24"/>
        </w:rPr>
        <w:t>、良好</w:t>
      </w:r>
      <w:r w:rsidR="00B13854">
        <w:rPr>
          <w:rFonts w:hint="eastAsia"/>
          <w:sz w:val="24"/>
        </w:rPr>
        <w:t>（</w:t>
      </w:r>
      <w:r w:rsidR="00B13854">
        <w:rPr>
          <w:rFonts w:hint="eastAsia"/>
          <w:sz w:val="24"/>
        </w:rPr>
        <w:t>80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89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过程中，工作认真，在规定时间内完成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任务。方案正确，</w:t>
      </w:r>
      <w:r>
        <w:rPr>
          <w:rFonts w:hint="eastAsia"/>
          <w:sz w:val="24"/>
        </w:rPr>
        <w:t>实验报告规范</w:t>
      </w:r>
      <w:r w:rsidR="00C85404" w:rsidRPr="006D461D">
        <w:rPr>
          <w:rFonts w:hint="eastAsia"/>
          <w:sz w:val="24"/>
        </w:rPr>
        <w:t>，具有一定的分析问题、解决问题的能力。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3</w:t>
      </w:r>
      <w:r w:rsidRPr="006D461D">
        <w:rPr>
          <w:rFonts w:hint="eastAsia"/>
          <w:sz w:val="24"/>
        </w:rPr>
        <w:t>、中等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70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79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过程中，工作比较认真，能在规定时间内完成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="00C85404" w:rsidRPr="006D461D">
        <w:rPr>
          <w:rFonts w:hint="eastAsia"/>
          <w:sz w:val="24"/>
        </w:rPr>
        <w:t>一般，能够掌握基本概念。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4</w:t>
      </w:r>
      <w:r w:rsidRPr="006D461D">
        <w:rPr>
          <w:rFonts w:hint="eastAsia"/>
          <w:sz w:val="24"/>
        </w:rPr>
        <w:t>、及格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60</w:t>
      </w:r>
      <w:r w:rsidR="00B13854">
        <w:rPr>
          <w:rFonts w:hint="eastAsia"/>
          <w:sz w:val="24"/>
        </w:rPr>
        <w:t>—</w:t>
      </w:r>
      <w:r w:rsidR="008456CD">
        <w:rPr>
          <w:rFonts w:hint="eastAsia"/>
          <w:sz w:val="24"/>
        </w:rPr>
        <w:t>69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lastRenderedPageBreak/>
        <w:t>实验</w:t>
      </w:r>
      <w:r w:rsidR="00C85404" w:rsidRPr="006D461D">
        <w:rPr>
          <w:rFonts w:hint="eastAsia"/>
          <w:sz w:val="24"/>
        </w:rPr>
        <w:t>过程中，工作比较认真，经指导能在规定时间内完成</w:t>
      </w: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任务。方案基本正确，</w:t>
      </w:r>
      <w:r>
        <w:rPr>
          <w:rFonts w:hint="eastAsia"/>
          <w:sz w:val="24"/>
        </w:rPr>
        <w:t>实验报告</w:t>
      </w:r>
      <w:r w:rsidR="00C85404" w:rsidRPr="006D461D">
        <w:rPr>
          <w:rFonts w:hint="eastAsia"/>
          <w:sz w:val="24"/>
        </w:rPr>
        <w:t>一般，没有严重错误。</w:t>
      </w:r>
    </w:p>
    <w:p w:rsidR="00C85404" w:rsidRPr="006D461D" w:rsidRDefault="00C85404" w:rsidP="003627AA">
      <w:pPr>
        <w:spacing w:line="360" w:lineRule="auto"/>
        <w:ind w:firstLineChars="200" w:firstLine="480"/>
        <w:rPr>
          <w:sz w:val="24"/>
        </w:rPr>
      </w:pPr>
      <w:r w:rsidRPr="006D461D">
        <w:rPr>
          <w:sz w:val="24"/>
        </w:rPr>
        <w:t>5</w:t>
      </w:r>
      <w:r w:rsidRPr="006D461D">
        <w:rPr>
          <w:rFonts w:hint="eastAsia"/>
          <w:sz w:val="24"/>
        </w:rPr>
        <w:t>、不及格</w:t>
      </w:r>
      <w:r w:rsidR="00B13854">
        <w:rPr>
          <w:rFonts w:hint="eastAsia"/>
          <w:sz w:val="24"/>
        </w:rPr>
        <w:t>（</w:t>
      </w:r>
      <w:r w:rsidR="008456CD">
        <w:rPr>
          <w:rFonts w:hint="eastAsia"/>
          <w:sz w:val="24"/>
        </w:rPr>
        <w:t>低于</w:t>
      </w:r>
      <w:r w:rsidR="008456CD">
        <w:rPr>
          <w:rFonts w:hint="eastAsia"/>
          <w:sz w:val="24"/>
        </w:rPr>
        <w:t>60</w:t>
      </w:r>
      <w:r w:rsidR="00B13854">
        <w:rPr>
          <w:rFonts w:hint="eastAsia"/>
          <w:sz w:val="24"/>
        </w:rPr>
        <w:t>分）</w:t>
      </w:r>
    </w:p>
    <w:p w:rsidR="00C85404" w:rsidRPr="006D461D" w:rsidRDefault="009B0DF8" w:rsidP="003627AA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实验</w:t>
      </w:r>
      <w:r w:rsidR="00C85404" w:rsidRPr="006D461D">
        <w:rPr>
          <w:rFonts w:hint="eastAsia"/>
          <w:sz w:val="24"/>
        </w:rPr>
        <w:t>过程中</w:t>
      </w:r>
      <w:r w:rsidR="009C6D83">
        <w:rPr>
          <w:rFonts w:hint="eastAsia"/>
          <w:sz w:val="24"/>
        </w:rPr>
        <w:t>，工作不认真，经指导后仍不能在规定时间内完成</w:t>
      </w:r>
      <w:r>
        <w:rPr>
          <w:rFonts w:hint="eastAsia"/>
          <w:sz w:val="24"/>
        </w:rPr>
        <w:t>实验</w:t>
      </w:r>
      <w:r w:rsidR="009C6D83">
        <w:rPr>
          <w:rFonts w:hint="eastAsia"/>
          <w:sz w:val="24"/>
        </w:rPr>
        <w:t>任务。方案</w:t>
      </w:r>
      <w:r w:rsidR="00C85404" w:rsidRPr="006D461D">
        <w:rPr>
          <w:rFonts w:hint="eastAsia"/>
          <w:sz w:val="24"/>
        </w:rPr>
        <w:t>存在严重错误</w:t>
      </w:r>
      <w:r>
        <w:rPr>
          <w:rFonts w:hint="eastAsia"/>
          <w:sz w:val="24"/>
        </w:rPr>
        <w:t>，实验报告不规范</w:t>
      </w:r>
      <w:r w:rsidR="00C85404" w:rsidRPr="006D461D">
        <w:rPr>
          <w:rFonts w:hint="eastAsia"/>
          <w:sz w:val="24"/>
        </w:rPr>
        <w:t>。</w:t>
      </w:r>
    </w:p>
    <w:p w:rsidR="00C85404" w:rsidRPr="006D461D" w:rsidRDefault="00C85404" w:rsidP="00BA3F38">
      <w:pPr>
        <w:spacing w:line="360" w:lineRule="auto"/>
        <w:rPr>
          <w:sz w:val="24"/>
        </w:rPr>
      </w:pPr>
    </w:p>
    <w:sectPr w:rsidR="00C85404" w:rsidRPr="006D461D" w:rsidSect="00953D45">
      <w:pgSz w:w="11906" w:h="16838"/>
      <w:pgMar w:top="1440" w:right="1800" w:bottom="1440" w:left="1800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1EC" w:rsidRDefault="002061EC">
      <w:r>
        <w:separator/>
      </w:r>
    </w:p>
  </w:endnote>
  <w:endnote w:type="continuationSeparator" w:id="0">
    <w:p w:rsidR="002061EC" w:rsidRDefault="00206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altName w:val="DokChamp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1EC" w:rsidRDefault="002061EC">
      <w:r>
        <w:separator/>
      </w:r>
    </w:p>
  </w:footnote>
  <w:footnote w:type="continuationSeparator" w:id="0">
    <w:p w:rsidR="002061EC" w:rsidRDefault="002061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748BB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3B9F75C5"/>
    <w:multiLevelType w:val="hybridMultilevel"/>
    <w:tmpl w:val="404C381C"/>
    <w:lvl w:ilvl="0" w:tplc="0E6E157C">
      <w:start w:val="1"/>
      <w:numFmt w:val="decimal"/>
      <w:lvlText w:val="[%1]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27213D1"/>
    <w:multiLevelType w:val="hybridMultilevel"/>
    <w:tmpl w:val="3A52E8AE"/>
    <w:lvl w:ilvl="0" w:tplc="829C3FDC">
      <w:start w:val="1"/>
      <w:numFmt w:val="decimal"/>
      <w:lvlText w:val="%1、"/>
      <w:lvlJc w:val="left"/>
      <w:pPr>
        <w:ind w:left="960" w:hanging="360"/>
      </w:pPr>
      <w:rPr>
        <w:rFonts w:hAnsi="宋体" w:cs="Times New Roman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404"/>
    <w:rsid w:val="000500BF"/>
    <w:rsid w:val="000632B5"/>
    <w:rsid w:val="000B263E"/>
    <w:rsid w:val="000D7D00"/>
    <w:rsid w:val="00115591"/>
    <w:rsid w:val="00120337"/>
    <w:rsid w:val="001354D1"/>
    <w:rsid w:val="001458ED"/>
    <w:rsid w:val="00155521"/>
    <w:rsid w:val="001864E9"/>
    <w:rsid w:val="001D0837"/>
    <w:rsid w:val="002061EC"/>
    <w:rsid w:val="002062D1"/>
    <w:rsid w:val="002252B0"/>
    <w:rsid w:val="002346AE"/>
    <w:rsid w:val="00247A83"/>
    <w:rsid w:val="00250CE4"/>
    <w:rsid w:val="00283667"/>
    <w:rsid w:val="002A735A"/>
    <w:rsid w:val="002A7828"/>
    <w:rsid w:val="0030538F"/>
    <w:rsid w:val="003627AA"/>
    <w:rsid w:val="003B6587"/>
    <w:rsid w:val="003C03B5"/>
    <w:rsid w:val="003E2F39"/>
    <w:rsid w:val="004003AF"/>
    <w:rsid w:val="00401EFC"/>
    <w:rsid w:val="004235DA"/>
    <w:rsid w:val="00446A7B"/>
    <w:rsid w:val="00453919"/>
    <w:rsid w:val="00481599"/>
    <w:rsid w:val="00486324"/>
    <w:rsid w:val="00491AF7"/>
    <w:rsid w:val="004A2FDB"/>
    <w:rsid w:val="004B15F3"/>
    <w:rsid w:val="004D2343"/>
    <w:rsid w:val="004D5CB0"/>
    <w:rsid w:val="00542EFE"/>
    <w:rsid w:val="005734DA"/>
    <w:rsid w:val="005827EC"/>
    <w:rsid w:val="005A674A"/>
    <w:rsid w:val="005A7405"/>
    <w:rsid w:val="005B6A73"/>
    <w:rsid w:val="005C31B2"/>
    <w:rsid w:val="005E76E0"/>
    <w:rsid w:val="006B0F78"/>
    <w:rsid w:val="006D2813"/>
    <w:rsid w:val="006D461D"/>
    <w:rsid w:val="006E7D37"/>
    <w:rsid w:val="006F79B4"/>
    <w:rsid w:val="00735B4B"/>
    <w:rsid w:val="007A5194"/>
    <w:rsid w:val="007D5818"/>
    <w:rsid w:val="007F0E82"/>
    <w:rsid w:val="0082646D"/>
    <w:rsid w:val="00840BCE"/>
    <w:rsid w:val="008456CD"/>
    <w:rsid w:val="00856294"/>
    <w:rsid w:val="008C5270"/>
    <w:rsid w:val="00953D45"/>
    <w:rsid w:val="009A1450"/>
    <w:rsid w:val="009A1659"/>
    <w:rsid w:val="009B0DF8"/>
    <w:rsid w:val="009C37B4"/>
    <w:rsid w:val="009C6D83"/>
    <w:rsid w:val="009C7F44"/>
    <w:rsid w:val="009D6D81"/>
    <w:rsid w:val="009E5FE1"/>
    <w:rsid w:val="009F271C"/>
    <w:rsid w:val="00A016C6"/>
    <w:rsid w:val="00A53933"/>
    <w:rsid w:val="00A970B7"/>
    <w:rsid w:val="00AA7A6D"/>
    <w:rsid w:val="00AF6B52"/>
    <w:rsid w:val="00B13854"/>
    <w:rsid w:val="00B14251"/>
    <w:rsid w:val="00B33CDA"/>
    <w:rsid w:val="00B76409"/>
    <w:rsid w:val="00B97A78"/>
    <w:rsid w:val="00B97CF2"/>
    <w:rsid w:val="00BA3689"/>
    <w:rsid w:val="00BA3F38"/>
    <w:rsid w:val="00BE32AF"/>
    <w:rsid w:val="00C3501D"/>
    <w:rsid w:val="00C85404"/>
    <w:rsid w:val="00C92198"/>
    <w:rsid w:val="00CF6BFD"/>
    <w:rsid w:val="00D222B6"/>
    <w:rsid w:val="00D30A51"/>
    <w:rsid w:val="00D616BF"/>
    <w:rsid w:val="00D86447"/>
    <w:rsid w:val="00DB6B93"/>
    <w:rsid w:val="00DC314A"/>
    <w:rsid w:val="00E05D08"/>
    <w:rsid w:val="00E34DA2"/>
    <w:rsid w:val="00E72FA0"/>
    <w:rsid w:val="00EF0CBE"/>
    <w:rsid w:val="00F039C8"/>
    <w:rsid w:val="00F1426D"/>
    <w:rsid w:val="00F3232E"/>
    <w:rsid w:val="00F50044"/>
    <w:rsid w:val="00F55BC4"/>
    <w:rsid w:val="00F62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4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9C7F4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85404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aliases w:val="三级标题"/>
    <w:basedOn w:val="a"/>
    <w:next w:val="a"/>
    <w:link w:val="3Char"/>
    <w:qFormat/>
    <w:rsid w:val="009C7F4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rsid w:val="00C85404"/>
    <w:rPr>
      <w:rFonts w:ascii="Arial" w:eastAsia="黑体" w:hAnsi="Arial" w:cs="Times New Roman"/>
      <w:b/>
      <w:bCs/>
      <w:sz w:val="32"/>
      <w:szCs w:val="32"/>
    </w:rPr>
  </w:style>
  <w:style w:type="character" w:customStyle="1" w:styleId="style41">
    <w:name w:val="style41"/>
    <w:rsid w:val="004B15F3"/>
    <w:rPr>
      <w:rFonts w:ascii="宋体" w:eastAsia="宋体" w:hAnsi="宋体" w:hint="eastAsia"/>
      <w:color w:val="111177"/>
      <w:sz w:val="23"/>
      <w:szCs w:val="23"/>
    </w:rPr>
  </w:style>
  <w:style w:type="paragraph" w:customStyle="1" w:styleId="Default">
    <w:name w:val="Default"/>
    <w:rsid w:val="001D0837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customStyle="1" w:styleId="CharCharCharCharCharCharCharCharChar">
    <w:name w:val="Char Char Char Char Char Char Char Char Char"/>
    <w:basedOn w:val="a"/>
    <w:autoRedefine/>
    <w:rsid w:val="0082646D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styleId="20">
    <w:name w:val="Body Text Indent 2"/>
    <w:basedOn w:val="a"/>
    <w:link w:val="2Char0"/>
    <w:rsid w:val="005A674A"/>
    <w:pPr>
      <w:ind w:leftChars="114" w:left="239" w:firstLineChars="100" w:firstLine="280"/>
    </w:pPr>
    <w:rPr>
      <w:rFonts w:ascii="宋体" w:hAnsi="宋体" w:cs="Arial Unicode MS"/>
      <w:kern w:val="0"/>
      <w:sz w:val="28"/>
      <w:szCs w:val="21"/>
    </w:rPr>
  </w:style>
  <w:style w:type="character" w:customStyle="1" w:styleId="2Char0">
    <w:name w:val="正文文本缩进 2 Char"/>
    <w:basedOn w:val="a0"/>
    <w:link w:val="20"/>
    <w:rsid w:val="005A674A"/>
    <w:rPr>
      <w:rFonts w:ascii="宋体" w:eastAsia="宋体" w:hAnsi="宋体" w:cs="Arial Unicode MS"/>
      <w:kern w:val="0"/>
      <w:sz w:val="28"/>
      <w:szCs w:val="21"/>
    </w:rPr>
  </w:style>
  <w:style w:type="character" w:customStyle="1" w:styleId="1Char">
    <w:name w:val="标题 1 Char"/>
    <w:basedOn w:val="a0"/>
    <w:link w:val="1"/>
    <w:rsid w:val="009C7F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3Char">
    <w:name w:val="标题 3 Char"/>
    <w:aliases w:val="三级标题 Char"/>
    <w:basedOn w:val="a0"/>
    <w:link w:val="3"/>
    <w:rsid w:val="009C7F44"/>
    <w:rPr>
      <w:rFonts w:ascii="Times New Roman" w:eastAsia="宋体" w:hAnsi="Times New Roman" w:cs="Times New Roman"/>
      <w:b/>
      <w:bCs/>
      <w:sz w:val="32"/>
      <w:szCs w:val="32"/>
    </w:rPr>
  </w:style>
  <w:style w:type="paragraph" w:styleId="a3">
    <w:name w:val="footer"/>
    <w:basedOn w:val="a"/>
    <w:link w:val="Char"/>
    <w:rsid w:val="009C7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9C7F44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basedOn w:val="a0"/>
    <w:rsid w:val="009C7F44"/>
  </w:style>
  <w:style w:type="character" w:styleId="a5">
    <w:name w:val="Hyperlink"/>
    <w:basedOn w:val="a0"/>
    <w:uiPriority w:val="99"/>
    <w:rsid w:val="009C7F44"/>
    <w:rPr>
      <w:color w:val="3366CC"/>
      <w:u w:val="single"/>
    </w:rPr>
  </w:style>
  <w:style w:type="paragraph" w:styleId="10">
    <w:name w:val="toc 1"/>
    <w:basedOn w:val="a"/>
    <w:next w:val="a"/>
    <w:autoRedefine/>
    <w:uiPriority w:val="39"/>
    <w:rsid w:val="009C7F44"/>
    <w:pPr>
      <w:tabs>
        <w:tab w:val="right" w:leader="dot" w:pos="9628"/>
      </w:tabs>
      <w:spacing w:before="120" w:after="120"/>
      <w:jc w:val="left"/>
    </w:pPr>
    <w:rPr>
      <w:rFonts w:ascii="黑体" w:eastAsia="黑体" w:hAnsi="黑体"/>
      <w:bCs/>
      <w:caps/>
      <w:noProof/>
      <w:sz w:val="28"/>
      <w:szCs w:val="28"/>
    </w:rPr>
  </w:style>
  <w:style w:type="paragraph" w:styleId="21">
    <w:name w:val="toc 2"/>
    <w:basedOn w:val="a"/>
    <w:next w:val="a"/>
    <w:autoRedefine/>
    <w:uiPriority w:val="39"/>
    <w:rsid w:val="009C7F44"/>
    <w:pPr>
      <w:ind w:left="210"/>
      <w:jc w:val="left"/>
    </w:pPr>
    <w:rPr>
      <w:smallCaps/>
      <w:sz w:val="20"/>
      <w:szCs w:val="20"/>
    </w:rPr>
  </w:style>
  <w:style w:type="paragraph" w:styleId="30">
    <w:name w:val="toc 3"/>
    <w:basedOn w:val="a"/>
    <w:next w:val="a"/>
    <w:autoRedefine/>
    <w:uiPriority w:val="39"/>
    <w:rsid w:val="009C7F44"/>
    <w:pPr>
      <w:ind w:left="420"/>
      <w:jc w:val="left"/>
    </w:pPr>
    <w:rPr>
      <w:i/>
      <w:iCs/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283667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paragraph" w:styleId="a6">
    <w:name w:val="header"/>
    <w:basedOn w:val="a"/>
    <w:link w:val="Char0"/>
    <w:uiPriority w:val="99"/>
    <w:unhideWhenUsed/>
    <w:rsid w:val="009E5F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E5FE1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9E5FE1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9E5F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FC03D-A1D6-45F5-AEB4-CB6FD69A6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Qchsh</dc:creator>
  <cp:lastModifiedBy>USER</cp:lastModifiedBy>
  <cp:revision>16</cp:revision>
  <dcterms:created xsi:type="dcterms:W3CDTF">2015-12-31T00:53:00Z</dcterms:created>
  <dcterms:modified xsi:type="dcterms:W3CDTF">2016-03-15T07:35:00Z</dcterms:modified>
</cp:coreProperties>
</file>