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CF6" w:rsidRDefault="00676CF6">
      <w:pPr>
        <w:ind w:firstLine="723"/>
        <w:jc w:val="center"/>
        <w:rPr>
          <w:rFonts w:eastAsia="黑体"/>
          <w:b/>
          <w:sz w:val="36"/>
        </w:rPr>
      </w:pPr>
      <w:r>
        <w:rPr>
          <w:rFonts w:eastAsia="黑体" w:hint="eastAsia"/>
          <w:b/>
          <w:sz w:val="36"/>
        </w:rPr>
        <w:t>天津市高等教育自学考试课程考试大纲</w:t>
      </w:r>
    </w:p>
    <w:p w:rsidR="00676CF6" w:rsidRDefault="00676CF6" w:rsidP="00ED5055">
      <w:pPr>
        <w:spacing w:beforeLines="50" w:line="240" w:lineRule="auto"/>
        <w:ind w:firstLineChars="0" w:firstLine="0"/>
        <w:rPr>
          <w:rFonts w:ascii="宋体" w:hAnsi="宋体"/>
          <w:b/>
          <w:color w:val="000000"/>
        </w:rPr>
      </w:pPr>
      <w:r>
        <w:rPr>
          <w:rFonts w:ascii="宋体" w:hAnsi="宋体" w:hint="eastAsia"/>
          <w:b/>
          <w:color w:val="000000"/>
        </w:rPr>
        <w:t xml:space="preserve">课程名称：钢结构设计原理                         </w:t>
      </w:r>
      <w:r w:rsidR="00DD12A8">
        <w:rPr>
          <w:rFonts w:ascii="宋体" w:hAnsi="宋体" w:hint="eastAsia"/>
          <w:b/>
          <w:color w:val="000000"/>
        </w:rPr>
        <w:t xml:space="preserve">        </w:t>
      </w:r>
      <w:r>
        <w:rPr>
          <w:rFonts w:ascii="宋体" w:hAnsi="宋体" w:hint="eastAsia"/>
          <w:b/>
          <w:color w:val="000000"/>
        </w:rPr>
        <w:t xml:space="preserve">        课程代码：</w:t>
      </w:r>
      <w:r w:rsidR="00F10E55">
        <w:rPr>
          <w:rFonts w:ascii="宋体" w:hAnsi="宋体" w:hint="eastAsia"/>
          <w:b/>
          <w:color w:val="000000"/>
        </w:rPr>
        <w:t>9516</w:t>
      </w:r>
    </w:p>
    <w:p w:rsidR="00676CF6" w:rsidRDefault="00676CF6">
      <w:pPr>
        <w:spacing w:line="240" w:lineRule="auto"/>
        <w:ind w:firstLineChars="0" w:firstLine="0"/>
        <w:rPr>
          <w:rFonts w:ascii="宋体" w:hAnsi="宋体"/>
          <w:b/>
          <w:color w:val="FF0000"/>
        </w:rPr>
      </w:pPr>
    </w:p>
    <w:p w:rsidR="00676CF6" w:rsidRDefault="00676CF6" w:rsidP="00ED5055">
      <w:pPr>
        <w:spacing w:beforeLines="50" w:afterLines="50"/>
        <w:ind w:firstLine="562"/>
        <w:jc w:val="center"/>
        <w:rPr>
          <w:b/>
          <w:sz w:val="28"/>
        </w:rPr>
      </w:pPr>
      <w:r>
        <w:rPr>
          <w:rFonts w:hint="eastAsia"/>
          <w:b/>
          <w:sz w:val="28"/>
        </w:rPr>
        <w:t>第一部分</w:t>
      </w:r>
      <w:r>
        <w:rPr>
          <w:rFonts w:hint="eastAsia"/>
          <w:b/>
          <w:sz w:val="28"/>
        </w:rPr>
        <w:t xml:space="preserve">  </w:t>
      </w:r>
      <w:r>
        <w:rPr>
          <w:rFonts w:hint="eastAsia"/>
          <w:b/>
          <w:sz w:val="28"/>
        </w:rPr>
        <w:t>课程性质与</w:t>
      </w:r>
      <w:r w:rsidR="00F10E55">
        <w:rPr>
          <w:rFonts w:hint="eastAsia"/>
          <w:b/>
          <w:sz w:val="28"/>
        </w:rPr>
        <w:t>目标</w:t>
      </w:r>
    </w:p>
    <w:p w:rsidR="00676CF6" w:rsidRDefault="00F10E55">
      <w:pPr>
        <w:spacing w:line="300" w:lineRule="auto"/>
        <w:ind w:firstLineChars="0" w:firstLine="0"/>
        <w:rPr>
          <w:rFonts w:ascii="宋体" w:hAnsi="宋体"/>
          <w:b/>
        </w:rPr>
      </w:pPr>
      <w:r>
        <w:rPr>
          <w:rFonts w:ascii="宋体" w:hAnsi="宋体" w:hint="eastAsia"/>
          <w:b/>
        </w:rPr>
        <w:t>一、课程性质</w:t>
      </w:r>
      <w:r w:rsidR="00676CF6">
        <w:rPr>
          <w:rFonts w:ascii="宋体" w:hAnsi="宋体" w:hint="eastAsia"/>
          <w:b/>
        </w:rPr>
        <w:t>与特点</w:t>
      </w:r>
    </w:p>
    <w:p w:rsidR="00676CF6" w:rsidRPr="005E7767" w:rsidRDefault="005E7767" w:rsidP="005E7767">
      <w:pPr>
        <w:spacing w:line="300" w:lineRule="auto"/>
        <w:ind w:firstLineChars="250" w:firstLine="525"/>
        <w:rPr>
          <w:rFonts w:ascii="宋体" w:hAnsi="宋体"/>
        </w:rPr>
      </w:pPr>
      <w:r w:rsidRPr="005E7767">
        <w:rPr>
          <w:rFonts w:ascii="宋体" w:hAnsi="宋体" w:hint="eastAsia"/>
        </w:rPr>
        <w:t>本</w:t>
      </w:r>
      <w:r w:rsidR="00676CF6" w:rsidRPr="005E7767">
        <w:rPr>
          <w:rFonts w:ascii="宋体" w:hAnsi="宋体" w:hint="eastAsia"/>
        </w:rPr>
        <w:t>课程适用于土木工程（本科）专业，是一门重要的专业基础课。本课程主要讲叙钢结构设计的基本原理，为专业基础教学内容。主要讲述了钢结构的特点和设计方法，钢结构材料的工作性能，钢结构连接的计算和构造，钢结构的基本构件（轴心受力构件、受弯构件和拉，压弯构件）的工作性能、受力分析和设计要点，钢屋盖结构体系、钢屋架设计要点，门式刚架结构形式、受力分析和设计要点，钢结构制造工艺流程，防腐、防火等涂装防护措施。</w:t>
      </w:r>
    </w:p>
    <w:p w:rsidR="00676CF6" w:rsidRPr="005E7767" w:rsidRDefault="00676CF6">
      <w:pPr>
        <w:spacing w:line="300" w:lineRule="auto"/>
        <w:ind w:firstLineChars="0" w:firstLine="0"/>
        <w:rPr>
          <w:rFonts w:ascii="宋体" w:hAnsi="宋体"/>
          <w:b/>
        </w:rPr>
      </w:pPr>
      <w:r w:rsidRPr="005E7767">
        <w:rPr>
          <w:rFonts w:ascii="宋体" w:hAnsi="宋体" w:hint="eastAsia"/>
          <w:b/>
        </w:rPr>
        <w:t>二、课程</w:t>
      </w:r>
      <w:r w:rsidR="00F10E55" w:rsidRPr="005E7767">
        <w:rPr>
          <w:rFonts w:ascii="宋体" w:hAnsi="宋体" w:hint="eastAsia"/>
          <w:b/>
        </w:rPr>
        <w:t>目标</w:t>
      </w:r>
      <w:r w:rsidRPr="005E7767">
        <w:rPr>
          <w:rFonts w:ascii="宋体" w:hAnsi="宋体" w:hint="eastAsia"/>
          <w:b/>
        </w:rPr>
        <w:t>和</w:t>
      </w:r>
      <w:r w:rsidR="00F10E55" w:rsidRPr="005E7767">
        <w:rPr>
          <w:rFonts w:ascii="宋体" w:hAnsi="宋体" w:hint="eastAsia"/>
          <w:b/>
        </w:rPr>
        <w:t>基本</w:t>
      </w:r>
      <w:r w:rsidRPr="005E7767">
        <w:rPr>
          <w:rFonts w:ascii="宋体" w:hAnsi="宋体" w:hint="eastAsia"/>
          <w:b/>
        </w:rPr>
        <w:t>要求</w:t>
      </w:r>
    </w:p>
    <w:p w:rsidR="00676CF6" w:rsidRPr="005E7767" w:rsidRDefault="00332AFA">
      <w:pPr>
        <w:spacing w:line="300" w:lineRule="auto"/>
        <w:ind w:firstLine="420"/>
        <w:rPr>
          <w:rFonts w:ascii="宋体" w:hAnsi="宋体"/>
        </w:rPr>
      </w:pPr>
      <w:r w:rsidRPr="005E7767">
        <w:rPr>
          <w:rFonts w:ascii="宋体" w:hAnsi="宋体" w:hint="eastAsia"/>
        </w:rPr>
        <w:t>设置本课程，为了使考生能够牢固掌握钢结构基本构件的工作原理，一般设计过程及计算分析方法，能够运用所学理论知识并</w:t>
      </w:r>
      <w:r w:rsidR="00676CF6" w:rsidRPr="005E7767">
        <w:rPr>
          <w:rFonts w:ascii="宋体" w:hAnsi="宋体" w:hint="eastAsia"/>
        </w:rPr>
        <w:t>根据有关设计规范和资料进行</w:t>
      </w:r>
      <w:r w:rsidRPr="005E7767">
        <w:rPr>
          <w:rFonts w:ascii="宋体" w:hAnsi="宋体" w:hint="eastAsia"/>
        </w:rPr>
        <w:t>钢结构</w:t>
      </w:r>
      <w:r w:rsidR="00676CF6" w:rsidRPr="005E7767">
        <w:rPr>
          <w:rFonts w:ascii="宋体" w:hAnsi="宋体" w:hint="eastAsia"/>
        </w:rPr>
        <w:t>设计。</w:t>
      </w:r>
    </w:p>
    <w:p w:rsidR="00332AFA" w:rsidRPr="005E7767" w:rsidRDefault="00ED111B">
      <w:pPr>
        <w:spacing w:line="300" w:lineRule="auto"/>
        <w:ind w:firstLine="420"/>
        <w:rPr>
          <w:rFonts w:ascii="宋体" w:hAnsi="宋体"/>
        </w:rPr>
      </w:pPr>
      <w:r w:rsidRPr="005E7767">
        <w:rPr>
          <w:rFonts w:ascii="宋体" w:hAnsi="宋体" w:hint="eastAsia"/>
        </w:rPr>
        <w:t>通过本课程的学习，要求考生掌握</w:t>
      </w:r>
      <w:r w:rsidR="00332AFA" w:rsidRPr="005E7767">
        <w:rPr>
          <w:rFonts w:ascii="宋体" w:hAnsi="宋体" w:hint="eastAsia"/>
        </w:rPr>
        <w:t>钢结构工程基本构件的设计方法、稳定性验算，</w:t>
      </w:r>
      <w:r w:rsidRPr="005E7767">
        <w:rPr>
          <w:rFonts w:ascii="宋体" w:hAnsi="宋体" w:hint="eastAsia"/>
        </w:rPr>
        <w:t>掌握钢结构体系的组成原理和典型结构形式的设计要点，具备进行一般钢结构设计计算的能力。</w:t>
      </w:r>
    </w:p>
    <w:p w:rsidR="00676CF6" w:rsidRDefault="00676CF6">
      <w:pPr>
        <w:spacing w:line="300" w:lineRule="auto"/>
        <w:ind w:firstLineChars="0" w:firstLine="0"/>
        <w:rPr>
          <w:rFonts w:ascii="宋体" w:hAnsi="宋体"/>
          <w:b/>
        </w:rPr>
      </w:pPr>
      <w:r>
        <w:rPr>
          <w:rFonts w:ascii="宋体" w:hAnsi="宋体" w:hint="eastAsia"/>
          <w:b/>
        </w:rPr>
        <w:t>三、与本专业其他课程的关系</w:t>
      </w:r>
    </w:p>
    <w:p w:rsidR="00676CF6" w:rsidRDefault="00676CF6">
      <w:pPr>
        <w:spacing w:line="300" w:lineRule="auto"/>
        <w:ind w:firstLine="420"/>
        <w:rPr>
          <w:rFonts w:ascii="宋体" w:hAnsi="宋体"/>
          <w:color w:val="000000"/>
        </w:rPr>
      </w:pPr>
      <w:r>
        <w:rPr>
          <w:rFonts w:ascii="宋体" w:hAnsi="宋体" w:hint="eastAsia"/>
          <w:color w:val="000000"/>
        </w:rPr>
        <w:t>在学习本课程前，考生应该掌握《理论力学》、《材料力学》、《结构力学》、《建筑材料》课程的相关内容。《</w:t>
      </w:r>
      <w:bookmarkStart w:id="0" w:name="OLE_LINK1"/>
      <w:bookmarkStart w:id="1" w:name="OLE_LINK2"/>
      <w:r>
        <w:rPr>
          <w:rFonts w:ascii="宋体" w:hAnsi="宋体" w:hint="eastAsia"/>
          <w:color w:val="000000"/>
        </w:rPr>
        <w:t>建筑材料</w:t>
      </w:r>
      <w:bookmarkEnd w:id="0"/>
      <w:bookmarkEnd w:id="1"/>
      <w:r>
        <w:rPr>
          <w:rFonts w:ascii="宋体" w:hAnsi="宋体" w:hint="eastAsia"/>
          <w:color w:val="000000"/>
        </w:rPr>
        <w:t>》讲述了钢</w:t>
      </w:r>
      <w:r>
        <w:rPr>
          <w:rFonts w:ascii="宋体" w:hAnsi="宋体"/>
          <w:color w:val="000000"/>
        </w:rPr>
        <w:t>材的基本性质</w:t>
      </w:r>
      <w:r>
        <w:rPr>
          <w:rFonts w:ascii="宋体" w:hAnsi="宋体" w:hint="eastAsia"/>
          <w:color w:val="000000"/>
        </w:rPr>
        <w:t>，让考生认知钢材的物理特性，为学习本课程内容做铺垫。《理论力学》、《材料力学》、《结构力学》为本课程提供力学计算基础理论和方法。本课程后续课程是《房屋建筑工程》、《桥梁工程》及其它专业课程。通过学习《钢结构设计原理》，可为房屋、桥梁钢结构基本构件的连接、构造设计及稳定性验算提供方法和依据。</w:t>
      </w:r>
    </w:p>
    <w:p w:rsidR="00ED111B" w:rsidRDefault="00ED111B">
      <w:pPr>
        <w:spacing w:line="300" w:lineRule="auto"/>
        <w:ind w:firstLine="420"/>
        <w:rPr>
          <w:rFonts w:ascii="宋体" w:hAnsi="宋体"/>
          <w:color w:val="000000"/>
        </w:rPr>
      </w:pPr>
    </w:p>
    <w:p w:rsidR="00ED111B" w:rsidRDefault="00ED111B">
      <w:pPr>
        <w:spacing w:line="300" w:lineRule="auto"/>
        <w:ind w:firstLine="420"/>
        <w:rPr>
          <w:rFonts w:ascii="宋体" w:hAnsi="宋体"/>
          <w:color w:val="000000"/>
        </w:rPr>
      </w:pPr>
    </w:p>
    <w:p w:rsidR="00ED111B" w:rsidRDefault="00ED111B">
      <w:pPr>
        <w:spacing w:line="300" w:lineRule="auto"/>
        <w:ind w:firstLine="420"/>
        <w:rPr>
          <w:rFonts w:ascii="宋体" w:hAnsi="宋体"/>
          <w:color w:val="000000"/>
        </w:rPr>
      </w:pPr>
    </w:p>
    <w:p w:rsidR="00ED111B" w:rsidRDefault="00ED111B">
      <w:pPr>
        <w:spacing w:line="300" w:lineRule="auto"/>
        <w:ind w:firstLine="420"/>
        <w:rPr>
          <w:rFonts w:ascii="宋体" w:hAnsi="宋体"/>
          <w:color w:val="000000"/>
        </w:rPr>
      </w:pPr>
    </w:p>
    <w:p w:rsidR="00ED111B" w:rsidRDefault="00ED111B">
      <w:pPr>
        <w:spacing w:line="300" w:lineRule="auto"/>
        <w:ind w:firstLine="420"/>
        <w:rPr>
          <w:rFonts w:ascii="宋体" w:hAnsi="宋体"/>
          <w:color w:val="000000"/>
        </w:rPr>
      </w:pPr>
    </w:p>
    <w:p w:rsidR="00ED111B" w:rsidRDefault="00ED111B">
      <w:pPr>
        <w:spacing w:line="300" w:lineRule="auto"/>
        <w:ind w:firstLine="420"/>
        <w:rPr>
          <w:rFonts w:ascii="宋体" w:hAnsi="宋体"/>
          <w:color w:val="000000"/>
        </w:rPr>
      </w:pPr>
    </w:p>
    <w:p w:rsidR="00ED111B" w:rsidRDefault="00ED111B">
      <w:pPr>
        <w:spacing w:line="300" w:lineRule="auto"/>
        <w:ind w:firstLine="420"/>
        <w:rPr>
          <w:rFonts w:ascii="宋体" w:hAnsi="宋体"/>
          <w:color w:val="000000"/>
        </w:rPr>
      </w:pPr>
    </w:p>
    <w:p w:rsidR="00676CF6" w:rsidRDefault="00676CF6">
      <w:pPr>
        <w:spacing w:line="300" w:lineRule="auto"/>
        <w:ind w:firstLine="420"/>
        <w:rPr>
          <w:rFonts w:ascii="宋体" w:hAnsi="宋体"/>
          <w:bCs/>
          <w:szCs w:val="21"/>
        </w:rPr>
      </w:pPr>
    </w:p>
    <w:p w:rsidR="00676CF6" w:rsidRDefault="00676CF6" w:rsidP="00ED5055">
      <w:pPr>
        <w:spacing w:beforeLines="50" w:afterLines="50"/>
        <w:ind w:firstLine="562"/>
        <w:jc w:val="center"/>
        <w:rPr>
          <w:b/>
          <w:sz w:val="28"/>
        </w:rPr>
      </w:pPr>
      <w:r>
        <w:rPr>
          <w:b/>
          <w:sz w:val="28"/>
        </w:rPr>
        <w:lastRenderedPageBreak/>
        <w:t>第二部分</w:t>
      </w:r>
      <w:r>
        <w:rPr>
          <w:b/>
          <w:sz w:val="28"/>
        </w:rPr>
        <w:t xml:space="preserve">  </w:t>
      </w:r>
      <w:r>
        <w:rPr>
          <w:b/>
          <w:sz w:val="28"/>
        </w:rPr>
        <w:t>考核内容与考核目标</w:t>
      </w:r>
    </w:p>
    <w:p w:rsidR="00676CF6" w:rsidRDefault="00676CF6">
      <w:pPr>
        <w:spacing w:line="300" w:lineRule="auto"/>
        <w:ind w:firstLineChars="0" w:firstLine="0"/>
        <w:jc w:val="center"/>
        <w:rPr>
          <w:rFonts w:ascii="宋体" w:hAnsi="宋体"/>
          <w:b/>
          <w:bCs/>
          <w:szCs w:val="21"/>
        </w:rPr>
      </w:pPr>
      <w:r>
        <w:rPr>
          <w:rFonts w:ascii="宋体" w:hAnsi="宋体" w:hint="eastAsia"/>
          <w:b/>
          <w:bCs/>
          <w:szCs w:val="21"/>
        </w:rPr>
        <w:t>第一章  绪论</w:t>
      </w:r>
    </w:p>
    <w:p w:rsidR="00676CF6" w:rsidRDefault="00676CF6">
      <w:pPr>
        <w:spacing w:line="300" w:lineRule="auto"/>
        <w:ind w:firstLineChars="0" w:firstLine="0"/>
        <w:jc w:val="center"/>
        <w:rPr>
          <w:rFonts w:ascii="宋体" w:hAnsi="宋体"/>
          <w:b/>
          <w:bCs/>
          <w:szCs w:val="21"/>
        </w:rPr>
      </w:pPr>
    </w:p>
    <w:p w:rsidR="00676CF6" w:rsidRDefault="00676CF6">
      <w:pPr>
        <w:spacing w:line="300" w:lineRule="auto"/>
        <w:ind w:firstLineChars="0" w:firstLine="0"/>
        <w:rPr>
          <w:rFonts w:ascii="宋体" w:hAnsi="宋体"/>
          <w:b/>
        </w:rPr>
      </w:pPr>
      <w:r>
        <w:rPr>
          <w:rFonts w:ascii="宋体" w:hAnsi="宋体" w:hint="eastAsia"/>
          <w:b/>
        </w:rPr>
        <w:t>一、学习目的与要求</w:t>
      </w:r>
    </w:p>
    <w:p w:rsidR="00676CF6" w:rsidRDefault="00676CF6">
      <w:pPr>
        <w:spacing w:line="300" w:lineRule="auto"/>
        <w:ind w:firstLine="420"/>
        <w:rPr>
          <w:rFonts w:ascii="宋体" w:hAnsi="宋体"/>
          <w:color w:val="000000"/>
        </w:rPr>
      </w:pPr>
      <w:r>
        <w:rPr>
          <w:rFonts w:ascii="宋体" w:hAnsi="宋体" w:hint="eastAsia"/>
          <w:color w:val="000000"/>
        </w:rPr>
        <w:t>通过本章学习，掌握钢结构的特点，正确理解钢结构的合理应用范围；了解钢结构的主要结构体系；了解近似概率极限状态设计方法的概念；理解规范采用的基本设计表达式；了解各分项系数取值的依据和含义；了解钢材疲劳破坏的基本概念。</w:t>
      </w:r>
    </w:p>
    <w:p w:rsidR="00676CF6" w:rsidRDefault="00676CF6">
      <w:pPr>
        <w:spacing w:line="300" w:lineRule="auto"/>
        <w:ind w:firstLineChars="0" w:firstLine="0"/>
        <w:rPr>
          <w:rFonts w:ascii="宋体" w:hAnsi="宋体"/>
          <w:b/>
        </w:rPr>
      </w:pPr>
      <w:r>
        <w:rPr>
          <w:rFonts w:ascii="宋体" w:hAnsi="宋体" w:hint="eastAsia"/>
          <w:b/>
        </w:rPr>
        <w:t>二、考核知识点与考核目标</w:t>
      </w:r>
    </w:p>
    <w:p w:rsidR="00676CF6" w:rsidRDefault="00676CF6">
      <w:pPr>
        <w:spacing w:line="300" w:lineRule="auto"/>
        <w:ind w:firstLine="420"/>
        <w:rPr>
          <w:rFonts w:ascii="宋体" w:hAnsi="宋体"/>
          <w:color w:val="000000"/>
        </w:rPr>
      </w:pPr>
      <w:r>
        <w:rPr>
          <w:rFonts w:ascii="宋体" w:hAnsi="宋体" w:hint="eastAsia"/>
          <w:color w:val="000000"/>
        </w:rPr>
        <w:t>（一）钢结构的特点、应用范围、结构体系（一般）</w:t>
      </w:r>
    </w:p>
    <w:p w:rsidR="00676CF6" w:rsidRDefault="00676CF6">
      <w:pPr>
        <w:spacing w:line="300" w:lineRule="auto"/>
        <w:ind w:firstLine="420"/>
        <w:rPr>
          <w:rFonts w:ascii="宋体" w:hAnsi="宋体"/>
          <w:color w:val="000000"/>
        </w:rPr>
      </w:pPr>
      <w:r>
        <w:rPr>
          <w:rFonts w:ascii="宋体" w:hAnsi="宋体" w:hint="eastAsia"/>
          <w:color w:val="000000"/>
        </w:rPr>
        <w:t>识记：（1）钢结构的优缺点；（2）钢结构主要应用范围</w:t>
      </w:r>
    </w:p>
    <w:p w:rsidR="00676CF6" w:rsidRDefault="00676CF6">
      <w:pPr>
        <w:spacing w:line="300" w:lineRule="auto"/>
        <w:ind w:firstLine="420"/>
        <w:rPr>
          <w:rFonts w:ascii="宋体" w:hAnsi="宋体"/>
          <w:color w:val="000000"/>
        </w:rPr>
      </w:pPr>
      <w:r>
        <w:rPr>
          <w:rFonts w:ascii="宋体" w:hAnsi="宋体" w:hint="eastAsia"/>
          <w:color w:val="000000"/>
        </w:rPr>
        <w:t>理解：（1）钢结构的主要结构体系</w:t>
      </w:r>
    </w:p>
    <w:p w:rsidR="00676CF6" w:rsidRDefault="00F10E55">
      <w:pPr>
        <w:spacing w:line="300" w:lineRule="auto"/>
        <w:ind w:firstLine="420"/>
        <w:rPr>
          <w:rFonts w:ascii="宋体" w:hAnsi="宋体"/>
          <w:color w:val="000000"/>
        </w:rPr>
      </w:pPr>
      <w:r>
        <w:rPr>
          <w:rFonts w:ascii="宋体" w:hAnsi="宋体" w:hint="eastAsia"/>
          <w:color w:val="000000"/>
        </w:rPr>
        <w:t>（二）钢结构的计算方法及其疲劳特性（次重点</w:t>
      </w:r>
      <w:r w:rsidR="00676CF6">
        <w:rPr>
          <w:rFonts w:ascii="宋体" w:hAnsi="宋体" w:hint="eastAsia"/>
          <w:color w:val="000000"/>
        </w:rPr>
        <w:t>）</w:t>
      </w:r>
    </w:p>
    <w:p w:rsidR="00676CF6" w:rsidRDefault="00676CF6">
      <w:pPr>
        <w:spacing w:line="300" w:lineRule="auto"/>
        <w:ind w:firstLine="420"/>
        <w:rPr>
          <w:rFonts w:ascii="宋体" w:hAnsi="宋体"/>
          <w:color w:val="000000"/>
        </w:rPr>
      </w:pPr>
      <w:r>
        <w:rPr>
          <w:rFonts w:ascii="宋体" w:hAnsi="宋体" w:hint="eastAsia"/>
          <w:color w:val="000000"/>
        </w:rPr>
        <w:t>识记：（1）结构极限状态；（2）结构可靠度（可靠概率）；（3）失效概率；（4）可靠指标；（5）荷载标准值；（6）强度标准值；（7）荷载设计值；（8）强度设计值；（9）钢材的疲劳断裂三阶段</w:t>
      </w:r>
    </w:p>
    <w:p w:rsidR="00676CF6" w:rsidRDefault="00676CF6">
      <w:pPr>
        <w:spacing w:line="300" w:lineRule="auto"/>
        <w:ind w:firstLine="420"/>
        <w:rPr>
          <w:rFonts w:ascii="宋体" w:hAnsi="宋体"/>
          <w:color w:val="000000"/>
        </w:rPr>
      </w:pPr>
      <w:r>
        <w:rPr>
          <w:rFonts w:ascii="宋体" w:hAnsi="宋体" w:hint="eastAsia"/>
          <w:color w:val="000000"/>
        </w:rPr>
        <w:t>理解：（1）容许应力法的设计准则；（2）极限状态该设计表达式分项系数的取值；（3）钢材疲劳破坏的主要因素；（2）防止疲劳破坏的措施</w:t>
      </w:r>
    </w:p>
    <w:p w:rsidR="00676CF6" w:rsidRDefault="00676CF6">
      <w:pPr>
        <w:spacing w:line="300" w:lineRule="auto"/>
        <w:ind w:firstLine="420"/>
        <w:rPr>
          <w:rFonts w:ascii="宋体" w:hAnsi="宋体"/>
          <w:color w:val="000000"/>
        </w:rPr>
      </w:pPr>
      <w:r>
        <w:rPr>
          <w:rFonts w:ascii="宋体" w:hAnsi="宋体" w:hint="eastAsia"/>
          <w:color w:val="000000"/>
        </w:rPr>
        <w:t>应用：（1）钢结构的概率极限状态设计法</w:t>
      </w:r>
    </w:p>
    <w:p w:rsidR="00676CF6" w:rsidRDefault="00676CF6">
      <w:pPr>
        <w:spacing w:line="300" w:lineRule="auto"/>
        <w:ind w:firstLine="420"/>
        <w:rPr>
          <w:rFonts w:ascii="宋体" w:hAnsi="宋体"/>
          <w:color w:val="000000"/>
        </w:rPr>
      </w:pPr>
    </w:p>
    <w:p w:rsidR="00676CF6" w:rsidRDefault="00676CF6">
      <w:pPr>
        <w:spacing w:line="300" w:lineRule="auto"/>
        <w:ind w:firstLineChars="0" w:firstLine="0"/>
        <w:jc w:val="center"/>
        <w:rPr>
          <w:rFonts w:ascii="宋体" w:hAnsi="宋体"/>
          <w:b/>
          <w:bCs/>
          <w:szCs w:val="21"/>
        </w:rPr>
      </w:pPr>
      <w:r>
        <w:rPr>
          <w:rFonts w:ascii="宋体" w:hAnsi="宋体" w:hint="eastAsia"/>
          <w:b/>
          <w:bCs/>
          <w:szCs w:val="21"/>
        </w:rPr>
        <w:t>第二章  钢结构的材料</w:t>
      </w:r>
    </w:p>
    <w:p w:rsidR="00676CF6" w:rsidRDefault="00676CF6">
      <w:pPr>
        <w:spacing w:line="300" w:lineRule="auto"/>
        <w:ind w:firstLineChars="0" w:firstLine="0"/>
        <w:jc w:val="center"/>
        <w:rPr>
          <w:rFonts w:ascii="宋体" w:hAnsi="宋体"/>
          <w:b/>
          <w:bCs/>
          <w:szCs w:val="21"/>
        </w:rPr>
      </w:pPr>
    </w:p>
    <w:p w:rsidR="00676CF6" w:rsidRDefault="00676CF6">
      <w:pPr>
        <w:spacing w:line="300" w:lineRule="auto"/>
        <w:ind w:firstLineChars="0" w:firstLine="0"/>
        <w:rPr>
          <w:rFonts w:ascii="宋体" w:hAnsi="宋体"/>
          <w:b/>
        </w:rPr>
      </w:pPr>
      <w:r>
        <w:rPr>
          <w:rFonts w:ascii="宋体" w:hAnsi="宋体" w:hint="eastAsia"/>
          <w:b/>
        </w:rPr>
        <w:t>一、学习目的与要求</w:t>
      </w:r>
    </w:p>
    <w:p w:rsidR="00676CF6" w:rsidRDefault="00676CF6">
      <w:pPr>
        <w:spacing w:line="300" w:lineRule="auto"/>
        <w:ind w:firstLine="420"/>
        <w:rPr>
          <w:rFonts w:ascii="宋体" w:hAnsi="宋体"/>
          <w:color w:val="000000"/>
          <w:szCs w:val="21"/>
        </w:rPr>
      </w:pPr>
      <w:r>
        <w:rPr>
          <w:rFonts w:ascii="宋体" w:hAnsi="宋体" w:hint="eastAsia"/>
          <w:color w:val="000000"/>
          <w:szCs w:val="21"/>
        </w:rPr>
        <w:t>通过本章学习，掌握钢材在正常情况下的静力工作性能与动力工作性能；掌握钢材在不同条件下可能产生的两种破坏形式；了解各种因素（化学、冶金缺陷、硬化、温度、应力集中等）对钢材性能的影响。考生应根据具体条件和要求，正确选用钢材。</w:t>
      </w:r>
    </w:p>
    <w:p w:rsidR="00676CF6" w:rsidRDefault="00676CF6">
      <w:pPr>
        <w:spacing w:line="300" w:lineRule="auto"/>
        <w:ind w:firstLineChars="0" w:firstLine="0"/>
        <w:rPr>
          <w:rFonts w:ascii="宋体" w:hAnsi="宋体"/>
          <w:b/>
        </w:rPr>
      </w:pPr>
      <w:r>
        <w:rPr>
          <w:rFonts w:ascii="宋体" w:hAnsi="宋体" w:hint="eastAsia"/>
          <w:b/>
        </w:rPr>
        <w:t>二、考核知识点与考核目标</w:t>
      </w:r>
    </w:p>
    <w:p w:rsidR="00676CF6" w:rsidRDefault="00F10E55">
      <w:pPr>
        <w:spacing w:line="300" w:lineRule="auto"/>
        <w:ind w:firstLine="420"/>
        <w:rPr>
          <w:rFonts w:ascii="宋体" w:hAnsi="宋体"/>
          <w:color w:val="000000"/>
        </w:rPr>
      </w:pPr>
      <w:r>
        <w:rPr>
          <w:rFonts w:ascii="宋体" w:hAnsi="宋体" w:hint="eastAsia"/>
          <w:color w:val="000000"/>
        </w:rPr>
        <w:t>（一）钢材的主要机械性能及破坏形式（重点</w:t>
      </w:r>
      <w:r w:rsidR="00676CF6">
        <w:rPr>
          <w:rFonts w:ascii="宋体" w:hAnsi="宋体" w:hint="eastAsia"/>
          <w:color w:val="000000"/>
        </w:rPr>
        <w:t>）</w:t>
      </w:r>
    </w:p>
    <w:p w:rsidR="00676CF6" w:rsidRDefault="00676CF6">
      <w:pPr>
        <w:spacing w:line="300" w:lineRule="auto"/>
        <w:ind w:firstLine="420"/>
        <w:rPr>
          <w:rFonts w:ascii="宋体" w:hAnsi="宋体"/>
          <w:color w:val="000000"/>
        </w:rPr>
      </w:pPr>
      <w:r>
        <w:rPr>
          <w:rFonts w:ascii="宋体" w:hAnsi="宋体" w:hint="eastAsia"/>
          <w:color w:val="000000"/>
        </w:rPr>
        <w:t>识记：（1）屈服强度（屈服点）；（2）抗拉强度；（3）伸长率；（4）冲击韧性；（5）冷弯180°</w:t>
      </w:r>
    </w:p>
    <w:p w:rsidR="00676CF6" w:rsidRDefault="00676CF6">
      <w:pPr>
        <w:spacing w:line="300" w:lineRule="auto"/>
        <w:ind w:firstLine="420"/>
        <w:rPr>
          <w:rFonts w:ascii="宋体" w:hAnsi="宋体"/>
          <w:color w:val="000000"/>
        </w:rPr>
      </w:pPr>
      <w:r>
        <w:rPr>
          <w:rFonts w:ascii="宋体" w:hAnsi="宋体" w:hint="eastAsia"/>
          <w:color w:val="000000"/>
        </w:rPr>
        <w:t>理解：（1）塑性破坏；（2）脆性破坏</w:t>
      </w:r>
    </w:p>
    <w:p w:rsidR="00676CF6" w:rsidRDefault="00676CF6">
      <w:pPr>
        <w:spacing w:line="300" w:lineRule="auto"/>
        <w:ind w:firstLine="420"/>
        <w:rPr>
          <w:rFonts w:ascii="宋体" w:hAnsi="宋体"/>
          <w:color w:val="000000"/>
        </w:rPr>
      </w:pPr>
      <w:r>
        <w:rPr>
          <w:rFonts w:ascii="宋体" w:hAnsi="宋体" w:hint="eastAsia"/>
          <w:color w:val="000000"/>
        </w:rPr>
        <w:t>（二）影响钢材性能的因素（次重点）</w:t>
      </w:r>
    </w:p>
    <w:p w:rsidR="00676CF6" w:rsidRDefault="00676CF6">
      <w:pPr>
        <w:spacing w:line="300" w:lineRule="auto"/>
        <w:ind w:firstLine="420"/>
        <w:rPr>
          <w:rFonts w:ascii="宋体" w:hAnsi="宋体"/>
          <w:color w:val="000000"/>
        </w:rPr>
      </w:pPr>
      <w:r>
        <w:rPr>
          <w:rFonts w:ascii="宋体" w:hAnsi="宋体" w:hint="eastAsia"/>
          <w:color w:val="000000"/>
        </w:rPr>
        <w:t>识记：（1）化学成分；（2）冶炼和轧制；（3）钢材的硬化；（4）温度</w:t>
      </w:r>
    </w:p>
    <w:p w:rsidR="00676CF6" w:rsidRDefault="00676CF6">
      <w:pPr>
        <w:spacing w:line="300" w:lineRule="auto"/>
        <w:ind w:firstLine="420"/>
        <w:rPr>
          <w:rFonts w:ascii="宋体" w:hAnsi="宋体"/>
          <w:color w:val="000000"/>
        </w:rPr>
      </w:pPr>
      <w:r>
        <w:rPr>
          <w:rFonts w:ascii="宋体" w:hAnsi="宋体" w:hint="eastAsia"/>
          <w:color w:val="000000"/>
        </w:rPr>
        <w:t>理解：（1）应力集中的概念</w:t>
      </w:r>
    </w:p>
    <w:p w:rsidR="00676CF6" w:rsidRDefault="00676CF6">
      <w:pPr>
        <w:spacing w:line="300" w:lineRule="auto"/>
        <w:ind w:firstLine="420"/>
        <w:rPr>
          <w:rFonts w:ascii="宋体" w:hAnsi="宋体"/>
          <w:color w:val="000000"/>
        </w:rPr>
      </w:pPr>
      <w:r>
        <w:rPr>
          <w:rFonts w:ascii="宋体" w:hAnsi="宋体" w:hint="eastAsia"/>
          <w:color w:val="000000"/>
        </w:rPr>
        <w:lastRenderedPageBreak/>
        <w:t>（三）钢材的选用（次重点）</w:t>
      </w:r>
    </w:p>
    <w:p w:rsidR="00676CF6" w:rsidRDefault="00676CF6">
      <w:pPr>
        <w:spacing w:line="300" w:lineRule="auto"/>
        <w:ind w:firstLine="420"/>
        <w:rPr>
          <w:rFonts w:ascii="宋体" w:hAnsi="宋体"/>
          <w:color w:val="000000"/>
        </w:rPr>
      </w:pPr>
      <w:r>
        <w:rPr>
          <w:rFonts w:ascii="宋体" w:hAnsi="宋体" w:hint="eastAsia"/>
          <w:color w:val="000000"/>
        </w:rPr>
        <w:t>识记：（1）钢材选用的原则（4点）；（2）钢材主要规格及钢牌号的含义</w:t>
      </w:r>
    </w:p>
    <w:p w:rsidR="00676CF6" w:rsidRDefault="00676CF6">
      <w:pPr>
        <w:spacing w:line="300" w:lineRule="auto"/>
        <w:ind w:firstLine="420"/>
        <w:rPr>
          <w:rFonts w:ascii="宋体" w:hAnsi="宋体"/>
          <w:color w:val="000000"/>
        </w:rPr>
      </w:pPr>
      <w:r>
        <w:rPr>
          <w:rFonts w:ascii="宋体" w:hAnsi="宋体" w:hint="eastAsia"/>
          <w:color w:val="000000"/>
        </w:rPr>
        <w:t>理解：（1）热轧型钢的分类及其特点</w:t>
      </w:r>
    </w:p>
    <w:p w:rsidR="00676CF6" w:rsidRDefault="00676CF6">
      <w:pPr>
        <w:spacing w:line="300" w:lineRule="auto"/>
        <w:ind w:firstLine="420"/>
        <w:rPr>
          <w:rFonts w:ascii="宋体" w:hAnsi="宋体"/>
          <w:color w:val="000000"/>
          <w:szCs w:val="21"/>
        </w:rPr>
      </w:pPr>
    </w:p>
    <w:p w:rsidR="00676CF6" w:rsidRDefault="00676CF6">
      <w:pPr>
        <w:spacing w:line="300" w:lineRule="auto"/>
        <w:ind w:firstLineChars="0" w:firstLine="0"/>
        <w:jc w:val="center"/>
        <w:rPr>
          <w:rFonts w:ascii="宋体" w:hAnsi="宋体"/>
          <w:b/>
          <w:bCs/>
          <w:szCs w:val="21"/>
        </w:rPr>
      </w:pPr>
      <w:r>
        <w:rPr>
          <w:rFonts w:ascii="宋体" w:hAnsi="宋体" w:hint="eastAsia"/>
          <w:b/>
          <w:bCs/>
          <w:szCs w:val="21"/>
        </w:rPr>
        <w:t>第三章  钢结构的连接</w:t>
      </w:r>
    </w:p>
    <w:p w:rsidR="00676CF6" w:rsidRDefault="00676CF6">
      <w:pPr>
        <w:spacing w:line="300" w:lineRule="auto"/>
        <w:ind w:firstLineChars="0" w:firstLine="0"/>
        <w:jc w:val="center"/>
        <w:rPr>
          <w:rFonts w:ascii="宋体" w:hAnsi="宋体"/>
          <w:b/>
          <w:bCs/>
          <w:szCs w:val="21"/>
        </w:rPr>
      </w:pPr>
    </w:p>
    <w:p w:rsidR="00676CF6" w:rsidRDefault="00676CF6">
      <w:pPr>
        <w:spacing w:line="300" w:lineRule="auto"/>
        <w:ind w:firstLineChars="0" w:firstLine="0"/>
        <w:rPr>
          <w:rFonts w:ascii="宋体" w:hAnsi="宋体"/>
          <w:b/>
        </w:rPr>
      </w:pPr>
      <w:r>
        <w:rPr>
          <w:rFonts w:ascii="宋体" w:hAnsi="宋体" w:hint="eastAsia"/>
          <w:b/>
        </w:rPr>
        <w:t>一、学习目的与要求</w:t>
      </w:r>
    </w:p>
    <w:p w:rsidR="00676CF6" w:rsidRDefault="00676CF6">
      <w:pPr>
        <w:spacing w:line="300" w:lineRule="auto"/>
        <w:ind w:firstLine="420"/>
        <w:rPr>
          <w:rFonts w:ascii="宋体" w:hAnsi="宋体"/>
          <w:color w:val="000000"/>
          <w:szCs w:val="21"/>
        </w:rPr>
      </w:pPr>
      <w:r>
        <w:rPr>
          <w:rFonts w:ascii="宋体" w:hAnsi="宋体" w:hint="eastAsia"/>
          <w:color w:val="000000"/>
          <w:szCs w:val="21"/>
        </w:rPr>
        <w:t>通过本章学习，了解钢结构常用的连接方法、特点及其适用范围；了解对接焊缝的工作性能，掌握对接焊缝的计算方法；了解角焊缝的工作性能，掌握角焊缝在各种受力情况下的计算方法；了解焊接应力、焊接变形的形成原因和对结构工作的影响，了解减少焊接应力与焊接变形的措施；了解普通螺栓连接的抗剪、抗拉工作性能，可能破坏形式，掌握普通螺栓连接在各种受力情况下的计算方法；了解高强度螺栓连接的抗拉、抗剪工作性能，掌握摩擦型、承压型高强度螺栓连接在各种受力情况下的计算方法。</w:t>
      </w:r>
    </w:p>
    <w:p w:rsidR="00676CF6" w:rsidRDefault="00676CF6">
      <w:pPr>
        <w:spacing w:line="300" w:lineRule="auto"/>
        <w:ind w:firstLineChars="0" w:firstLine="0"/>
        <w:rPr>
          <w:rFonts w:ascii="宋体" w:hAnsi="宋体"/>
          <w:b/>
        </w:rPr>
      </w:pPr>
      <w:r>
        <w:rPr>
          <w:rFonts w:ascii="宋体" w:hAnsi="宋体" w:hint="eastAsia"/>
          <w:b/>
        </w:rPr>
        <w:t>二、考核知识点与考核目标</w:t>
      </w:r>
    </w:p>
    <w:p w:rsidR="00676CF6" w:rsidRDefault="00676CF6">
      <w:pPr>
        <w:spacing w:line="300" w:lineRule="auto"/>
        <w:ind w:firstLine="420"/>
        <w:rPr>
          <w:rFonts w:ascii="宋体" w:hAnsi="宋体"/>
          <w:color w:val="000000"/>
        </w:rPr>
      </w:pPr>
      <w:r>
        <w:rPr>
          <w:rFonts w:ascii="宋体" w:hAnsi="宋体" w:hint="eastAsia"/>
          <w:color w:val="000000"/>
        </w:rPr>
        <w:t>（一）钢结构连接方法、焊缝连接特性、角焊缝的连接构造和计算（重点）</w:t>
      </w:r>
    </w:p>
    <w:p w:rsidR="00676CF6" w:rsidRDefault="00676CF6">
      <w:pPr>
        <w:spacing w:line="300" w:lineRule="auto"/>
        <w:ind w:firstLine="420"/>
        <w:rPr>
          <w:rFonts w:ascii="宋体" w:hAnsi="宋体"/>
          <w:color w:val="000000"/>
        </w:rPr>
      </w:pPr>
      <w:r>
        <w:rPr>
          <w:rFonts w:ascii="宋体" w:hAnsi="宋体" w:hint="eastAsia"/>
          <w:color w:val="000000"/>
        </w:rPr>
        <w:t>识记：（1）三种钢结构连接方法的含义（焊缝、铆钉、螺栓）；（2）三种常用类型的焊接方法（电弧焊、电阻焊、气焊）；（3）焊缝的连接形式；（4）焊缝符号及标注法；（5）对接焊缝的形式；（6）直角焊缝的截面形式</w:t>
      </w:r>
    </w:p>
    <w:p w:rsidR="00676CF6" w:rsidRDefault="00676CF6">
      <w:pPr>
        <w:spacing w:line="300" w:lineRule="auto"/>
        <w:ind w:firstLine="420"/>
        <w:rPr>
          <w:rFonts w:ascii="宋体" w:hAnsi="宋体"/>
          <w:color w:val="000000"/>
        </w:rPr>
      </w:pPr>
      <w:r>
        <w:rPr>
          <w:rFonts w:ascii="宋体" w:hAnsi="宋体" w:hint="eastAsia"/>
          <w:color w:val="000000"/>
        </w:rPr>
        <w:t>理解：（1）对接焊缝的计算方法；（2）破坏面上焊缝高度的确定</w:t>
      </w:r>
    </w:p>
    <w:p w:rsidR="00676CF6" w:rsidRDefault="00676CF6">
      <w:pPr>
        <w:spacing w:line="300" w:lineRule="auto"/>
        <w:ind w:firstLine="420"/>
        <w:rPr>
          <w:rFonts w:ascii="宋体" w:hAnsi="宋体"/>
          <w:color w:val="000000"/>
        </w:rPr>
      </w:pPr>
      <w:r>
        <w:rPr>
          <w:rFonts w:ascii="宋体" w:hAnsi="宋体" w:hint="eastAsia"/>
          <w:color w:val="000000"/>
        </w:rPr>
        <w:t>应用：（1）角焊缝的焊脚尺寸、焊缝长度的确定；（2）直角焊缝的在各种受力情况下的计算</w:t>
      </w:r>
    </w:p>
    <w:p w:rsidR="00676CF6" w:rsidRDefault="00676CF6">
      <w:pPr>
        <w:spacing w:line="300" w:lineRule="auto"/>
        <w:ind w:firstLine="420"/>
        <w:rPr>
          <w:rFonts w:ascii="宋体" w:hAnsi="宋体"/>
          <w:color w:val="000000"/>
        </w:rPr>
      </w:pPr>
      <w:r>
        <w:rPr>
          <w:rFonts w:ascii="宋体" w:hAnsi="宋体" w:hint="eastAsia"/>
          <w:color w:val="000000"/>
        </w:rPr>
        <w:t>（二）焊接应力和焊接变形（一般）</w:t>
      </w:r>
    </w:p>
    <w:p w:rsidR="00676CF6" w:rsidRDefault="00676CF6">
      <w:pPr>
        <w:spacing w:line="300" w:lineRule="auto"/>
        <w:ind w:firstLine="420"/>
        <w:rPr>
          <w:rFonts w:ascii="宋体" w:hAnsi="宋体"/>
          <w:color w:val="000000"/>
        </w:rPr>
      </w:pPr>
      <w:r>
        <w:rPr>
          <w:rFonts w:ascii="宋体" w:hAnsi="宋体" w:hint="eastAsia"/>
          <w:color w:val="000000"/>
        </w:rPr>
        <w:t>识记：（1）焊接应力形成的原因；（2）焊接应力对结构工作的影响。（3）减少焊接变形的措施</w:t>
      </w:r>
    </w:p>
    <w:p w:rsidR="00676CF6" w:rsidRDefault="00676CF6">
      <w:pPr>
        <w:spacing w:line="300" w:lineRule="auto"/>
        <w:ind w:firstLine="420"/>
        <w:rPr>
          <w:rFonts w:ascii="宋体" w:hAnsi="宋体"/>
          <w:color w:val="000000"/>
        </w:rPr>
      </w:pPr>
      <w:r>
        <w:rPr>
          <w:rFonts w:ascii="宋体" w:hAnsi="宋体" w:hint="eastAsia"/>
          <w:color w:val="000000"/>
        </w:rPr>
        <w:t>（三）普通螺栓和高强度螺栓连接的构造与计算（重点）</w:t>
      </w:r>
    </w:p>
    <w:p w:rsidR="00676CF6" w:rsidRDefault="00676CF6">
      <w:pPr>
        <w:spacing w:line="300" w:lineRule="auto"/>
        <w:ind w:firstLine="420"/>
        <w:rPr>
          <w:rFonts w:ascii="宋体" w:hAnsi="宋体"/>
          <w:color w:val="000000"/>
        </w:rPr>
      </w:pPr>
      <w:r>
        <w:rPr>
          <w:rFonts w:ascii="宋体" w:hAnsi="宋体" w:hint="eastAsia"/>
          <w:color w:val="000000"/>
        </w:rPr>
        <w:t>识记：（1）螺栓排列的基本要求；（2）普通螺栓连接方式及特点；（3）高强螺栓连接类型</w:t>
      </w:r>
    </w:p>
    <w:p w:rsidR="00676CF6" w:rsidRDefault="00676CF6">
      <w:pPr>
        <w:spacing w:line="300" w:lineRule="auto"/>
        <w:ind w:firstLine="420"/>
        <w:rPr>
          <w:rFonts w:ascii="宋体" w:hAnsi="宋体"/>
          <w:color w:val="000000"/>
        </w:rPr>
      </w:pPr>
      <w:r>
        <w:rPr>
          <w:rFonts w:ascii="宋体" w:hAnsi="宋体" w:hint="eastAsia"/>
          <w:color w:val="000000"/>
        </w:rPr>
        <w:t>理解：（1）普通螺栓受剪、受拉螺栓群的计算方法</w:t>
      </w:r>
    </w:p>
    <w:p w:rsidR="00676CF6" w:rsidRDefault="00676CF6">
      <w:pPr>
        <w:spacing w:line="300" w:lineRule="auto"/>
        <w:ind w:firstLine="420"/>
        <w:rPr>
          <w:rFonts w:ascii="宋体" w:hAnsi="宋体"/>
          <w:color w:val="000000"/>
        </w:rPr>
      </w:pPr>
      <w:r>
        <w:rPr>
          <w:rFonts w:ascii="宋体" w:hAnsi="宋体" w:hint="eastAsia"/>
          <w:color w:val="000000"/>
        </w:rPr>
        <w:t>应用：（1）三种受力情况下高强度螺栓承压型连接的计算方法（受剪、受拉、同时受剪和受拉）</w:t>
      </w:r>
    </w:p>
    <w:p w:rsidR="00676CF6" w:rsidRDefault="00676CF6">
      <w:pPr>
        <w:spacing w:line="300" w:lineRule="auto"/>
        <w:ind w:firstLine="420"/>
        <w:rPr>
          <w:rFonts w:ascii="宋体" w:hAnsi="宋体"/>
          <w:color w:val="000000"/>
          <w:szCs w:val="21"/>
        </w:rPr>
      </w:pPr>
    </w:p>
    <w:p w:rsidR="00676CF6" w:rsidRDefault="00676CF6">
      <w:pPr>
        <w:spacing w:line="300" w:lineRule="auto"/>
        <w:ind w:firstLineChars="0" w:firstLine="0"/>
        <w:jc w:val="center"/>
        <w:rPr>
          <w:rFonts w:ascii="宋体" w:hAnsi="宋体"/>
          <w:b/>
          <w:bCs/>
          <w:szCs w:val="21"/>
        </w:rPr>
      </w:pPr>
      <w:r>
        <w:rPr>
          <w:rFonts w:ascii="宋体" w:hAnsi="宋体" w:hint="eastAsia"/>
          <w:b/>
          <w:bCs/>
          <w:szCs w:val="21"/>
        </w:rPr>
        <w:t>第四章  轴心受力构件</w:t>
      </w:r>
    </w:p>
    <w:p w:rsidR="00676CF6" w:rsidRDefault="00676CF6">
      <w:pPr>
        <w:spacing w:line="300" w:lineRule="auto"/>
        <w:ind w:firstLineChars="0" w:firstLine="0"/>
        <w:jc w:val="center"/>
        <w:rPr>
          <w:rFonts w:ascii="宋体" w:hAnsi="宋体"/>
          <w:b/>
          <w:bCs/>
          <w:szCs w:val="21"/>
        </w:rPr>
      </w:pPr>
    </w:p>
    <w:p w:rsidR="00676CF6" w:rsidRDefault="00676CF6">
      <w:pPr>
        <w:spacing w:line="300" w:lineRule="auto"/>
        <w:ind w:firstLineChars="0" w:firstLine="0"/>
        <w:rPr>
          <w:rFonts w:ascii="宋体" w:hAnsi="宋体"/>
          <w:b/>
        </w:rPr>
      </w:pPr>
      <w:r>
        <w:rPr>
          <w:rFonts w:ascii="宋体" w:hAnsi="宋体" w:hint="eastAsia"/>
          <w:b/>
        </w:rPr>
        <w:t>一、学习目的与要求</w:t>
      </w:r>
    </w:p>
    <w:p w:rsidR="00676CF6" w:rsidRDefault="00676CF6">
      <w:pPr>
        <w:spacing w:line="300" w:lineRule="auto"/>
        <w:ind w:firstLine="420"/>
        <w:rPr>
          <w:rFonts w:ascii="宋体" w:hAnsi="宋体"/>
          <w:color w:val="FF0000"/>
          <w:szCs w:val="21"/>
        </w:rPr>
      </w:pPr>
      <w:r>
        <w:rPr>
          <w:rFonts w:ascii="宋体" w:hAnsi="宋体" w:hint="eastAsia"/>
          <w:color w:val="000000"/>
          <w:szCs w:val="21"/>
        </w:rPr>
        <w:lastRenderedPageBreak/>
        <w:t>通过本章学习，掌握轴心受力构件的强度与刚度设计准则和计算方法；了解轴心受压构件弯曲屈曲、扭转屈曲、弯扭屈曲临界力的确定方法；掌握轴心受压构件整体稳定设计准则，影响轴心受压杆整体稳定的因素及规范采用的设计方法；建立薄板稳定的基本概念，掌握由薄板临界力导出的实腹式轴心受压构件腹板、翼缘保证局部稳定的宽厚比限制；掌握实腹式轴心压杆的截面设计方法和柱身构造要求；掌握格构式轴心压杆对虚轴的换算长细比的概念，掌握格构式轴心压杆的截面设计、缀件设计及柱身构造要求；掌握柱脚的构造，会分析柱脚的传力并正确计算。</w:t>
      </w:r>
    </w:p>
    <w:p w:rsidR="00676CF6" w:rsidRDefault="00676CF6">
      <w:pPr>
        <w:spacing w:line="300" w:lineRule="auto"/>
        <w:ind w:firstLineChars="0" w:firstLine="0"/>
        <w:rPr>
          <w:rFonts w:ascii="宋体" w:hAnsi="宋体"/>
          <w:b/>
        </w:rPr>
      </w:pPr>
      <w:r>
        <w:rPr>
          <w:rFonts w:ascii="宋体" w:hAnsi="宋体" w:hint="eastAsia"/>
          <w:b/>
        </w:rPr>
        <w:t>二、考核知识点与考核目标</w:t>
      </w:r>
    </w:p>
    <w:p w:rsidR="00676CF6" w:rsidRDefault="00676CF6">
      <w:pPr>
        <w:spacing w:line="300" w:lineRule="auto"/>
        <w:ind w:firstLine="420"/>
        <w:rPr>
          <w:rFonts w:ascii="宋体" w:hAnsi="宋体"/>
          <w:color w:val="000000"/>
        </w:rPr>
      </w:pPr>
      <w:r>
        <w:rPr>
          <w:rFonts w:ascii="宋体" w:hAnsi="宋体" w:hint="eastAsia"/>
          <w:color w:val="000000"/>
        </w:rPr>
        <w:t>（一）轴心受力构件的强度和刚度（次重点）</w:t>
      </w:r>
    </w:p>
    <w:p w:rsidR="00676CF6" w:rsidRDefault="00676CF6">
      <w:pPr>
        <w:spacing w:line="300" w:lineRule="auto"/>
        <w:ind w:firstLine="420"/>
        <w:rPr>
          <w:rFonts w:ascii="宋体" w:hAnsi="宋体"/>
          <w:color w:val="000000"/>
        </w:rPr>
      </w:pPr>
      <w:r>
        <w:rPr>
          <w:rFonts w:ascii="宋体" w:hAnsi="宋体" w:hint="eastAsia"/>
          <w:color w:val="000000"/>
        </w:rPr>
        <w:t>识记：（1）轴心受力构件的截面形式；（2）容许长细比</w:t>
      </w:r>
    </w:p>
    <w:p w:rsidR="00676CF6" w:rsidRDefault="00676CF6">
      <w:pPr>
        <w:spacing w:line="300" w:lineRule="auto"/>
        <w:ind w:firstLine="420"/>
        <w:rPr>
          <w:rFonts w:ascii="宋体" w:hAnsi="宋体"/>
          <w:color w:val="000000"/>
        </w:rPr>
      </w:pPr>
      <w:r>
        <w:rPr>
          <w:rFonts w:ascii="宋体" w:hAnsi="宋体" w:hint="eastAsia"/>
          <w:color w:val="000000"/>
        </w:rPr>
        <w:t>理解：（1）轴心受力构件的强度计算；（2）轴心受力构件的刚度计算</w:t>
      </w:r>
    </w:p>
    <w:p w:rsidR="00676CF6" w:rsidRDefault="00676CF6">
      <w:pPr>
        <w:spacing w:line="300" w:lineRule="auto"/>
        <w:ind w:firstLine="420"/>
        <w:rPr>
          <w:rFonts w:ascii="宋体" w:hAnsi="宋体"/>
          <w:color w:val="000000"/>
        </w:rPr>
      </w:pPr>
      <w:r>
        <w:rPr>
          <w:rFonts w:ascii="宋体" w:hAnsi="宋体" w:hint="eastAsia"/>
          <w:color w:val="000000"/>
        </w:rPr>
        <w:t>（二）轴心受压构件的整体稳定和局部稳定（重点）</w:t>
      </w:r>
    </w:p>
    <w:p w:rsidR="00676CF6" w:rsidRDefault="00676CF6">
      <w:pPr>
        <w:spacing w:line="300" w:lineRule="auto"/>
        <w:ind w:firstLine="420"/>
        <w:rPr>
          <w:rFonts w:ascii="宋体" w:hAnsi="宋体"/>
          <w:color w:val="000000"/>
        </w:rPr>
      </w:pPr>
      <w:r>
        <w:rPr>
          <w:rFonts w:ascii="宋体" w:hAnsi="宋体" w:hint="eastAsia"/>
          <w:color w:val="000000"/>
        </w:rPr>
        <w:t>识记：（1）弯曲屈曲；（2）扭转屈曲；（3）弯扭屈曲；（4）弹性屈曲的类型</w:t>
      </w:r>
    </w:p>
    <w:p w:rsidR="00676CF6" w:rsidRDefault="00676CF6">
      <w:pPr>
        <w:spacing w:line="300" w:lineRule="auto"/>
        <w:ind w:firstLine="420"/>
        <w:rPr>
          <w:rFonts w:ascii="宋体" w:hAnsi="宋体"/>
          <w:color w:val="000000"/>
        </w:rPr>
      </w:pPr>
      <w:r>
        <w:rPr>
          <w:rFonts w:ascii="宋体" w:hAnsi="宋体" w:hint="eastAsia"/>
          <w:color w:val="000000"/>
        </w:rPr>
        <w:t>理解：（1）轴心受压构件弯曲屈曲、扭转屈曲、弯扭屈曲临界力的确定方法；（2）初弯曲、初偏心对屈曲临界力的影响；（3）受压薄板屈曲的基本概念</w:t>
      </w:r>
    </w:p>
    <w:p w:rsidR="00676CF6" w:rsidRDefault="00676CF6">
      <w:pPr>
        <w:spacing w:line="300" w:lineRule="auto"/>
        <w:ind w:firstLine="420"/>
        <w:rPr>
          <w:rFonts w:ascii="宋体" w:hAnsi="宋体"/>
          <w:color w:val="000000"/>
        </w:rPr>
      </w:pPr>
      <w:r>
        <w:rPr>
          <w:rFonts w:ascii="宋体" w:hAnsi="宋体" w:hint="eastAsia"/>
          <w:color w:val="000000"/>
        </w:rPr>
        <w:t>应用：（1）轴心受压构件整体稳定计算方法；（2）轴心受压构件翼缘宽厚比及腹板高厚比保证局部稳定限值的计算</w:t>
      </w:r>
    </w:p>
    <w:p w:rsidR="00676CF6" w:rsidRDefault="00676CF6">
      <w:pPr>
        <w:spacing w:line="300" w:lineRule="auto"/>
        <w:ind w:firstLine="420"/>
        <w:rPr>
          <w:rFonts w:ascii="宋体" w:hAnsi="宋体"/>
          <w:color w:val="000000"/>
        </w:rPr>
      </w:pPr>
      <w:r>
        <w:rPr>
          <w:rFonts w:ascii="宋体" w:hAnsi="宋体" w:hint="eastAsia"/>
          <w:color w:val="000000"/>
        </w:rPr>
        <w:t>（三）轴心受压杆的截面设计（重点）</w:t>
      </w:r>
    </w:p>
    <w:p w:rsidR="00676CF6" w:rsidRDefault="00676CF6">
      <w:pPr>
        <w:spacing w:line="300" w:lineRule="auto"/>
        <w:ind w:firstLine="420"/>
        <w:rPr>
          <w:rFonts w:ascii="宋体" w:hAnsi="宋体"/>
          <w:color w:val="000000"/>
        </w:rPr>
      </w:pPr>
      <w:r>
        <w:rPr>
          <w:rFonts w:ascii="宋体" w:hAnsi="宋体" w:hint="eastAsia"/>
          <w:color w:val="000000"/>
        </w:rPr>
        <w:t>识记：（1）轴心受压杆截面形式</w:t>
      </w:r>
    </w:p>
    <w:p w:rsidR="00676CF6" w:rsidRDefault="00676CF6">
      <w:pPr>
        <w:spacing w:line="300" w:lineRule="auto"/>
        <w:ind w:firstLine="420"/>
        <w:rPr>
          <w:rFonts w:ascii="宋体" w:hAnsi="宋体"/>
          <w:color w:val="000000"/>
        </w:rPr>
      </w:pPr>
      <w:r>
        <w:rPr>
          <w:rFonts w:ascii="宋体" w:hAnsi="宋体" w:hint="eastAsia"/>
          <w:color w:val="000000"/>
        </w:rPr>
        <w:t>理解：（1）轴心受压杆截面设计的步骤；（2）轴心受压杆的构造要求</w:t>
      </w:r>
    </w:p>
    <w:p w:rsidR="00676CF6" w:rsidRDefault="00676CF6">
      <w:pPr>
        <w:spacing w:line="300" w:lineRule="auto"/>
        <w:ind w:firstLine="420"/>
        <w:rPr>
          <w:rFonts w:ascii="宋体" w:hAnsi="宋体"/>
          <w:color w:val="000000"/>
        </w:rPr>
      </w:pPr>
      <w:r>
        <w:rPr>
          <w:rFonts w:ascii="宋体" w:hAnsi="宋体" w:hint="eastAsia"/>
          <w:color w:val="000000"/>
        </w:rPr>
        <w:t>（四）轴心受压格构式构件（重点）</w:t>
      </w:r>
    </w:p>
    <w:p w:rsidR="00676CF6" w:rsidRDefault="00676CF6">
      <w:pPr>
        <w:spacing w:line="300" w:lineRule="auto"/>
        <w:ind w:firstLine="420"/>
        <w:rPr>
          <w:rFonts w:ascii="宋体" w:hAnsi="宋体"/>
          <w:color w:val="000000"/>
        </w:rPr>
      </w:pPr>
      <w:r>
        <w:rPr>
          <w:rFonts w:ascii="宋体" w:hAnsi="宋体" w:hint="eastAsia"/>
          <w:color w:val="000000"/>
        </w:rPr>
        <w:t>识记：（1）实轴；（2）虚轴；（3）缀材</w:t>
      </w:r>
    </w:p>
    <w:p w:rsidR="00676CF6" w:rsidRDefault="00676CF6">
      <w:pPr>
        <w:spacing w:line="300" w:lineRule="auto"/>
        <w:ind w:firstLine="420"/>
        <w:rPr>
          <w:rFonts w:ascii="宋体" w:hAnsi="宋体"/>
          <w:color w:val="000000"/>
        </w:rPr>
      </w:pPr>
      <w:r>
        <w:rPr>
          <w:rFonts w:ascii="宋体" w:hAnsi="宋体" w:hint="eastAsia"/>
          <w:color w:val="000000"/>
        </w:rPr>
        <w:t>理解：（1）轴心受压格构式构件的截面设计；（2）缀材设计；（3）分肢肢件的稳定和强度计算</w:t>
      </w:r>
    </w:p>
    <w:p w:rsidR="00676CF6" w:rsidRDefault="00676CF6">
      <w:pPr>
        <w:spacing w:line="300" w:lineRule="auto"/>
        <w:ind w:firstLine="420"/>
        <w:rPr>
          <w:rFonts w:ascii="宋体" w:hAnsi="宋体"/>
          <w:color w:val="000000"/>
        </w:rPr>
      </w:pPr>
      <w:r>
        <w:rPr>
          <w:rFonts w:ascii="宋体" w:hAnsi="宋体" w:hint="eastAsia"/>
          <w:color w:val="000000"/>
        </w:rPr>
        <w:t>应用：（1）格构式构件绕虚轴的换算长细比计算</w:t>
      </w:r>
    </w:p>
    <w:p w:rsidR="00676CF6" w:rsidRDefault="00676CF6">
      <w:pPr>
        <w:spacing w:line="300" w:lineRule="auto"/>
        <w:ind w:firstLine="420"/>
        <w:rPr>
          <w:rFonts w:ascii="宋体" w:hAnsi="宋体"/>
          <w:color w:val="000000"/>
        </w:rPr>
      </w:pPr>
      <w:r>
        <w:rPr>
          <w:rFonts w:ascii="宋体" w:hAnsi="宋体" w:hint="eastAsia"/>
          <w:color w:val="000000"/>
        </w:rPr>
        <w:t>（五）轴心受压柱的柱脚设计（重点）</w:t>
      </w:r>
    </w:p>
    <w:p w:rsidR="00676CF6" w:rsidRDefault="00676CF6">
      <w:pPr>
        <w:spacing w:line="300" w:lineRule="auto"/>
        <w:ind w:firstLine="420"/>
        <w:rPr>
          <w:rFonts w:ascii="宋体" w:hAnsi="宋体"/>
          <w:color w:val="000000"/>
        </w:rPr>
      </w:pPr>
      <w:r>
        <w:rPr>
          <w:rFonts w:ascii="宋体" w:hAnsi="宋体" w:hint="eastAsia"/>
          <w:color w:val="000000"/>
        </w:rPr>
        <w:t>识记：（1）柱脚的作用；（2）铰接柱脚；（3）刚接柱脚</w:t>
      </w:r>
    </w:p>
    <w:p w:rsidR="00676CF6" w:rsidRDefault="00676CF6">
      <w:pPr>
        <w:spacing w:line="300" w:lineRule="auto"/>
        <w:ind w:firstLine="420"/>
        <w:rPr>
          <w:rFonts w:ascii="宋体" w:hAnsi="宋体"/>
          <w:color w:val="000000"/>
        </w:rPr>
      </w:pPr>
      <w:r>
        <w:rPr>
          <w:rFonts w:ascii="宋体" w:hAnsi="宋体" w:hint="eastAsia"/>
          <w:color w:val="000000"/>
        </w:rPr>
        <w:t>理解：（1）轴心受压柱柱脚的计算</w:t>
      </w:r>
    </w:p>
    <w:p w:rsidR="00676CF6" w:rsidRDefault="00676CF6">
      <w:pPr>
        <w:spacing w:line="300" w:lineRule="auto"/>
        <w:ind w:firstLine="420"/>
        <w:rPr>
          <w:rFonts w:ascii="宋体" w:hAnsi="宋体"/>
          <w:color w:val="000000"/>
          <w:szCs w:val="21"/>
        </w:rPr>
      </w:pPr>
    </w:p>
    <w:p w:rsidR="00676CF6" w:rsidRDefault="00676CF6">
      <w:pPr>
        <w:spacing w:line="300" w:lineRule="auto"/>
        <w:ind w:firstLineChars="0" w:firstLine="0"/>
        <w:jc w:val="center"/>
        <w:rPr>
          <w:rFonts w:ascii="宋体" w:hAnsi="宋体"/>
          <w:b/>
          <w:bCs/>
          <w:szCs w:val="21"/>
        </w:rPr>
      </w:pPr>
      <w:r>
        <w:rPr>
          <w:rFonts w:ascii="宋体" w:hAnsi="宋体" w:hint="eastAsia"/>
          <w:b/>
          <w:bCs/>
          <w:szCs w:val="21"/>
        </w:rPr>
        <w:t>第五章  受弯构件</w:t>
      </w:r>
    </w:p>
    <w:p w:rsidR="00676CF6" w:rsidRDefault="00676CF6">
      <w:pPr>
        <w:spacing w:line="300" w:lineRule="auto"/>
        <w:ind w:firstLineChars="0" w:firstLine="0"/>
        <w:jc w:val="center"/>
        <w:rPr>
          <w:rFonts w:ascii="宋体" w:hAnsi="宋体"/>
          <w:b/>
          <w:bCs/>
          <w:szCs w:val="21"/>
        </w:rPr>
      </w:pPr>
    </w:p>
    <w:p w:rsidR="00676CF6" w:rsidRDefault="00676CF6">
      <w:pPr>
        <w:spacing w:line="300" w:lineRule="auto"/>
        <w:ind w:firstLineChars="0" w:firstLine="0"/>
        <w:rPr>
          <w:rFonts w:ascii="宋体" w:hAnsi="宋体"/>
          <w:b/>
        </w:rPr>
      </w:pPr>
      <w:r>
        <w:rPr>
          <w:rFonts w:ascii="宋体" w:hAnsi="宋体" w:hint="eastAsia"/>
          <w:b/>
        </w:rPr>
        <w:t>一、学习目的与要求</w:t>
      </w:r>
    </w:p>
    <w:p w:rsidR="00676CF6" w:rsidRDefault="00676CF6">
      <w:pPr>
        <w:spacing w:line="300" w:lineRule="auto"/>
        <w:ind w:firstLine="420"/>
        <w:rPr>
          <w:rFonts w:ascii="宋体" w:hAnsi="宋体"/>
          <w:color w:val="000000"/>
          <w:szCs w:val="21"/>
        </w:rPr>
      </w:pPr>
      <w:r>
        <w:rPr>
          <w:rFonts w:ascii="宋体" w:hAnsi="宋体" w:hint="eastAsia"/>
          <w:color w:val="000000"/>
          <w:szCs w:val="21"/>
        </w:rPr>
        <w:t>通过本章学习，掌握梁的强度、刚度计算方法；理解梁整体稳定的物理意义，掌握不需要验算梁整体稳定的条件和措施；建立薄板在各单向应力—弯曲正应力、剪应力及局压应力</w:t>
      </w:r>
      <w:r>
        <w:rPr>
          <w:rFonts w:ascii="宋体" w:hAnsi="宋体" w:hint="eastAsia"/>
          <w:color w:val="000000"/>
          <w:szCs w:val="21"/>
        </w:rPr>
        <w:lastRenderedPageBreak/>
        <w:t>作用下的临界应力的概念，掌握实腹式组合梁翼缘、腹板局部稳定的保证条件及构造措施；了解腹板在几种应力联合作用下的屈曲临界条件和此条件的应用，验算以加劲肋分割的各板区的局部稳定，熟悉规范的设计方法；掌握型钢梁及组合梁的截面选择、强度、整体稳定、局部稳定和刚度的验算方法；掌握腹板加劲肋及支承加劲肋的设计要求；学会进行梁端、翼缘与腹板连接的焊缝计算，梁变截面设计及焊接组合梁的拼接、主次梁的连接等构造设计。</w:t>
      </w:r>
    </w:p>
    <w:p w:rsidR="00676CF6" w:rsidRDefault="00676CF6">
      <w:pPr>
        <w:spacing w:line="300" w:lineRule="auto"/>
        <w:ind w:firstLineChars="0" w:firstLine="0"/>
        <w:rPr>
          <w:rFonts w:ascii="宋体" w:hAnsi="宋体"/>
          <w:b/>
        </w:rPr>
      </w:pPr>
      <w:r>
        <w:rPr>
          <w:rFonts w:ascii="宋体" w:hAnsi="宋体" w:hint="eastAsia"/>
          <w:b/>
        </w:rPr>
        <w:t>二、考核知识点与考核目标</w:t>
      </w:r>
    </w:p>
    <w:p w:rsidR="00676CF6" w:rsidRDefault="00676CF6">
      <w:pPr>
        <w:spacing w:line="300" w:lineRule="auto"/>
        <w:ind w:firstLine="420"/>
        <w:rPr>
          <w:rFonts w:ascii="宋体" w:hAnsi="宋体"/>
          <w:color w:val="000000"/>
        </w:rPr>
      </w:pPr>
      <w:r>
        <w:rPr>
          <w:rFonts w:ascii="宋体" w:hAnsi="宋体" w:hint="eastAsia"/>
          <w:color w:val="000000"/>
        </w:rPr>
        <w:t>（一）受弯构件的强度和刚度（次重点）</w:t>
      </w:r>
    </w:p>
    <w:p w:rsidR="00676CF6" w:rsidRDefault="00676CF6">
      <w:pPr>
        <w:spacing w:line="300" w:lineRule="auto"/>
        <w:ind w:firstLine="420"/>
        <w:rPr>
          <w:rFonts w:ascii="宋体" w:hAnsi="宋体"/>
          <w:color w:val="000000"/>
        </w:rPr>
      </w:pPr>
      <w:r>
        <w:rPr>
          <w:rFonts w:ascii="宋体" w:hAnsi="宋体" w:hint="eastAsia"/>
          <w:color w:val="000000"/>
        </w:rPr>
        <w:t>识记：（1）钢梁的分类及其特点；（2）梁的截面形式</w:t>
      </w:r>
    </w:p>
    <w:p w:rsidR="00676CF6" w:rsidRDefault="00676CF6">
      <w:pPr>
        <w:spacing w:line="300" w:lineRule="auto"/>
        <w:ind w:firstLine="420"/>
        <w:rPr>
          <w:rFonts w:ascii="宋体" w:hAnsi="宋体"/>
          <w:color w:val="000000"/>
        </w:rPr>
      </w:pPr>
      <w:r>
        <w:rPr>
          <w:rFonts w:ascii="宋体" w:hAnsi="宋体" w:hint="eastAsia"/>
          <w:color w:val="000000"/>
        </w:rPr>
        <w:t>理解：（1）实腹式受弯构件的抗弯强度计算；（2）受弯构件的挠度限值规定及刚度验算</w:t>
      </w:r>
    </w:p>
    <w:p w:rsidR="00676CF6" w:rsidRDefault="00676CF6">
      <w:pPr>
        <w:spacing w:line="300" w:lineRule="auto"/>
        <w:ind w:firstLine="420"/>
        <w:rPr>
          <w:rFonts w:ascii="宋体" w:hAnsi="宋体"/>
          <w:color w:val="000000"/>
        </w:rPr>
      </w:pPr>
      <w:r>
        <w:rPr>
          <w:rFonts w:ascii="宋体" w:hAnsi="宋体" w:hint="eastAsia"/>
          <w:color w:val="000000"/>
        </w:rPr>
        <w:t>（二）受弯构件的整体稳定（重点）</w:t>
      </w:r>
    </w:p>
    <w:p w:rsidR="00676CF6" w:rsidRDefault="00676CF6">
      <w:pPr>
        <w:spacing w:line="300" w:lineRule="auto"/>
        <w:ind w:firstLine="420"/>
        <w:rPr>
          <w:rFonts w:ascii="宋体" w:hAnsi="宋体"/>
          <w:color w:val="000000"/>
        </w:rPr>
      </w:pPr>
      <w:r>
        <w:rPr>
          <w:rFonts w:ascii="宋体" w:hAnsi="宋体" w:hint="eastAsia"/>
          <w:color w:val="000000"/>
        </w:rPr>
        <w:t>识记：（1）梁的整体失稳概念；（2）梁失稳的临界荷载；（3）提高梁整体稳定性的方法</w:t>
      </w:r>
    </w:p>
    <w:p w:rsidR="00676CF6" w:rsidRDefault="00676CF6">
      <w:pPr>
        <w:spacing w:line="300" w:lineRule="auto"/>
        <w:ind w:firstLine="420"/>
        <w:rPr>
          <w:rFonts w:ascii="宋体" w:hAnsi="宋体"/>
          <w:color w:val="000000"/>
        </w:rPr>
      </w:pPr>
      <w:r>
        <w:rPr>
          <w:rFonts w:ascii="宋体" w:hAnsi="宋体" w:hint="eastAsia"/>
          <w:color w:val="000000"/>
        </w:rPr>
        <w:t>理解：（1）梁整体稳定临界应力的基本理论；（2）不需要验算梁的整体稳定的条件；（3）影响梁整体稳定临界应力的因素</w:t>
      </w:r>
    </w:p>
    <w:p w:rsidR="00676CF6" w:rsidRDefault="00676CF6">
      <w:pPr>
        <w:spacing w:line="300" w:lineRule="auto"/>
        <w:ind w:firstLine="420"/>
        <w:rPr>
          <w:rFonts w:ascii="宋体" w:hAnsi="宋体"/>
          <w:color w:val="000000"/>
        </w:rPr>
      </w:pPr>
      <w:r>
        <w:rPr>
          <w:rFonts w:ascii="宋体" w:hAnsi="宋体" w:hint="eastAsia"/>
          <w:color w:val="000000"/>
        </w:rPr>
        <w:t>应用：（1）梁整体稳定性的计算公式及物理意义</w:t>
      </w:r>
    </w:p>
    <w:p w:rsidR="00676CF6" w:rsidRDefault="00676CF6">
      <w:pPr>
        <w:spacing w:line="300" w:lineRule="auto"/>
        <w:ind w:firstLine="420"/>
        <w:rPr>
          <w:rFonts w:ascii="宋体" w:hAnsi="宋体"/>
          <w:color w:val="000000"/>
        </w:rPr>
      </w:pPr>
      <w:r>
        <w:rPr>
          <w:rFonts w:ascii="宋体" w:hAnsi="宋体" w:hint="eastAsia"/>
          <w:color w:val="000000"/>
        </w:rPr>
        <w:t>（三）受弯构件的局部稳定和腹板加劲肋的设计（重点）</w:t>
      </w:r>
    </w:p>
    <w:p w:rsidR="00676CF6" w:rsidRDefault="00676CF6">
      <w:pPr>
        <w:spacing w:line="300" w:lineRule="auto"/>
        <w:ind w:firstLine="420"/>
        <w:rPr>
          <w:rFonts w:ascii="宋体" w:hAnsi="宋体"/>
          <w:color w:val="000000"/>
        </w:rPr>
      </w:pPr>
      <w:r>
        <w:rPr>
          <w:rFonts w:ascii="宋体" w:hAnsi="宋体" w:hint="eastAsia"/>
          <w:color w:val="000000"/>
        </w:rPr>
        <w:t>识记：（1）构件丧失局部稳定性的现象；（2）腹板加劲肋的配置规定</w:t>
      </w:r>
    </w:p>
    <w:p w:rsidR="00676CF6" w:rsidRDefault="00676CF6">
      <w:pPr>
        <w:spacing w:line="300" w:lineRule="auto"/>
        <w:ind w:firstLine="420"/>
        <w:rPr>
          <w:rFonts w:ascii="宋体" w:hAnsi="宋体"/>
          <w:color w:val="000000"/>
        </w:rPr>
      </w:pPr>
      <w:r>
        <w:rPr>
          <w:rFonts w:ascii="宋体" w:hAnsi="宋体" w:hint="eastAsia"/>
          <w:color w:val="000000"/>
        </w:rPr>
        <w:t>理解：（1）组合梁受压翼缘、腹板局部稳定保证条件及构造措施；（2）腹板加劲肋的设计要求；（3）支承加劲肋的设计要求</w:t>
      </w:r>
    </w:p>
    <w:p w:rsidR="00676CF6" w:rsidRDefault="00676CF6">
      <w:pPr>
        <w:spacing w:line="300" w:lineRule="auto"/>
        <w:ind w:firstLine="420"/>
        <w:rPr>
          <w:rFonts w:ascii="宋体" w:hAnsi="宋体"/>
          <w:color w:val="000000"/>
        </w:rPr>
      </w:pPr>
      <w:r>
        <w:rPr>
          <w:rFonts w:ascii="宋体" w:hAnsi="宋体" w:hint="eastAsia"/>
          <w:color w:val="000000"/>
        </w:rPr>
        <w:t>（四）受弯构件的截面设计（次重点）</w:t>
      </w:r>
    </w:p>
    <w:p w:rsidR="00676CF6" w:rsidRDefault="00676CF6">
      <w:pPr>
        <w:spacing w:line="300" w:lineRule="auto"/>
        <w:ind w:firstLine="420"/>
        <w:rPr>
          <w:rFonts w:ascii="宋体" w:hAnsi="宋体"/>
          <w:color w:val="000000"/>
        </w:rPr>
      </w:pPr>
      <w:r>
        <w:rPr>
          <w:rFonts w:ascii="宋体" w:hAnsi="宋体" w:hint="eastAsia"/>
          <w:color w:val="000000"/>
        </w:rPr>
        <w:t>识记：（1）截面的选取；（2）截面的验算（强度、刚度、整体稳定、局部稳定）</w:t>
      </w:r>
    </w:p>
    <w:p w:rsidR="00676CF6" w:rsidRDefault="00676CF6">
      <w:pPr>
        <w:spacing w:line="300" w:lineRule="auto"/>
        <w:ind w:firstLine="420"/>
        <w:rPr>
          <w:rFonts w:ascii="宋体" w:hAnsi="宋体"/>
          <w:color w:val="000000"/>
        </w:rPr>
      </w:pPr>
      <w:r>
        <w:rPr>
          <w:rFonts w:ascii="宋体" w:hAnsi="宋体" w:hint="eastAsia"/>
          <w:color w:val="000000"/>
        </w:rPr>
        <w:t>理解：（1）型钢梁的设计方法；（2）组合梁的设计方法</w:t>
      </w:r>
    </w:p>
    <w:p w:rsidR="00676CF6" w:rsidRDefault="00676CF6">
      <w:pPr>
        <w:spacing w:line="300" w:lineRule="auto"/>
        <w:ind w:firstLine="420"/>
        <w:rPr>
          <w:rFonts w:ascii="宋体" w:hAnsi="宋体"/>
          <w:color w:val="000000"/>
          <w:szCs w:val="21"/>
        </w:rPr>
      </w:pPr>
    </w:p>
    <w:p w:rsidR="00676CF6" w:rsidRDefault="00676CF6">
      <w:pPr>
        <w:spacing w:line="300" w:lineRule="auto"/>
        <w:ind w:firstLineChars="0" w:firstLine="0"/>
        <w:jc w:val="center"/>
        <w:rPr>
          <w:rFonts w:ascii="宋体" w:hAnsi="宋体"/>
          <w:b/>
          <w:bCs/>
          <w:szCs w:val="21"/>
        </w:rPr>
      </w:pPr>
      <w:r>
        <w:rPr>
          <w:rFonts w:ascii="宋体" w:hAnsi="宋体" w:hint="eastAsia"/>
          <w:b/>
          <w:bCs/>
          <w:szCs w:val="21"/>
        </w:rPr>
        <w:t>第六章  拉弯构件和压弯构件</w:t>
      </w:r>
    </w:p>
    <w:p w:rsidR="00676CF6" w:rsidRDefault="00676CF6">
      <w:pPr>
        <w:spacing w:line="300" w:lineRule="auto"/>
        <w:ind w:firstLineChars="0" w:firstLine="0"/>
        <w:jc w:val="center"/>
        <w:rPr>
          <w:rFonts w:ascii="宋体" w:hAnsi="宋体"/>
          <w:b/>
          <w:bCs/>
          <w:szCs w:val="21"/>
        </w:rPr>
      </w:pPr>
    </w:p>
    <w:p w:rsidR="00676CF6" w:rsidRDefault="00676CF6">
      <w:pPr>
        <w:spacing w:line="300" w:lineRule="auto"/>
        <w:ind w:firstLineChars="0" w:firstLine="0"/>
        <w:rPr>
          <w:rFonts w:ascii="宋体" w:hAnsi="宋体"/>
          <w:b/>
        </w:rPr>
      </w:pPr>
      <w:r>
        <w:rPr>
          <w:rFonts w:ascii="宋体" w:hAnsi="宋体" w:hint="eastAsia"/>
          <w:b/>
        </w:rPr>
        <w:t>一、学习目的与要求</w:t>
      </w:r>
    </w:p>
    <w:p w:rsidR="00676CF6" w:rsidRDefault="00676CF6">
      <w:pPr>
        <w:spacing w:line="300" w:lineRule="auto"/>
        <w:ind w:firstLine="420"/>
        <w:rPr>
          <w:rFonts w:ascii="宋体" w:hAnsi="宋体"/>
          <w:color w:val="000000"/>
          <w:szCs w:val="21"/>
        </w:rPr>
      </w:pPr>
      <w:r>
        <w:rPr>
          <w:rFonts w:ascii="宋体" w:hAnsi="宋体" w:hint="eastAsia"/>
          <w:color w:val="000000"/>
          <w:szCs w:val="21"/>
        </w:rPr>
        <w:t>通过本章学习，考生应掌握实腹式压弯构件在弯矩作用平面内、外整体稳定的基本概念，了解弯矩作用平面内、外临界应力的正确方法，理解规范给出的相关公式的物理意义，掌握应用相关公式进行整体稳定计算；掌握实腹式压弯构件腹板、翼缘保证局部稳定的条件（压弯构件翼缘的宽厚比限值）；掌握格构式构件在弯矩作用平面内、外整体稳定剂分肢稳定的验算；了解框架柱的柱脚构造方法，会进行压力分析和正确计算。</w:t>
      </w:r>
    </w:p>
    <w:p w:rsidR="00676CF6" w:rsidRDefault="00676CF6">
      <w:pPr>
        <w:spacing w:line="300" w:lineRule="auto"/>
        <w:ind w:firstLineChars="0" w:firstLine="0"/>
        <w:rPr>
          <w:rFonts w:ascii="宋体" w:hAnsi="宋体"/>
          <w:b/>
        </w:rPr>
      </w:pPr>
      <w:r>
        <w:rPr>
          <w:rFonts w:ascii="宋体" w:hAnsi="宋体" w:hint="eastAsia"/>
          <w:b/>
        </w:rPr>
        <w:t>二、考核知识点与考核目标</w:t>
      </w:r>
    </w:p>
    <w:p w:rsidR="00676CF6" w:rsidRDefault="00676CF6">
      <w:pPr>
        <w:spacing w:line="300" w:lineRule="auto"/>
        <w:ind w:firstLine="420"/>
        <w:rPr>
          <w:rFonts w:ascii="宋体" w:hAnsi="宋体"/>
          <w:color w:val="000000"/>
        </w:rPr>
      </w:pPr>
      <w:r>
        <w:rPr>
          <w:rFonts w:ascii="宋体" w:hAnsi="宋体" w:hint="eastAsia"/>
          <w:color w:val="000000"/>
        </w:rPr>
        <w:t>（一）拉弯、压弯构件的强度和刚度（次重点）</w:t>
      </w:r>
    </w:p>
    <w:p w:rsidR="00676CF6" w:rsidRDefault="00676CF6">
      <w:pPr>
        <w:spacing w:line="300" w:lineRule="auto"/>
        <w:ind w:firstLine="420"/>
        <w:rPr>
          <w:rFonts w:ascii="宋体" w:hAnsi="宋体"/>
          <w:color w:val="000000"/>
        </w:rPr>
      </w:pPr>
      <w:r>
        <w:rPr>
          <w:rFonts w:ascii="宋体" w:hAnsi="宋体" w:hint="eastAsia"/>
          <w:color w:val="000000"/>
        </w:rPr>
        <w:t>识记：（1）拉弯、压弯构件截面应力发展过程</w:t>
      </w:r>
    </w:p>
    <w:p w:rsidR="00676CF6" w:rsidRDefault="00676CF6">
      <w:pPr>
        <w:spacing w:line="300" w:lineRule="auto"/>
        <w:ind w:firstLine="420"/>
        <w:rPr>
          <w:rFonts w:ascii="宋体" w:hAnsi="宋体"/>
          <w:color w:val="000000"/>
        </w:rPr>
      </w:pPr>
      <w:r>
        <w:rPr>
          <w:rFonts w:ascii="宋体" w:hAnsi="宋体" w:hint="eastAsia"/>
          <w:color w:val="000000"/>
        </w:rPr>
        <w:t>理解：（1）拉弯、压弯构件强度及刚度的计算方法</w:t>
      </w:r>
    </w:p>
    <w:p w:rsidR="00676CF6" w:rsidRDefault="00676CF6">
      <w:pPr>
        <w:spacing w:line="300" w:lineRule="auto"/>
        <w:ind w:firstLine="420"/>
        <w:rPr>
          <w:rFonts w:ascii="宋体" w:hAnsi="宋体"/>
          <w:color w:val="000000"/>
        </w:rPr>
      </w:pPr>
      <w:r>
        <w:rPr>
          <w:rFonts w:ascii="宋体" w:hAnsi="宋体" w:hint="eastAsia"/>
          <w:color w:val="000000"/>
        </w:rPr>
        <w:lastRenderedPageBreak/>
        <w:t>（二）实腹式压弯构件的整体稳定与局部稳定（重点）</w:t>
      </w:r>
    </w:p>
    <w:p w:rsidR="00676CF6" w:rsidRDefault="00676CF6">
      <w:pPr>
        <w:spacing w:line="300" w:lineRule="auto"/>
        <w:ind w:firstLine="420"/>
        <w:rPr>
          <w:rFonts w:ascii="宋体" w:hAnsi="宋体"/>
          <w:color w:val="000000"/>
        </w:rPr>
      </w:pPr>
      <w:r>
        <w:rPr>
          <w:rFonts w:ascii="宋体" w:hAnsi="宋体" w:hint="eastAsia"/>
          <w:color w:val="000000"/>
        </w:rPr>
        <w:t>识记：（1）弯矩作用平面内失稳的基本概念；（2）弯矩作用平面外失稳的基本概念</w:t>
      </w:r>
    </w:p>
    <w:p w:rsidR="00676CF6" w:rsidRDefault="00676CF6">
      <w:pPr>
        <w:spacing w:line="300" w:lineRule="auto"/>
        <w:ind w:firstLine="420"/>
        <w:rPr>
          <w:rFonts w:ascii="宋体" w:hAnsi="宋体"/>
          <w:color w:val="000000"/>
        </w:rPr>
      </w:pPr>
      <w:r>
        <w:rPr>
          <w:rFonts w:ascii="宋体" w:hAnsi="宋体" w:hint="eastAsia"/>
          <w:color w:val="000000"/>
        </w:rPr>
        <w:t>理解：（1）压弯构件在弯矩作用平面内、外的整体稳定计算；（2）压弯构件翼缘的宽厚比限值规定；（3）压弯构件腹板的高厚比限值规定</w:t>
      </w:r>
    </w:p>
    <w:p w:rsidR="00676CF6" w:rsidRDefault="00676CF6">
      <w:pPr>
        <w:spacing w:line="300" w:lineRule="auto"/>
        <w:ind w:firstLine="420"/>
        <w:rPr>
          <w:rFonts w:ascii="宋体" w:hAnsi="宋体"/>
          <w:color w:val="000000"/>
        </w:rPr>
      </w:pPr>
      <w:r>
        <w:rPr>
          <w:rFonts w:ascii="宋体" w:hAnsi="宋体" w:hint="eastAsia"/>
          <w:color w:val="000000"/>
        </w:rPr>
        <w:t>（三）实腹式压弯构件的截面设计（重点）</w:t>
      </w:r>
    </w:p>
    <w:p w:rsidR="00676CF6" w:rsidRDefault="00676CF6">
      <w:pPr>
        <w:spacing w:line="300" w:lineRule="auto"/>
        <w:ind w:firstLine="420"/>
        <w:rPr>
          <w:rFonts w:ascii="宋体" w:hAnsi="宋体"/>
          <w:color w:val="000000"/>
        </w:rPr>
      </w:pPr>
      <w:r>
        <w:rPr>
          <w:rFonts w:ascii="宋体" w:hAnsi="宋体" w:hint="eastAsia"/>
          <w:color w:val="000000"/>
        </w:rPr>
        <w:t>识记：（1）实腹式压弯构件截面设计的基本原则</w:t>
      </w:r>
    </w:p>
    <w:p w:rsidR="00676CF6" w:rsidRDefault="00676CF6">
      <w:pPr>
        <w:spacing w:line="300" w:lineRule="auto"/>
        <w:ind w:firstLine="420"/>
        <w:rPr>
          <w:rFonts w:ascii="宋体" w:hAnsi="宋体"/>
          <w:color w:val="000000"/>
        </w:rPr>
      </w:pPr>
      <w:r>
        <w:rPr>
          <w:rFonts w:ascii="宋体" w:hAnsi="宋体" w:hint="eastAsia"/>
          <w:color w:val="000000"/>
        </w:rPr>
        <w:t>理解：（1）实腹式压弯构件截面设计的基本步骤</w:t>
      </w:r>
    </w:p>
    <w:p w:rsidR="00676CF6" w:rsidRDefault="00676CF6">
      <w:pPr>
        <w:spacing w:line="300" w:lineRule="auto"/>
        <w:ind w:firstLine="420"/>
        <w:rPr>
          <w:rFonts w:ascii="宋体" w:hAnsi="宋体"/>
          <w:color w:val="000000"/>
        </w:rPr>
      </w:pPr>
      <w:r>
        <w:rPr>
          <w:rFonts w:ascii="宋体" w:hAnsi="宋体" w:hint="eastAsia"/>
          <w:color w:val="000000"/>
        </w:rPr>
        <w:t>应用：（1）实腹式压弯构件的构造要求</w:t>
      </w:r>
    </w:p>
    <w:p w:rsidR="00676CF6" w:rsidRDefault="00676CF6">
      <w:pPr>
        <w:spacing w:line="300" w:lineRule="auto"/>
        <w:ind w:firstLine="420"/>
        <w:rPr>
          <w:rFonts w:ascii="宋体" w:hAnsi="宋体"/>
          <w:color w:val="000000"/>
        </w:rPr>
      </w:pPr>
      <w:r>
        <w:rPr>
          <w:rFonts w:ascii="宋体" w:hAnsi="宋体" w:hint="eastAsia"/>
          <w:color w:val="000000"/>
        </w:rPr>
        <w:t>（四）格构式压弯构件（重点）</w:t>
      </w:r>
    </w:p>
    <w:p w:rsidR="00676CF6" w:rsidRDefault="00676CF6">
      <w:pPr>
        <w:spacing w:line="300" w:lineRule="auto"/>
        <w:ind w:firstLine="420"/>
        <w:rPr>
          <w:rFonts w:ascii="宋体" w:hAnsi="宋体"/>
          <w:color w:val="000000"/>
        </w:rPr>
      </w:pPr>
      <w:r>
        <w:rPr>
          <w:rFonts w:ascii="宋体" w:hAnsi="宋体" w:hint="eastAsia"/>
          <w:color w:val="000000"/>
        </w:rPr>
        <w:t>识记：（1）格构式压弯构件的截面形式</w:t>
      </w:r>
    </w:p>
    <w:p w:rsidR="00676CF6" w:rsidRDefault="00676CF6">
      <w:pPr>
        <w:spacing w:line="300" w:lineRule="auto"/>
        <w:ind w:firstLine="420"/>
        <w:rPr>
          <w:rFonts w:ascii="宋体" w:hAnsi="宋体"/>
          <w:color w:val="000000"/>
        </w:rPr>
      </w:pPr>
      <w:r>
        <w:rPr>
          <w:rFonts w:ascii="宋体" w:hAnsi="宋体" w:hint="eastAsia"/>
          <w:color w:val="000000"/>
        </w:rPr>
        <w:t>理解：（1）格构式压弯构件在弯矩作用平面内、外整体稳定计算</w:t>
      </w:r>
    </w:p>
    <w:p w:rsidR="00676CF6" w:rsidRDefault="00676CF6">
      <w:pPr>
        <w:spacing w:line="300" w:lineRule="auto"/>
        <w:ind w:firstLine="420"/>
        <w:rPr>
          <w:rFonts w:ascii="宋体" w:hAnsi="宋体"/>
          <w:color w:val="000000"/>
        </w:rPr>
      </w:pPr>
      <w:r>
        <w:rPr>
          <w:rFonts w:ascii="宋体" w:hAnsi="宋体" w:hint="eastAsia"/>
          <w:color w:val="000000"/>
        </w:rPr>
        <w:t>（2）格构式压弯构件分肢的稳定计算</w:t>
      </w:r>
    </w:p>
    <w:p w:rsidR="00676CF6" w:rsidRDefault="00676CF6">
      <w:pPr>
        <w:spacing w:line="300" w:lineRule="auto"/>
        <w:ind w:firstLine="420"/>
        <w:rPr>
          <w:rFonts w:ascii="宋体" w:hAnsi="宋体"/>
          <w:color w:val="000000"/>
        </w:rPr>
      </w:pPr>
      <w:r>
        <w:rPr>
          <w:rFonts w:ascii="宋体" w:hAnsi="宋体" w:hint="eastAsia"/>
          <w:color w:val="000000"/>
        </w:rPr>
        <w:t>（五）框架柱的柱脚（次重点）</w:t>
      </w:r>
    </w:p>
    <w:p w:rsidR="00676CF6" w:rsidRDefault="00676CF6">
      <w:pPr>
        <w:spacing w:line="300" w:lineRule="auto"/>
        <w:ind w:firstLine="420"/>
        <w:rPr>
          <w:rFonts w:ascii="宋体" w:hAnsi="宋体"/>
          <w:color w:val="000000"/>
        </w:rPr>
      </w:pPr>
      <w:r>
        <w:rPr>
          <w:rFonts w:ascii="宋体" w:hAnsi="宋体" w:hint="eastAsia"/>
          <w:color w:val="000000"/>
        </w:rPr>
        <w:t>识记：（1）框架柱柱脚的形式及构造方法</w:t>
      </w:r>
    </w:p>
    <w:p w:rsidR="00676CF6" w:rsidRDefault="00676CF6">
      <w:pPr>
        <w:spacing w:line="300" w:lineRule="auto"/>
        <w:ind w:firstLine="420"/>
        <w:rPr>
          <w:rFonts w:ascii="宋体" w:hAnsi="宋体"/>
          <w:color w:val="000000"/>
        </w:rPr>
      </w:pPr>
      <w:r>
        <w:rPr>
          <w:rFonts w:ascii="宋体" w:hAnsi="宋体" w:hint="eastAsia"/>
          <w:color w:val="000000"/>
        </w:rPr>
        <w:t>理解：（1）整体式刚接柱脚的设计计算</w:t>
      </w:r>
    </w:p>
    <w:p w:rsidR="00676CF6" w:rsidRDefault="00676CF6">
      <w:pPr>
        <w:spacing w:line="300" w:lineRule="auto"/>
        <w:ind w:firstLine="420"/>
        <w:rPr>
          <w:rFonts w:ascii="宋体" w:hAnsi="宋体"/>
          <w:color w:val="FF0000"/>
          <w:szCs w:val="21"/>
        </w:rPr>
      </w:pPr>
    </w:p>
    <w:p w:rsidR="00676CF6" w:rsidRDefault="00676CF6">
      <w:pPr>
        <w:spacing w:line="300" w:lineRule="auto"/>
        <w:ind w:firstLineChars="0" w:firstLine="0"/>
        <w:jc w:val="center"/>
        <w:rPr>
          <w:rFonts w:ascii="宋体" w:hAnsi="宋体"/>
          <w:b/>
          <w:bCs/>
          <w:szCs w:val="21"/>
        </w:rPr>
      </w:pPr>
      <w:r>
        <w:rPr>
          <w:rFonts w:ascii="宋体" w:hAnsi="宋体" w:hint="eastAsia"/>
          <w:b/>
          <w:bCs/>
          <w:szCs w:val="21"/>
        </w:rPr>
        <w:t>第七章  钢屋盖结构设计</w:t>
      </w:r>
    </w:p>
    <w:p w:rsidR="00676CF6" w:rsidRDefault="00676CF6">
      <w:pPr>
        <w:spacing w:line="300" w:lineRule="auto"/>
        <w:ind w:firstLineChars="0" w:firstLine="0"/>
        <w:jc w:val="center"/>
        <w:rPr>
          <w:rFonts w:ascii="宋体" w:hAnsi="宋体"/>
          <w:b/>
          <w:bCs/>
          <w:szCs w:val="21"/>
        </w:rPr>
      </w:pPr>
    </w:p>
    <w:p w:rsidR="00676CF6" w:rsidRDefault="00676CF6">
      <w:pPr>
        <w:spacing w:line="300" w:lineRule="auto"/>
        <w:ind w:firstLineChars="0" w:firstLine="0"/>
        <w:rPr>
          <w:rFonts w:ascii="宋体" w:hAnsi="宋体"/>
          <w:b/>
        </w:rPr>
      </w:pPr>
      <w:r>
        <w:rPr>
          <w:rFonts w:ascii="宋体" w:hAnsi="宋体" w:hint="eastAsia"/>
          <w:b/>
        </w:rPr>
        <w:t>一、学习目的与要求</w:t>
      </w:r>
    </w:p>
    <w:p w:rsidR="00676CF6" w:rsidRDefault="00676CF6">
      <w:pPr>
        <w:spacing w:line="300" w:lineRule="auto"/>
        <w:ind w:firstLine="420"/>
        <w:rPr>
          <w:rFonts w:ascii="宋体" w:hAnsi="宋体"/>
          <w:color w:val="FF0000"/>
          <w:szCs w:val="21"/>
        </w:rPr>
      </w:pPr>
      <w:r>
        <w:rPr>
          <w:rFonts w:ascii="宋体" w:hAnsi="宋体" w:hint="eastAsia"/>
          <w:color w:val="000000"/>
          <w:szCs w:val="21"/>
        </w:rPr>
        <w:t>通过本章学习，了解屋盖结构体系的组成、布置形式；了解桁架形式的确定原则，学会确定桁架主要尺寸；掌握屋盖支撑体系的作用和布置原则；掌握钢屋架结构的计算原理，掌握钢屋架设计时桁架的内力组合和计算，熟悉杆件的截面形式和计算长度的确定，熟悉屋架节点设计的基本要求、构造及计算；掌握钢屋盖的施工图的绘制和轻型钢屋架的设计特点。</w:t>
      </w:r>
    </w:p>
    <w:p w:rsidR="00676CF6" w:rsidRDefault="00676CF6">
      <w:pPr>
        <w:spacing w:line="300" w:lineRule="auto"/>
        <w:ind w:firstLineChars="0" w:firstLine="0"/>
        <w:rPr>
          <w:rFonts w:ascii="宋体" w:hAnsi="宋体"/>
          <w:b/>
        </w:rPr>
      </w:pPr>
      <w:r>
        <w:rPr>
          <w:rFonts w:ascii="宋体" w:hAnsi="宋体" w:hint="eastAsia"/>
          <w:b/>
        </w:rPr>
        <w:t>二、考核知识点与考核目标</w:t>
      </w:r>
    </w:p>
    <w:p w:rsidR="00676CF6" w:rsidRDefault="00676CF6">
      <w:pPr>
        <w:spacing w:line="300" w:lineRule="auto"/>
        <w:ind w:firstLine="420"/>
        <w:rPr>
          <w:rFonts w:ascii="宋体" w:hAnsi="宋体"/>
          <w:color w:val="000000"/>
        </w:rPr>
      </w:pPr>
      <w:r>
        <w:rPr>
          <w:rFonts w:ascii="宋体" w:hAnsi="宋体" w:hint="eastAsia"/>
          <w:color w:val="000000"/>
        </w:rPr>
        <w:t>（一）屋盖体系的组成和布置（一般）</w:t>
      </w:r>
    </w:p>
    <w:p w:rsidR="00676CF6" w:rsidRDefault="00676CF6">
      <w:pPr>
        <w:spacing w:line="300" w:lineRule="auto"/>
        <w:ind w:firstLine="420"/>
        <w:rPr>
          <w:rFonts w:ascii="宋体" w:hAnsi="宋体"/>
          <w:color w:val="000000"/>
        </w:rPr>
      </w:pPr>
      <w:r>
        <w:rPr>
          <w:rFonts w:ascii="宋体" w:hAnsi="宋体" w:hint="eastAsia"/>
          <w:color w:val="000000"/>
        </w:rPr>
        <w:t>识记：（1）无檩屋盖；（2）有檩屋盖；（3）柱网布置；（4）天窗架设置</w:t>
      </w:r>
    </w:p>
    <w:p w:rsidR="00676CF6" w:rsidRDefault="00676CF6">
      <w:pPr>
        <w:spacing w:line="300" w:lineRule="auto"/>
        <w:ind w:firstLine="420"/>
        <w:rPr>
          <w:rFonts w:ascii="宋体" w:hAnsi="宋体"/>
          <w:color w:val="000000"/>
        </w:rPr>
      </w:pPr>
      <w:r>
        <w:rPr>
          <w:rFonts w:ascii="宋体" w:hAnsi="宋体" w:hint="eastAsia"/>
          <w:color w:val="000000"/>
        </w:rPr>
        <w:t>（二）桁架结构及其尺寸确定（一般）</w:t>
      </w:r>
    </w:p>
    <w:p w:rsidR="00676CF6" w:rsidRDefault="00676CF6">
      <w:pPr>
        <w:spacing w:line="300" w:lineRule="auto"/>
        <w:ind w:firstLine="420"/>
        <w:rPr>
          <w:rFonts w:ascii="宋体" w:hAnsi="宋体"/>
          <w:color w:val="000000"/>
        </w:rPr>
      </w:pPr>
      <w:r>
        <w:rPr>
          <w:rFonts w:ascii="宋体" w:hAnsi="宋体" w:hint="eastAsia"/>
          <w:color w:val="000000"/>
        </w:rPr>
        <w:t>识记：（1）桁架的外形分类；（2）桁架的腹杆形式分类</w:t>
      </w:r>
    </w:p>
    <w:p w:rsidR="00676CF6" w:rsidRDefault="00676CF6">
      <w:pPr>
        <w:spacing w:line="300" w:lineRule="auto"/>
        <w:ind w:firstLine="420"/>
        <w:rPr>
          <w:rFonts w:ascii="宋体" w:hAnsi="宋体"/>
          <w:color w:val="000000"/>
        </w:rPr>
      </w:pPr>
      <w:r>
        <w:rPr>
          <w:rFonts w:ascii="宋体" w:hAnsi="宋体" w:hint="eastAsia"/>
          <w:color w:val="000000"/>
        </w:rPr>
        <w:t>理解：（1）桁架的跨度与高度的确定</w:t>
      </w:r>
    </w:p>
    <w:p w:rsidR="00676CF6" w:rsidRDefault="00676CF6">
      <w:pPr>
        <w:spacing w:line="300" w:lineRule="auto"/>
        <w:ind w:firstLine="420"/>
        <w:rPr>
          <w:rFonts w:ascii="宋体" w:hAnsi="宋体"/>
          <w:color w:val="000000"/>
        </w:rPr>
      </w:pPr>
      <w:r>
        <w:rPr>
          <w:rFonts w:ascii="宋体" w:hAnsi="宋体" w:hint="eastAsia"/>
          <w:color w:val="000000"/>
        </w:rPr>
        <w:t>（三）钢屋盖支撑系统（一般）</w:t>
      </w:r>
    </w:p>
    <w:p w:rsidR="00676CF6" w:rsidRDefault="00676CF6">
      <w:pPr>
        <w:spacing w:line="300" w:lineRule="auto"/>
        <w:ind w:firstLine="420"/>
        <w:rPr>
          <w:rFonts w:ascii="宋体" w:hAnsi="宋体"/>
          <w:color w:val="000000"/>
        </w:rPr>
      </w:pPr>
      <w:r>
        <w:rPr>
          <w:rFonts w:ascii="宋体" w:hAnsi="宋体" w:hint="eastAsia"/>
          <w:color w:val="000000"/>
        </w:rPr>
        <w:t>识记：（1）屋盖支撑的作用；（2）屋盖支撑的布置</w:t>
      </w:r>
    </w:p>
    <w:p w:rsidR="00676CF6" w:rsidRDefault="00676CF6">
      <w:pPr>
        <w:spacing w:line="300" w:lineRule="auto"/>
        <w:ind w:firstLine="420"/>
        <w:rPr>
          <w:rFonts w:ascii="宋体" w:hAnsi="宋体"/>
          <w:color w:val="000000"/>
        </w:rPr>
      </w:pPr>
      <w:r>
        <w:rPr>
          <w:rFonts w:ascii="宋体" w:hAnsi="宋体" w:hint="eastAsia"/>
          <w:color w:val="000000"/>
        </w:rPr>
        <w:t>理解：（1）屋盖支撑的杆件及支撑的计算原则</w:t>
      </w:r>
    </w:p>
    <w:p w:rsidR="00676CF6" w:rsidRDefault="00676CF6">
      <w:pPr>
        <w:spacing w:line="300" w:lineRule="auto"/>
        <w:ind w:firstLine="420"/>
        <w:rPr>
          <w:rFonts w:ascii="宋体" w:hAnsi="宋体"/>
          <w:color w:val="000000"/>
        </w:rPr>
      </w:pPr>
      <w:r>
        <w:rPr>
          <w:rFonts w:ascii="宋体" w:hAnsi="宋体" w:hint="eastAsia"/>
          <w:color w:val="000000"/>
        </w:rPr>
        <w:t>（四）钢屋架的设计（次重点）</w:t>
      </w:r>
    </w:p>
    <w:p w:rsidR="00676CF6" w:rsidRDefault="00676CF6">
      <w:pPr>
        <w:spacing w:line="300" w:lineRule="auto"/>
        <w:ind w:firstLine="420"/>
        <w:rPr>
          <w:rFonts w:ascii="宋体" w:hAnsi="宋体"/>
          <w:color w:val="000000"/>
        </w:rPr>
      </w:pPr>
      <w:r>
        <w:rPr>
          <w:rFonts w:ascii="宋体" w:hAnsi="宋体" w:hint="eastAsia"/>
          <w:color w:val="000000"/>
        </w:rPr>
        <w:t>识记：（1）屋架的永久荷载；（2）屋架的可变荷载；（3）屋架杆件的内力组合和计算；</w:t>
      </w:r>
      <w:r>
        <w:rPr>
          <w:rFonts w:ascii="宋体" w:hAnsi="宋体" w:hint="eastAsia"/>
          <w:color w:val="000000"/>
        </w:rPr>
        <w:lastRenderedPageBreak/>
        <w:t>（4）杆件的计算长度概念</w:t>
      </w:r>
    </w:p>
    <w:p w:rsidR="00676CF6" w:rsidRDefault="00676CF6">
      <w:pPr>
        <w:spacing w:line="300" w:lineRule="auto"/>
        <w:ind w:firstLine="420"/>
        <w:rPr>
          <w:rFonts w:ascii="宋体" w:hAnsi="宋体"/>
          <w:color w:val="000000"/>
        </w:rPr>
      </w:pPr>
      <w:r>
        <w:rPr>
          <w:rFonts w:ascii="宋体" w:hAnsi="宋体" w:hint="eastAsia"/>
          <w:color w:val="000000"/>
        </w:rPr>
        <w:t>理解：（1）屋架杆件截面选取的原则；（2）屋架节点的设计要求</w:t>
      </w:r>
    </w:p>
    <w:p w:rsidR="00676CF6" w:rsidRDefault="00676CF6">
      <w:pPr>
        <w:spacing w:line="300" w:lineRule="auto"/>
        <w:ind w:firstLine="420"/>
        <w:rPr>
          <w:rFonts w:ascii="宋体" w:hAnsi="宋体"/>
          <w:color w:val="000000"/>
        </w:rPr>
      </w:pPr>
      <w:r>
        <w:rPr>
          <w:rFonts w:ascii="宋体" w:hAnsi="宋体" w:hint="eastAsia"/>
          <w:color w:val="000000"/>
        </w:rPr>
        <w:t>应用：（1）屋架杆件截面的设计方法；（2）屋架节点的构造与设计</w:t>
      </w:r>
    </w:p>
    <w:p w:rsidR="00676CF6" w:rsidRDefault="00676CF6">
      <w:pPr>
        <w:spacing w:line="300" w:lineRule="auto"/>
        <w:ind w:firstLine="420"/>
        <w:rPr>
          <w:rFonts w:ascii="宋体" w:hAnsi="宋体"/>
          <w:color w:val="000000"/>
        </w:rPr>
      </w:pPr>
      <w:r>
        <w:rPr>
          <w:rFonts w:ascii="宋体" w:hAnsi="宋体" w:hint="eastAsia"/>
          <w:color w:val="000000"/>
        </w:rPr>
        <w:t>（五）钢屋架的施工图的绘制和轻型钢屋架的设计特点（一般）</w:t>
      </w:r>
    </w:p>
    <w:p w:rsidR="00676CF6" w:rsidRDefault="00676CF6">
      <w:pPr>
        <w:spacing w:line="300" w:lineRule="auto"/>
        <w:ind w:firstLine="420"/>
        <w:rPr>
          <w:rFonts w:ascii="宋体" w:hAnsi="宋体"/>
          <w:color w:val="000000"/>
        </w:rPr>
      </w:pPr>
      <w:r>
        <w:rPr>
          <w:rFonts w:ascii="宋体" w:hAnsi="宋体" w:hint="eastAsia"/>
          <w:color w:val="000000"/>
        </w:rPr>
        <w:t>识记：（1）钢屋架施工图绘制的要求；（2）轻型钢屋架的定义、类型及特点</w:t>
      </w:r>
    </w:p>
    <w:p w:rsidR="00676CF6" w:rsidRDefault="00676CF6">
      <w:pPr>
        <w:spacing w:line="300" w:lineRule="auto"/>
        <w:ind w:firstLine="420"/>
        <w:rPr>
          <w:rFonts w:ascii="宋体" w:hAnsi="宋体"/>
          <w:color w:val="000000"/>
          <w:szCs w:val="21"/>
        </w:rPr>
      </w:pPr>
    </w:p>
    <w:p w:rsidR="00676CF6" w:rsidRDefault="00676CF6">
      <w:pPr>
        <w:spacing w:line="300" w:lineRule="auto"/>
        <w:ind w:firstLineChars="0" w:firstLine="0"/>
        <w:jc w:val="center"/>
        <w:rPr>
          <w:rFonts w:ascii="宋体" w:hAnsi="宋体"/>
          <w:b/>
          <w:bCs/>
          <w:szCs w:val="21"/>
        </w:rPr>
      </w:pPr>
      <w:r>
        <w:rPr>
          <w:rFonts w:ascii="宋体" w:hAnsi="宋体" w:hint="eastAsia"/>
          <w:b/>
          <w:bCs/>
          <w:szCs w:val="21"/>
        </w:rPr>
        <w:t>第八章  门式刚架轻型房屋钢结构</w:t>
      </w:r>
    </w:p>
    <w:p w:rsidR="00676CF6" w:rsidRDefault="00676CF6">
      <w:pPr>
        <w:spacing w:line="300" w:lineRule="auto"/>
        <w:ind w:firstLineChars="0" w:firstLine="0"/>
        <w:jc w:val="center"/>
        <w:rPr>
          <w:rFonts w:ascii="宋体" w:hAnsi="宋体"/>
          <w:b/>
          <w:bCs/>
          <w:szCs w:val="21"/>
        </w:rPr>
      </w:pPr>
    </w:p>
    <w:p w:rsidR="00676CF6" w:rsidRDefault="00676CF6">
      <w:pPr>
        <w:spacing w:line="300" w:lineRule="auto"/>
        <w:ind w:firstLineChars="0" w:firstLine="0"/>
        <w:rPr>
          <w:rFonts w:ascii="宋体" w:hAnsi="宋体"/>
          <w:b/>
        </w:rPr>
      </w:pPr>
      <w:r>
        <w:rPr>
          <w:rFonts w:ascii="宋体" w:hAnsi="宋体" w:hint="eastAsia"/>
          <w:b/>
        </w:rPr>
        <w:t>一、学习目的与要求</w:t>
      </w:r>
    </w:p>
    <w:p w:rsidR="00676CF6" w:rsidRDefault="00676CF6">
      <w:pPr>
        <w:spacing w:line="300" w:lineRule="auto"/>
        <w:ind w:firstLine="420"/>
        <w:rPr>
          <w:rFonts w:ascii="宋体" w:hAnsi="宋体"/>
          <w:color w:val="000000"/>
          <w:szCs w:val="21"/>
        </w:rPr>
      </w:pPr>
      <w:r>
        <w:rPr>
          <w:rFonts w:ascii="宋体" w:hAnsi="宋体" w:hint="eastAsia"/>
          <w:color w:val="000000"/>
          <w:szCs w:val="21"/>
        </w:rPr>
        <w:t>通过本章学习，了解门式刚架结构的形式及结构布置；掌握门式刚架尺寸的取值要求；掌握刚架设计时应采用的荷载和荷载组合；掌握门式刚架内力和侧移计算，刚架各构件及节点的设计方法、截面验算。</w:t>
      </w:r>
    </w:p>
    <w:p w:rsidR="00676CF6" w:rsidRDefault="00676CF6">
      <w:pPr>
        <w:spacing w:line="300" w:lineRule="auto"/>
        <w:ind w:firstLineChars="0" w:firstLine="0"/>
        <w:rPr>
          <w:rFonts w:ascii="宋体" w:hAnsi="宋体"/>
          <w:b/>
        </w:rPr>
      </w:pPr>
      <w:r>
        <w:rPr>
          <w:rFonts w:ascii="宋体" w:hAnsi="宋体" w:hint="eastAsia"/>
          <w:b/>
        </w:rPr>
        <w:t>二、考核知识点与考核目标</w:t>
      </w:r>
    </w:p>
    <w:p w:rsidR="00676CF6" w:rsidRDefault="00676CF6">
      <w:pPr>
        <w:spacing w:line="300" w:lineRule="auto"/>
        <w:ind w:firstLine="420"/>
        <w:rPr>
          <w:rFonts w:ascii="宋体" w:hAnsi="宋体"/>
          <w:color w:val="000000"/>
        </w:rPr>
      </w:pPr>
      <w:r>
        <w:rPr>
          <w:rFonts w:ascii="宋体" w:hAnsi="宋体" w:hint="eastAsia"/>
          <w:color w:val="000000"/>
        </w:rPr>
        <w:t>（一）门式刚架结构形式和布置（一般）</w:t>
      </w:r>
    </w:p>
    <w:p w:rsidR="00676CF6" w:rsidRDefault="00676CF6">
      <w:pPr>
        <w:spacing w:line="300" w:lineRule="auto"/>
        <w:ind w:firstLine="420"/>
        <w:rPr>
          <w:rFonts w:ascii="宋体" w:hAnsi="宋体"/>
          <w:color w:val="000000"/>
        </w:rPr>
      </w:pPr>
      <w:r>
        <w:rPr>
          <w:rFonts w:ascii="宋体" w:hAnsi="宋体" w:hint="eastAsia"/>
          <w:color w:val="000000"/>
        </w:rPr>
        <w:t>识记：（1）门式刚架的分类；（2）门式刚架结构布置的分类</w:t>
      </w:r>
    </w:p>
    <w:p w:rsidR="00676CF6" w:rsidRDefault="00676CF6">
      <w:pPr>
        <w:spacing w:line="300" w:lineRule="auto"/>
        <w:ind w:firstLine="420"/>
        <w:rPr>
          <w:rFonts w:ascii="宋体" w:hAnsi="宋体"/>
          <w:color w:val="000000"/>
        </w:rPr>
      </w:pPr>
      <w:r>
        <w:rPr>
          <w:rFonts w:ascii="宋体" w:hAnsi="宋体" w:hint="eastAsia"/>
          <w:color w:val="000000"/>
        </w:rPr>
        <w:t>（二）门式刚架的计算简图、荷载计算和荷载组合（一般）</w:t>
      </w:r>
    </w:p>
    <w:p w:rsidR="00676CF6" w:rsidRDefault="00676CF6">
      <w:pPr>
        <w:spacing w:line="300" w:lineRule="auto"/>
        <w:ind w:firstLine="420"/>
        <w:rPr>
          <w:rFonts w:ascii="宋体" w:hAnsi="宋体"/>
          <w:color w:val="000000"/>
        </w:rPr>
      </w:pPr>
      <w:r>
        <w:rPr>
          <w:rFonts w:ascii="宋体" w:hAnsi="宋体" w:hint="eastAsia"/>
          <w:color w:val="000000"/>
        </w:rPr>
        <w:t>识记：（1）门式刚架尺寸的规定；（2）门式刚架荷载类型及荷载组合</w:t>
      </w:r>
    </w:p>
    <w:p w:rsidR="00676CF6" w:rsidRDefault="00676CF6">
      <w:pPr>
        <w:spacing w:line="300" w:lineRule="auto"/>
        <w:ind w:firstLine="420"/>
        <w:rPr>
          <w:rFonts w:ascii="宋体" w:hAnsi="宋体"/>
          <w:color w:val="000000"/>
        </w:rPr>
      </w:pPr>
      <w:r>
        <w:rPr>
          <w:rFonts w:ascii="宋体" w:hAnsi="宋体" w:hint="eastAsia"/>
          <w:color w:val="000000"/>
        </w:rPr>
        <w:t>（三）门式刚架的作用效应计算、截面验算、连接和节点设计（次重点）</w:t>
      </w:r>
    </w:p>
    <w:p w:rsidR="00676CF6" w:rsidRDefault="00676CF6">
      <w:pPr>
        <w:spacing w:line="300" w:lineRule="auto"/>
        <w:ind w:firstLine="420"/>
        <w:rPr>
          <w:rFonts w:ascii="宋体" w:hAnsi="宋体"/>
          <w:color w:val="000000"/>
        </w:rPr>
      </w:pPr>
      <w:r>
        <w:rPr>
          <w:rFonts w:ascii="宋体" w:hAnsi="宋体" w:hint="eastAsia"/>
          <w:color w:val="000000"/>
        </w:rPr>
        <w:t>识记：（1）刚架内力计算方法简介；（2）有效截面的概念</w:t>
      </w:r>
    </w:p>
    <w:p w:rsidR="00676CF6" w:rsidRDefault="00676CF6">
      <w:pPr>
        <w:spacing w:line="300" w:lineRule="auto"/>
        <w:ind w:firstLine="420"/>
        <w:rPr>
          <w:rFonts w:ascii="宋体" w:hAnsi="宋体"/>
          <w:color w:val="000000"/>
        </w:rPr>
      </w:pPr>
      <w:r>
        <w:rPr>
          <w:rFonts w:ascii="宋体" w:hAnsi="宋体" w:hint="eastAsia"/>
          <w:color w:val="000000"/>
        </w:rPr>
        <w:t>理解：（1）门式刚架侧移的计算方法；（2）刚架柱和梁的设计要点；（3）门式刚架的焊缝连接、刚架横梁与柱拼装节点、刚架梁拼接、柱脚与牛腿设计</w:t>
      </w:r>
    </w:p>
    <w:p w:rsidR="00676CF6" w:rsidRDefault="00676CF6">
      <w:pPr>
        <w:spacing w:line="300" w:lineRule="auto"/>
        <w:ind w:firstLine="420"/>
        <w:rPr>
          <w:rFonts w:ascii="宋体" w:hAnsi="宋体"/>
          <w:color w:val="000000"/>
          <w:szCs w:val="21"/>
        </w:rPr>
      </w:pPr>
    </w:p>
    <w:p w:rsidR="00676CF6" w:rsidRDefault="00676CF6">
      <w:pPr>
        <w:spacing w:line="300" w:lineRule="auto"/>
        <w:ind w:firstLineChars="0" w:firstLine="0"/>
        <w:jc w:val="center"/>
        <w:rPr>
          <w:rFonts w:ascii="宋体" w:hAnsi="宋体"/>
          <w:b/>
          <w:bCs/>
          <w:szCs w:val="21"/>
        </w:rPr>
      </w:pPr>
      <w:r>
        <w:rPr>
          <w:rFonts w:ascii="宋体" w:hAnsi="宋体" w:hint="eastAsia"/>
          <w:b/>
          <w:bCs/>
          <w:szCs w:val="21"/>
        </w:rPr>
        <w:t>第九章  钢结构的制造及防护</w:t>
      </w:r>
    </w:p>
    <w:p w:rsidR="00676CF6" w:rsidRDefault="00676CF6">
      <w:pPr>
        <w:spacing w:line="300" w:lineRule="auto"/>
        <w:ind w:firstLineChars="0" w:firstLine="0"/>
        <w:rPr>
          <w:rFonts w:ascii="宋体" w:hAnsi="宋体"/>
          <w:b/>
        </w:rPr>
      </w:pPr>
      <w:r>
        <w:rPr>
          <w:rFonts w:ascii="宋体" w:hAnsi="宋体" w:hint="eastAsia"/>
          <w:b/>
        </w:rPr>
        <w:t>一、学习目的与要求</w:t>
      </w:r>
    </w:p>
    <w:p w:rsidR="00676CF6" w:rsidRDefault="00676CF6">
      <w:pPr>
        <w:spacing w:line="300" w:lineRule="auto"/>
        <w:ind w:firstLine="420"/>
        <w:rPr>
          <w:rFonts w:ascii="宋体" w:hAnsi="宋体"/>
          <w:color w:val="000000"/>
          <w:szCs w:val="21"/>
        </w:rPr>
      </w:pPr>
      <w:r>
        <w:rPr>
          <w:rFonts w:ascii="宋体" w:hAnsi="宋体" w:hint="eastAsia"/>
          <w:color w:val="000000"/>
          <w:szCs w:val="21"/>
        </w:rPr>
        <w:t>通过本章学习，了解钢结构的制造过程、钢结构防护的必要性；了解钢结构制作的技术准备工作内容；熟悉钢结构制造工艺流程；掌握钢结构防护措施。</w:t>
      </w:r>
    </w:p>
    <w:p w:rsidR="00676CF6" w:rsidRDefault="00676CF6">
      <w:pPr>
        <w:spacing w:line="300" w:lineRule="auto"/>
        <w:ind w:firstLineChars="0" w:firstLine="0"/>
        <w:rPr>
          <w:rFonts w:ascii="宋体" w:hAnsi="宋体"/>
          <w:b/>
        </w:rPr>
      </w:pPr>
      <w:r>
        <w:rPr>
          <w:rFonts w:ascii="宋体" w:hAnsi="宋体" w:hint="eastAsia"/>
          <w:b/>
        </w:rPr>
        <w:t>二、考核知识点与考核目标</w:t>
      </w:r>
    </w:p>
    <w:p w:rsidR="00676CF6" w:rsidRDefault="00676CF6">
      <w:pPr>
        <w:spacing w:line="300" w:lineRule="auto"/>
        <w:ind w:firstLine="420"/>
        <w:rPr>
          <w:rFonts w:ascii="宋体" w:hAnsi="宋体"/>
          <w:color w:val="000000"/>
        </w:rPr>
      </w:pPr>
      <w:r>
        <w:rPr>
          <w:rFonts w:ascii="宋体" w:hAnsi="宋体" w:hint="eastAsia"/>
          <w:color w:val="000000"/>
        </w:rPr>
        <w:t>（一）概述（一般）</w:t>
      </w:r>
    </w:p>
    <w:p w:rsidR="00676CF6" w:rsidRDefault="00676CF6">
      <w:pPr>
        <w:spacing w:line="300" w:lineRule="auto"/>
        <w:ind w:firstLine="420"/>
        <w:rPr>
          <w:rFonts w:ascii="宋体" w:hAnsi="宋体"/>
          <w:color w:val="000000"/>
        </w:rPr>
      </w:pPr>
      <w:r>
        <w:rPr>
          <w:rFonts w:ascii="宋体" w:hAnsi="宋体" w:hint="eastAsia"/>
          <w:color w:val="000000"/>
        </w:rPr>
        <w:t>识记：（1）钢结构的加工顺序；（2）钢结构采取防护措施的原因</w:t>
      </w:r>
    </w:p>
    <w:p w:rsidR="00676CF6" w:rsidRDefault="00676CF6">
      <w:pPr>
        <w:spacing w:line="300" w:lineRule="auto"/>
        <w:ind w:firstLine="420"/>
        <w:rPr>
          <w:rFonts w:ascii="宋体" w:hAnsi="宋体"/>
          <w:color w:val="000000"/>
        </w:rPr>
      </w:pPr>
      <w:r>
        <w:rPr>
          <w:rFonts w:ascii="宋体" w:hAnsi="宋体" w:hint="eastAsia"/>
          <w:color w:val="000000"/>
        </w:rPr>
        <w:t>（二）钢结构的制造工艺（一般）</w:t>
      </w:r>
    </w:p>
    <w:p w:rsidR="00676CF6" w:rsidRDefault="00676CF6">
      <w:pPr>
        <w:spacing w:line="300" w:lineRule="auto"/>
        <w:ind w:firstLine="420"/>
        <w:rPr>
          <w:rFonts w:ascii="宋体" w:hAnsi="宋体"/>
          <w:color w:val="000000"/>
        </w:rPr>
      </w:pPr>
      <w:r>
        <w:rPr>
          <w:rFonts w:ascii="宋体" w:hAnsi="宋体" w:hint="eastAsia"/>
          <w:color w:val="000000"/>
        </w:rPr>
        <w:t>识记：（1）钢结构制作工艺流程；（2）熟悉工艺流程各工序的概念（如：矫正、放样、组装、焊接等）</w:t>
      </w:r>
    </w:p>
    <w:p w:rsidR="00676CF6" w:rsidRDefault="00676CF6">
      <w:pPr>
        <w:spacing w:line="300" w:lineRule="auto"/>
        <w:ind w:firstLine="420"/>
        <w:rPr>
          <w:rFonts w:ascii="宋体" w:hAnsi="宋体"/>
          <w:color w:val="000000"/>
        </w:rPr>
      </w:pPr>
      <w:r>
        <w:rPr>
          <w:rFonts w:ascii="宋体" w:hAnsi="宋体" w:hint="eastAsia"/>
          <w:color w:val="000000"/>
        </w:rPr>
        <w:t>（三）钢结构的防护（次重要）</w:t>
      </w:r>
    </w:p>
    <w:p w:rsidR="00676CF6" w:rsidRDefault="00676CF6">
      <w:pPr>
        <w:spacing w:line="300" w:lineRule="auto"/>
        <w:ind w:firstLine="420"/>
        <w:rPr>
          <w:rFonts w:ascii="宋体" w:hAnsi="宋体"/>
          <w:color w:val="000000"/>
        </w:rPr>
      </w:pPr>
      <w:r>
        <w:rPr>
          <w:rFonts w:ascii="宋体" w:hAnsi="宋体" w:hint="eastAsia"/>
          <w:color w:val="000000"/>
        </w:rPr>
        <w:t>识记：（1）腐蚀程度表示方法；（2）钢结构防腐方法；（3）钢材表面除锈方法；（4）钢</w:t>
      </w:r>
      <w:r>
        <w:rPr>
          <w:rFonts w:ascii="宋体" w:hAnsi="宋体" w:hint="eastAsia"/>
          <w:color w:val="000000"/>
        </w:rPr>
        <w:lastRenderedPageBreak/>
        <w:t>结构防锈涂装法；（5）钢结构耐火极限要求及防火措施</w:t>
      </w:r>
    </w:p>
    <w:p w:rsidR="00676CF6" w:rsidRDefault="00676CF6">
      <w:pPr>
        <w:spacing w:line="300" w:lineRule="auto"/>
        <w:ind w:firstLine="420"/>
        <w:rPr>
          <w:szCs w:val="21"/>
        </w:rPr>
      </w:pPr>
    </w:p>
    <w:p w:rsidR="00676CF6" w:rsidRDefault="00676CF6" w:rsidP="00ED5055">
      <w:pPr>
        <w:spacing w:beforeLines="50" w:afterLines="50"/>
        <w:ind w:firstLine="562"/>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rsidR="00676CF6" w:rsidRDefault="00676CF6">
      <w:pPr>
        <w:spacing w:line="300" w:lineRule="auto"/>
        <w:ind w:firstLine="422"/>
        <w:rPr>
          <w:rFonts w:ascii="宋体" w:hAnsi="宋体"/>
          <w:b/>
          <w:bCs/>
          <w:szCs w:val="21"/>
        </w:rPr>
      </w:pPr>
      <w:r>
        <w:rPr>
          <w:rFonts w:ascii="宋体" w:hAnsi="宋体"/>
          <w:b/>
          <w:bCs/>
          <w:szCs w:val="21"/>
        </w:rPr>
        <w:t>一、</w:t>
      </w:r>
      <w:r>
        <w:rPr>
          <w:rFonts w:hint="eastAsia"/>
          <w:b/>
        </w:rPr>
        <w:t>考核目标的能力层次表述</w:t>
      </w:r>
    </w:p>
    <w:p w:rsidR="00676CF6" w:rsidRDefault="00676CF6">
      <w:pPr>
        <w:spacing w:line="300" w:lineRule="auto"/>
        <w:ind w:firstLine="420"/>
        <w:rPr>
          <w:rFonts w:ascii="宋体" w:hAnsi="宋体"/>
          <w:color w:val="000000"/>
        </w:rPr>
      </w:pPr>
      <w:r>
        <w:rPr>
          <w:rFonts w:ascii="宋体" w:hAnsi="宋体" w:hint="eastAsia"/>
          <w:color w:val="000000"/>
        </w:rPr>
        <w:t>本大纲在考核目标中，按照“识记”、“理解”、“应用”三个能力层次规定其应达到的能力层次要求。各能力层次为递进等级关系，后者必须建立在前者的基础上，其含义是：</w:t>
      </w:r>
    </w:p>
    <w:p w:rsidR="00676CF6" w:rsidRDefault="00676CF6">
      <w:pPr>
        <w:spacing w:line="300" w:lineRule="auto"/>
        <w:ind w:firstLine="420"/>
        <w:rPr>
          <w:rFonts w:ascii="宋体" w:hAnsi="宋体"/>
          <w:color w:val="000000"/>
        </w:rPr>
      </w:pPr>
      <w:r>
        <w:rPr>
          <w:rFonts w:ascii="宋体" w:hAnsi="宋体" w:hint="eastAsia"/>
          <w:color w:val="000000"/>
        </w:rPr>
        <w:t>识记：能知道有关的名词、概念、知识的含义，并能正确认识和表述，是低层次的要求。</w:t>
      </w:r>
    </w:p>
    <w:p w:rsidR="00676CF6" w:rsidRDefault="00676CF6">
      <w:pPr>
        <w:spacing w:line="300" w:lineRule="auto"/>
        <w:ind w:firstLine="420"/>
        <w:rPr>
          <w:rFonts w:ascii="宋体" w:hAnsi="宋体"/>
          <w:color w:val="000000"/>
        </w:rPr>
      </w:pPr>
      <w:r>
        <w:rPr>
          <w:rFonts w:ascii="宋体" w:hAnsi="宋体" w:hint="eastAsia"/>
          <w:color w:val="000000"/>
        </w:rPr>
        <w:t>理解：在识记的基础上，能全面把握基本概念、基本原理、基本方法，能掌握有关概念、原理、方法的区别与联系，是较高层次的要求。</w:t>
      </w:r>
    </w:p>
    <w:p w:rsidR="00676CF6" w:rsidRDefault="00676CF6">
      <w:pPr>
        <w:spacing w:line="300" w:lineRule="auto"/>
        <w:ind w:firstLine="420"/>
        <w:rPr>
          <w:rFonts w:ascii="宋体" w:hAnsi="宋体"/>
          <w:color w:val="000000"/>
        </w:rPr>
      </w:pPr>
      <w:r>
        <w:rPr>
          <w:rFonts w:ascii="宋体" w:hAnsi="宋体" w:hint="eastAsia"/>
          <w:color w:val="000000"/>
        </w:rPr>
        <w:t>应用：在理解的基础上，能运用基本的概念、基本原理、基本方法联系学过的多个知识点分析和解决有关的理论问题和实际问题，是最高层次的要求。</w:t>
      </w:r>
    </w:p>
    <w:p w:rsidR="00676CF6" w:rsidRDefault="00676CF6">
      <w:pPr>
        <w:spacing w:line="300" w:lineRule="auto"/>
        <w:ind w:firstLineChars="0" w:firstLine="0"/>
        <w:rPr>
          <w:rFonts w:ascii="宋体" w:hAnsi="宋体"/>
          <w:b/>
        </w:rPr>
      </w:pPr>
      <w:r>
        <w:rPr>
          <w:rFonts w:ascii="宋体" w:hAnsi="宋体" w:hint="eastAsia"/>
          <w:b/>
        </w:rPr>
        <w:t>二、指定教材</w:t>
      </w:r>
    </w:p>
    <w:p w:rsidR="00676CF6" w:rsidRDefault="009A5FDC">
      <w:pPr>
        <w:spacing w:line="300" w:lineRule="auto"/>
        <w:ind w:firstLine="420"/>
        <w:rPr>
          <w:rFonts w:ascii="宋体" w:hAnsi="宋体"/>
          <w:color w:val="000000"/>
        </w:rPr>
      </w:pPr>
      <w:r>
        <w:rPr>
          <w:rFonts w:ascii="宋体" w:hAnsi="宋体" w:hint="eastAsia"/>
          <w:color w:val="000000"/>
        </w:rPr>
        <w:t>《</w:t>
      </w:r>
      <w:r w:rsidR="00676CF6">
        <w:rPr>
          <w:rFonts w:ascii="宋体" w:hAnsi="宋体" w:hint="eastAsia"/>
          <w:color w:val="000000"/>
        </w:rPr>
        <w:t>钢结构设计原理</w:t>
      </w:r>
      <w:r>
        <w:rPr>
          <w:rFonts w:ascii="宋体" w:hAnsi="宋体" w:hint="eastAsia"/>
          <w:color w:val="000000"/>
        </w:rPr>
        <w:t>》，赵风华主编，</w:t>
      </w:r>
      <w:r w:rsidR="00676CF6">
        <w:rPr>
          <w:rFonts w:ascii="宋体" w:hAnsi="宋体" w:hint="eastAsia"/>
          <w:color w:val="000000"/>
        </w:rPr>
        <w:t>高等教育出版社，2005年5月第1版．</w:t>
      </w:r>
    </w:p>
    <w:p w:rsidR="00676CF6" w:rsidRDefault="00676CF6">
      <w:pPr>
        <w:spacing w:line="300" w:lineRule="auto"/>
        <w:ind w:firstLineChars="0" w:firstLine="0"/>
        <w:rPr>
          <w:rFonts w:ascii="宋体" w:hAnsi="宋体"/>
          <w:b/>
        </w:rPr>
      </w:pPr>
      <w:r>
        <w:rPr>
          <w:rFonts w:ascii="宋体" w:hAnsi="宋体" w:hint="eastAsia"/>
          <w:b/>
        </w:rPr>
        <w:t>三、自学方法指导</w:t>
      </w:r>
    </w:p>
    <w:p w:rsidR="00676CF6" w:rsidRDefault="00676CF6">
      <w:pPr>
        <w:spacing w:line="300" w:lineRule="auto"/>
        <w:ind w:firstLine="420"/>
        <w:rPr>
          <w:rFonts w:ascii="宋体" w:hAnsi="宋体"/>
          <w:color w:val="000000"/>
        </w:rPr>
      </w:pPr>
      <w:r>
        <w:rPr>
          <w:rFonts w:ascii="宋体" w:hAnsi="宋体" w:hint="eastAsia"/>
          <w:color w:val="000000"/>
        </w:rPr>
        <w:t>1．在开始阅读指定教材某一章之前，先翻阅大纲中有关第一章的考核知识点及对知识点的能力层次要求和考核目标，以便在阅读教材时做到心中有数，有的放矢。</w:t>
      </w:r>
    </w:p>
    <w:p w:rsidR="00676CF6" w:rsidRDefault="00676CF6">
      <w:pPr>
        <w:spacing w:line="300" w:lineRule="auto"/>
        <w:ind w:firstLine="420"/>
        <w:rPr>
          <w:rFonts w:ascii="宋体" w:hAnsi="宋体"/>
          <w:color w:val="000000"/>
        </w:rPr>
      </w:pPr>
      <w:r>
        <w:rPr>
          <w:rFonts w:ascii="宋体" w:hAnsi="宋体" w:hint="eastAsia"/>
          <w:color w:val="000000"/>
        </w:rPr>
        <w:t>2．阅读教材时，要逐段细读，逐句推敲，集中精力，吃透每一个知识点，对基本概念必须深刻理解，对基本理论必须彻底弄清，对基本方法必须牢固掌握。</w:t>
      </w:r>
    </w:p>
    <w:p w:rsidR="00676CF6" w:rsidRDefault="00676CF6">
      <w:pPr>
        <w:spacing w:line="300" w:lineRule="auto"/>
        <w:ind w:firstLine="420"/>
        <w:rPr>
          <w:rFonts w:ascii="宋体" w:hAnsi="宋体"/>
          <w:color w:val="000000"/>
        </w:rPr>
      </w:pPr>
      <w:r>
        <w:rPr>
          <w:rFonts w:ascii="宋体" w:hAnsi="宋体" w:hint="eastAsia"/>
          <w:color w:val="000000"/>
        </w:rPr>
        <w:t>3．在自学过程中，既要思考问题，也要做好阅读笔记，把教材中的基本概念、原理、方法等加以整理，这可从中加深对问题的认知、理解和记忆，以利于突出重点，并涵盖整个内容，可以不断提高自学能力。</w:t>
      </w:r>
    </w:p>
    <w:p w:rsidR="00676CF6" w:rsidRDefault="00676CF6">
      <w:pPr>
        <w:spacing w:line="300" w:lineRule="auto"/>
        <w:ind w:firstLine="420"/>
        <w:rPr>
          <w:rFonts w:ascii="宋体" w:hAnsi="宋体"/>
          <w:color w:val="000000"/>
        </w:rPr>
      </w:pPr>
      <w:r>
        <w:rPr>
          <w:rFonts w:ascii="宋体" w:hAnsi="宋体" w:hint="eastAsia"/>
          <w:color w:val="000000"/>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回顾与发挥，注重理论联系实际和具体问题具体分析，解题时应注意培养逻辑性，针对问题围绕相关知识点进行层次（步骤）分明的论述或推导，明确各层次（步骤）间的逻辑关系。</w:t>
      </w:r>
    </w:p>
    <w:p w:rsidR="00676CF6" w:rsidRDefault="00676CF6">
      <w:pPr>
        <w:spacing w:line="300" w:lineRule="auto"/>
        <w:ind w:firstLine="420"/>
        <w:rPr>
          <w:rFonts w:ascii="宋体" w:hAnsi="宋体"/>
          <w:color w:val="000000"/>
        </w:rPr>
      </w:pPr>
      <w:r>
        <w:rPr>
          <w:rFonts w:ascii="宋体" w:hAnsi="宋体" w:hint="eastAsia"/>
          <w:color w:val="000000"/>
        </w:rPr>
        <w:t>钢结构设计原理作为土木工程一门重要的基础课程，对于考生来说难度较大，并且需要结合《理论力学》、《材料力学》、《结构力学》等多门课程来进行学习研究。因此，要求考生在本课程学习之前必须要有力学理论基础。学习钢结构设计原理课程，不仅是学习其它土木专业课程的先修课，而且可为今后从事土木工程钢结构设计与施工工作打下坚实的基础。</w:t>
      </w:r>
    </w:p>
    <w:p w:rsidR="00676CF6" w:rsidRDefault="00676CF6">
      <w:pPr>
        <w:spacing w:line="300" w:lineRule="auto"/>
        <w:ind w:firstLine="420"/>
        <w:rPr>
          <w:rFonts w:ascii="宋体" w:hAnsi="宋体"/>
          <w:color w:val="000000"/>
        </w:rPr>
      </w:pPr>
      <w:r>
        <w:rPr>
          <w:rFonts w:ascii="宋体" w:hAnsi="宋体" w:hint="eastAsia"/>
          <w:color w:val="000000"/>
        </w:rPr>
        <w:t>第一章简述了钢结构的特点、及应用范围及其结构体系，给出了近似概率极限状态设计方法，并提供了规范中采用的基本设计表达式。同时，也介绍了各分项系数取值的依据和含义，叙述了钢材疲劳破坏的基本概念。</w:t>
      </w:r>
    </w:p>
    <w:p w:rsidR="00676CF6" w:rsidRDefault="00676CF6">
      <w:pPr>
        <w:spacing w:line="300" w:lineRule="auto"/>
        <w:ind w:firstLine="420"/>
        <w:rPr>
          <w:rFonts w:ascii="宋体" w:hAnsi="宋体"/>
          <w:color w:val="000000"/>
        </w:rPr>
      </w:pPr>
      <w:r>
        <w:rPr>
          <w:rFonts w:ascii="宋体" w:hAnsi="宋体" w:hint="eastAsia"/>
          <w:color w:val="000000"/>
        </w:rPr>
        <w:lastRenderedPageBreak/>
        <w:t>第二章简要介绍了钢材在正常情况下的机械性能；钢材的破坏形式；钢材性能的影响因素；并提供了正确选用钢材的原则。</w:t>
      </w:r>
    </w:p>
    <w:p w:rsidR="00676CF6" w:rsidRDefault="00676CF6">
      <w:pPr>
        <w:spacing w:line="300" w:lineRule="auto"/>
        <w:ind w:firstLine="420"/>
        <w:rPr>
          <w:rFonts w:ascii="宋体" w:hAnsi="宋体"/>
          <w:color w:val="000000"/>
        </w:rPr>
      </w:pPr>
      <w:r>
        <w:rPr>
          <w:rFonts w:ascii="宋体" w:hAnsi="宋体" w:hint="eastAsia"/>
          <w:color w:val="000000"/>
        </w:rPr>
        <w:t>第三章简述了钢结构常用的连接方法、特点及其适用范围。介绍了对接焊缝的工作性能、计算方法；角焊缝的工作性能，角焊缝在各种受力情况下的计算方法；焊接应力、焊接变形的形成原因和对结构工作的影响；减少焊接应力与焊接变形的措施；普通螺栓连接的工作性能、破坏形式、计算方法；高强度螺栓连接的工作性能及其在各种受力情况下的计算方法。</w:t>
      </w:r>
    </w:p>
    <w:p w:rsidR="00676CF6" w:rsidRDefault="00676CF6">
      <w:pPr>
        <w:spacing w:line="300" w:lineRule="auto"/>
        <w:ind w:firstLine="420"/>
        <w:rPr>
          <w:rFonts w:ascii="宋体" w:hAnsi="宋体"/>
          <w:color w:val="000000"/>
        </w:rPr>
      </w:pPr>
      <w:r>
        <w:rPr>
          <w:rFonts w:ascii="宋体" w:hAnsi="宋体" w:hint="eastAsia"/>
          <w:color w:val="000000"/>
        </w:rPr>
        <w:t>第四章介绍了轴心受力构件的强度与刚度设计准则和计算方法；轴心受压构件弯曲屈曲、扭转屈曲、弯扭屈曲临界力的确定方法；轴心受压构件整体稳定设计准则；影响轴心受压杆整体稳定的因素及规范采用的设计方法；建立薄板稳定的基本概念；由薄板临界力导出的实腹式轴心受压构件腹板、翼缘保证局部稳定的宽厚比限制；实腹式轴心压杆的截面设计方法和柱身构造要求；格构式轴心压杆对虚轴的换算长细比的概念；格构式轴心压杆的截面设计、缀件设计及柱身构造要求；柱脚的构造及计算。</w:t>
      </w:r>
    </w:p>
    <w:p w:rsidR="00676CF6" w:rsidRDefault="00676CF6">
      <w:pPr>
        <w:spacing w:line="300" w:lineRule="auto"/>
        <w:ind w:firstLine="420"/>
        <w:rPr>
          <w:rFonts w:ascii="宋体" w:hAnsi="宋体"/>
          <w:color w:val="000000"/>
        </w:rPr>
      </w:pPr>
      <w:r>
        <w:rPr>
          <w:rFonts w:ascii="宋体" w:hAnsi="宋体" w:hint="eastAsia"/>
          <w:color w:val="000000"/>
        </w:rPr>
        <w:t>第五章简述了梁的强度和刚度的计算方法；梁整体稳定的物理意义；不需要验算梁整体稳定的条件；建立薄板在各单向应力—弯曲正应力、剪应力及局压应力作用下的临界应力的概念；实腹式组合梁翼缘、腹板局部稳定的保证条件及构造措施；腹板在几种应力联合作用下的屈曲临界条件和此条件的应用，验算以加劲肋分割的各板区的局部稳定，熟悉规范的设计方法；型钢梁及组合梁的截面选择、强度、整体稳定、局部稳定和刚度的验算方法；腹板加劲肋及支承加劲肋的设计要求；进行梁端、翼缘与腹板连接的焊缝计算，梁变截面设计及焊接组合梁的拼接、主次梁的连接等构造设计。</w:t>
      </w:r>
    </w:p>
    <w:p w:rsidR="00676CF6" w:rsidRDefault="00676CF6">
      <w:pPr>
        <w:spacing w:line="300" w:lineRule="auto"/>
        <w:ind w:firstLine="420"/>
        <w:rPr>
          <w:rFonts w:ascii="宋体" w:hAnsi="宋体"/>
          <w:color w:val="FF0000"/>
        </w:rPr>
      </w:pPr>
      <w:r>
        <w:rPr>
          <w:rFonts w:ascii="宋体" w:hAnsi="宋体" w:hint="eastAsia"/>
          <w:color w:val="000000"/>
        </w:rPr>
        <w:t>第六章介绍了实腹式压弯构件在弯矩作用平面内、外整体稳定的基本概念；弯矩作用平面内、外临界应力的正确方法；整体稳定计算方法；实腹式压弯构件腹板、翼缘保证局部稳定的条件（压弯构件翼缘的宽厚比限值）；格构式构件在弯矩作用平面内、外整体稳定剂分肢稳定的验算；框架柱的柱脚构造方法及计算等内容</w:t>
      </w:r>
      <w:r>
        <w:rPr>
          <w:rFonts w:ascii="宋体" w:hAnsi="宋体" w:hint="eastAsia"/>
          <w:color w:val="FF0000"/>
        </w:rPr>
        <w:t>。</w:t>
      </w:r>
    </w:p>
    <w:p w:rsidR="00676CF6" w:rsidRDefault="00676CF6">
      <w:pPr>
        <w:spacing w:line="300" w:lineRule="auto"/>
        <w:ind w:firstLine="420"/>
        <w:rPr>
          <w:rFonts w:ascii="宋体" w:hAnsi="宋体"/>
          <w:color w:val="000000"/>
        </w:rPr>
      </w:pPr>
      <w:r>
        <w:rPr>
          <w:rFonts w:ascii="宋体" w:hAnsi="宋体" w:hint="eastAsia"/>
          <w:color w:val="000000"/>
        </w:rPr>
        <w:t>第七章简述了屋盖结构体系的组成、布置形式；桁架形式的确定原则；桁架主要尺寸的确定；屋盖支撑体系的作用和布置原则；钢屋架结构的计算原理；钢屋架设计时桁架的内力组合和计算；杆件的截面形式和计算长度的确定；屋架节点设计的基本要求、构造及计算；钢屋盖的施工图的绘制和轻型钢屋架的设计特点等内容。</w:t>
      </w:r>
    </w:p>
    <w:p w:rsidR="00676CF6" w:rsidRDefault="00676CF6">
      <w:pPr>
        <w:spacing w:line="300" w:lineRule="auto"/>
        <w:ind w:firstLine="420"/>
        <w:rPr>
          <w:rFonts w:ascii="宋体" w:hAnsi="宋体"/>
          <w:color w:val="000000"/>
        </w:rPr>
      </w:pPr>
      <w:r>
        <w:rPr>
          <w:rFonts w:ascii="宋体" w:hAnsi="宋体" w:hint="eastAsia"/>
          <w:color w:val="000000"/>
        </w:rPr>
        <w:t>第八章主要介绍了门式刚架结构的形式及结构布置；门式刚架尺寸的取值要求；刚架设计时应采用的荷载和荷载组合；门式刚架内力和侧移计算；刚架各构件及节点的设计方法、截面验算等内容。</w:t>
      </w:r>
    </w:p>
    <w:p w:rsidR="00676CF6" w:rsidRDefault="00676CF6">
      <w:pPr>
        <w:spacing w:line="300" w:lineRule="auto"/>
        <w:ind w:firstLine="420"/>
        <w:rPr>
          <w:rFonts w:ascii="宋体" w:hAnsi="宋体"/>
          <w:color w:val="000000"/>
        </w:rPr>
      </w:pPr>
      <w:r>
        <w:rPr>
          <w:rFonts w:ascii="宋体" w:hAnsi="宋体" w:hint="eastAsia"/>
          <w:color w:val="000000"/>
        </w:rPr>
        <w:t>第九章主要对钢结构的加工过程，钢结构制造工艺流程及钢结构的防护措施进行了介绍。</w:t>
      </w:r>
    </w:p>
    <w:p w:rsidR="00676CF6" w:rsidRDefault="00676CF6">
      <w:pPr>
        <w:spacing w:line="300" w:lineRule="auto"/>
        <w:ind w:firstLine="420"/>
        <w:rPr>
          <w:rFonts w:ascii="宋体" w:hAnsi="宋体"/>
          <w:color w:val="000000"/>
        </w:rPr>
      </w:pPr>
      <w:r>
        <w:rPr>
          <w:rFonts w:ascii="宋体" w:hAnsi="宋体" w:hint="eastAsia"/>
          <w:color w:val="000000"/>
        </w:rPr>
        <w:t>《钢结构设计原理》这门课程相对其它课程设计计算内容较多，难度较大，涉及力学理论知识较深，需要比较好的力学功底。考生在学习本课程中遇到计算问题较多，步骤繁琐，容易出差错。所以建议考生要有扎实的力学基础，考生在自学过程中应沉着冷静，善于独立</w:t>
      </w:r>
      <w:r>
        <w:rPr>
          <w:rFonts w:ascii="宋体" w:hAnsi="宋体" w:hint="eastAsia"/>
          <w:color w:val="000000"/>
        </w:rPr>
        <w:lastRenderedPageBreak/>
        <w:t>思考，同时应注意如下几个方面：</w:t>
      </w:r>
    </w:p>
    <w:p w:rsidR="00676CF6" w:rsidRDefault="00676CF6">
      <w:pPr>
        <w:spacing w:line="300" w:lineRule="auto"/>
        <w:ind w:firstLine="420"/>
        <w:rPr>
          <w:rFonts w:ascii="宋体" w:hAnsi="宋体"/>
          <w:color w:val="000000"/>
        </w:rPr>
      </w:pPr>
      <w:r>
        <w:rPr>
          <w:rFonts w:ascii="宋体" w:hAnsi="宋体" w:hint="eastAsia"/>
          <w:color w:val="000000"/>
        </w:rPr>
        <w:t>（1）根据考核要求中的能力层次，在全面系统学习的基础上掌握重点概念和重点计算，如屈服强度、容许长细比</w:t>
      </w:r>
      <w:r>
        <w:rPr>
          <w:rFonts w:ascii="宋体" w:hAnsi="宋体" w:hint="eastAsia"/>
          <w:color w:val="FF0000"/>
        </w:rPr>
        <w:t>、</w:t>
      </w:r>
      <w:r>
        <w:rPr>
          <w:rFonts w:ascii="宋体" w:hAnsi="宋体" w:hint="eastAsia"/>
          <w:color w:val="000000"/>
        </w:rPr>
        <w:t>弯曲屈曲念、梁失稳的临界荷载</w:t>
      </w:r>
      <w:r>
        <w:rPr>
          <w:rFonts w:ascii="宋体" w:hAnsi="宋体" w:hint="eastAsia"/>
          <w:color w:val="FF0000"/>
        </w:rPr>
        <w:t>、</w:t>
      </w:r>
      <w:r>
        <w:rPr>
          <w:rFonts w:ascii="宋体" w:hAnsi="宋体" w:hint="eastAsia"/>
          <w:color w:val="000000"/>
        </w:rPr>
        <w:t>杆件的计算长度、高强度螺栓承压型连接的计算、轴心受压构件整体稳定性计算、梁整体稳定性的计算等，注意各章内容之间的内在联系。</w:t>
      </w:r>
    </w:p>
    <w:p w:rsidR="00676CF6" w:rsidRDefault="00676CF6">
      <w:pPr>
        <w:spacing w:line="300" w:lineRule="auto"/>
        <w:ind w:firstLine="420"/>
        <w:rPr>
          <w:rFonts w:ascii="宋体" w:hAnsi="宋体"/>
          <w:color w:val="000000"/>
        </w:rPr>
      </w:pPr>
      <w:r>
        <w:rPr>
          <w:rFonts w:ascii="宋体" w:hAnsi="宋体" w:hint="eastAsia"/>
          <w:color w:val="000000"/>
        </w:rPr>
        <w:t>（2）本课程的自学考试大纲是自学本课程的主要依据。在自学本课程前应先通读大纲，了解课程的要求，获得课程完整的概况。在开始自学某一章节时，先阅读大纲，了解该章的课程内容，考核知识点和考核要求，在自学过程中有的放矢。</w:t>
      </w:r>
    </w:p>
    <w:p w:rsidR="00676CF6" w:rsidRDefault="00676CF6">
      <w:pPr>
        <w:spacing w:line="300" w:lineRule="auto"/>
        <w:ind w:firstLine="420"/>
        <w:rPr>
          <w:rFonts w:ascii="宋体" w:hAnsi="宋体"/>
          <w:color w:val="000000"/>
        </w:rPr>
      </w:pPr>
      <w:r>
        <w:rPr>
          <w:rFonts w:ascii="宋体" w:hAnsi="宋体" w:hint="eastAsia"/>
          <w:color w:val="000000"/>
        </w:rPr>
        <w:t>（3）阅读指定教材时，要求吃透每个考核知识点。对基本概念要做到深刻理解，对基本原理要理解掌握，对基本方法要熟练运用。</w:t>
      </w:r>
    </w:p>
    <w:p w:rsidR="00676CF6" w:rsidRDefault="00676CF6">
      <w:pPr>
        <w:spacing w:line="300" w:lineRule="auto"/>
        <w:ind w:firstLine="420"/>
        <w:rPr>
          <w:rFonts w:ascii="宋体" w:hAnsi="宋体"/>
          <w:color w:val="000000"/>
        </w:rPr>
      </w:pPr>
      <w:r>
        <w:rPr>
          <w:rFonts w:ascii="宋体" w:hAnsi="宋体" w:hint="eastAsia"/>
          <w:color w:val="000000"/>
        </w:rPr>
        <w:t>（4）重视每章末的习题作用，考生需要多做练习题，可以帮助考生熟练运用课程中提供的计算方法解决问题，并可以检查学习掌握知识的程度。</w:t>
      </w:r>
    </w:p>
    <w:p w:rsidR="00676CF6" w:rsidRDefault="00676CF6">
      <w:pPr>
        <w:spacing w:line="300" w:lineRule="auto"/>
        <w:ind w:firstLine="420"/>
        <w:rPr>
          <w:rFonts w:ascii="宋体" w:hAnsi="宋体"/>
          <w:color w:val="000000"/>
        </w:rPr>
      </w:pPr>
      <w:r>
        <w:rPr>
          <w:rFonts w:ascii="宋体" w:hAnsi="宋体" w:hint="eastAsia"/>
          <w:color w:val="000000"/>
        </w:rPr>
        <w:t>（5）考生在自学时要注意基本能力的培养，即系统分析和综合能力，分析问题和理解知识的能力，抓住重点阐述问题的能力等。</w:t>
      </w:r>
    </w:p>
    <w:p w:rsidR="00676CF6" w:rsidRDefault="00676CF6">
      <w:pPr>
        <w:spacing w:line="300" w:lineRule="auto"/>
        <w:ind w:firstLineChars="0" w:firstLine="0"/>
        <w:rPr>
          <w:rFonts w:ascii="宋体" w:hAnsi="宋体"/>
          <w:b/>
        </w:rPr>
      </w:pPr>
      <w:r>
        <w:rPr>
          <w:rFonts w:ascii="宋体" w:hAnsi="宋体" w:hint="eastAsia"/>
          <w:b/>
        </w:rPr>
        <w:t>四、社会助学的要求</w:t>
      </w:r>
    </w:p>
    <w:p w:rsidR="00676CF6" w:rsidRDefault="00676CF6">
      <w:pPr>
        <w:spacing w:line="300" w:lineRule="auto"/>
        <w:ind w:firstLine="420"/>
        <w:rPr>
          <w:rFonts w:ascii="宋体" w:hAnsi="宋体"/>
          <w:color w:val="000000"/>
        </w:rPr>
      </w:pPr>
      <w:r>
        <w:rPr>
          <w:rFonts w:ascii="宋体" w:hAnsi="宋体" w:hint="eastAsia"/>
          <w:color w:val="000000"/>
        </w:rPr>
        <w:t>1．应熟知考试大纲对课程提出的总要求和各章的知识点。</w:t>
      </w:r>
    </w:p>
    <w:p w:rsidR="00676CF6" w:rsidRDefault="00676CF6">
      <w:pPr>
        <w:spacing w:line="300" w:lineRule="auto"/>
        <w:ind w:firstLine="420"/>
        <w:rPr>
          <w:rFonts w:ascii="宋体" w:hAnsi="宋体"/>
          <w:color w:val="000000"/>
        </w:rPr>
      </w:pPr>
      <w:r>
        <w:rPr>
          <w:rFonts w:ascii="宋体" w:hAnsi="宋体" w:hint="eastAsia"/>
          <w:color w:val="000000"/>
        </w:rPr>
        <w:t>2．应掌握各知识点要求达到的能力层次，并深刻理解对各知识点的考核目标。</w:t>
      </w:r>
    </w:p>
    <w:p w:rsidR="00676CF6" w:rsidRDefault="00676CF6">
      <w:pPr>
        <w:spacing w:line="300" w:lineRule="auto"/>
        <w:ind w:firstLine="420"/>
        <w:rPr>
          <w:rFonts w:ascii="宋体" w:hAnsi="宋体"/>
          <w:color w:val="000000"/>
        </w:rPr>
      </w:pPr>
      <w:r>
        <w:rPr>
          <w:rFonts w:ascii="宋体" w:hAnsi="宋体" w:hint="eastAsia"/>
          <w:color w:val="000000"/>
        </w:rPr>
        <w:t>3．辅导时，应以考试大纲为依据，指定的教材为基础，不要随意增删内容，以免与大纲脱节。</w:t>
      </w:r>
    </w:p>
    <w:p w:rsidR="00676CF6" w:rsidRDefault="00676CF6">
      <w:pPr>
        <w:spacing w:line="300" w:lineRule="auto"/>
        <w:ind w:firstLine="420"/>
        <w:rPr>
          <w:rFonts w:ascii="宋体" w:hAnsi="宋体"/>
          <w:color w:val="000000"/>
        </w:rPr>
      </w:pPr>
      <w:r>
        <w:rPr>
          <w:rFonts w:ascii="宋体" w:hAnsi="宋体" w:hint="eastAsia"/>
          <w:color w:val="000000"/>
        </w:rPr>
        <w:t>4．辅导时，应对学习方法进行指导，宜提倡 “认真阅读教材，刻苦钻研教材，主动争取帮助，依靠自己学通”的方法。</w:t>
      </w:r>
    </w:p>
    <w:p w:rsidR="00676CF6" w:rsidRDefault="00676CF6">
      <w:pPr>
        <w:spacing w:line="300" w:lineRule="auto"/>
        <w:ind w:firstLine="420"/>
        <w:rPr>
          <w:rFonts w:ascii="宋体" w:hAnsi="宋体"/>
          <w:color w:val="000000"/>
        </w:rPr>
      </w:pPr>
      <w:r>
        <w:rPr>
          <w:rFonts w:ascii="宋体" w:hAnsi="宋体" w:hint="eastAsia"/>
          <w:color w:val="000000"/>
        </w:rPr>
        <w:t>5．辅导时，要注意突出重点，对考生提出的问题，不要有问即答，要积极启发引导。</w:t>
      </w:r>
    </w:p>
    <w:p w:rsidR="00676CF6" w:rsidRDefault="00676CF6">
      <w:pPr>
        <w:spacing w:line="300" w:lineRule="auto"/>
        <w:ind w:firstLine="420"/>
        <w:rPr>
          <w:rFonts w:ascii="宋体" w:hAnsi="宋体"/>
          <w:color w:val="000000"/>
        </w:rPr>
      </w:pPr>
      <w:r>
        <w:rPr>
          <w:rFonts w:ascii="宋体" w:hAnsi="宋体" w:hint="eastAsia"/>
          <w:color w:val="000000"/>
        </w:rPr>
        <w:t>6．注意对应考者能力的培养，特别是自学能力的培养，要引导考生逐步学会独立学习，在自学过程中善于提出问题，分析问题，做出判断，解决问题。</w:t>
      </w:r>
    </w:p>
    <w:p w:rsidR="00676CF6" w:rsidRDefault="00676CF6">
      <w:pPr>
        <w:spacing w:line="300" w:lineRule="auto"/>
        <w:ind w:firstLine="420"/>
        <w:rPr>
          <w:rFonts w:ascii="宋体" w:hAnsi="宋体"/>
          <w:color w:val="000000"/>
        </w:rPr>
      </w:pPr>
      <w:r>
        <w:rPr>
          <w:rFonts w:ascii="宋体" w:hAnsi="宋体" w:hint="eastAsia"/>
          <w:color w:val="000000"/>
        </w:rPr>
        <w:t>7．要使考生了解试题的难易与能力层次高低两者不完全是一回事，在各个能力层次中会存在着不同难度的试题。</w:t>
      </w:r>
    </w:p>
    <w:p w:rsidR="00676CF6" w:rsidRDefault="00676CF6">
      <w:pPr>
        <w:spacing w:line="300" w:lineRule="auto"/>
        <w:ind w:firstLine="420"/>
        <w:rPr>
          <w:rFonts w:ascii="宋体" w:hAnsi="宋体"/>
          <w:color w:val="000000"/>
        </w:rPr>
      </w:pPr>
      <w:r>
        <w:rPr>
          <w:rFonts w:ascii="宋体" w:hAnsi="宋体" w:hint="eastAsia"/>
          <w:color w:val="000000"/>
        </w:rPr>
        <w:t>8．助学学时：</w:t>
      </w:r>
      <w:r w:rsidRPr="005E7767">
        <w:rPr>
          <w:rFonts w:ascii="宋体" w:hAnsi="宋体" w:hint="eastAsia"/>
        </w:rPr>
        <w:t>本课程共</w:t>
      </w:r>
      <w:r w:rsidR="00F66F82" w:rsidRPr="005E7767">
        <w:rPr>
          <w:rFonts w:ascii="宋体" w:hAnsi="宋体" w:hint="eastAsia"/>
        </w:rPr>
        <w:t>6</w:t>
      </w:r>
      <w:r w:rsidRPr="005E7767">
        <w:rPr>
          <w:rFonts w:ascii="宋体" w:hAnsi="宋体" w:hint="eastAsia"/>
        </w:rPr>
        <w:t>学分，建议总课时</w:t>
      </w:r>
      <w:r w:rsidR="00F66F82" w:rsidRPr="005E7767">
        <w:rPr>
          <w:rFonts w:ascii="宋体" w:hAnsi="宋体" w:hint="eastAsia"/>
        </w:rPr>
        <w:t>108</w:t>
      </w:r>
      <w:r w:rsidRPr="005E7767">
        <w:rPr>
          <w:rFonts w:ascii="宋体" w:hAnsi="宋体" w:hint="eastAsia"/>
        </w:rPr>
        <w:t>学时，其中助学课时分配如下</w:t>
      </w:r>
      <w:r>
        <w:rPr>
          <w:rFonts w:ascii="宋体" w:hAnsi="宋体" w:hint="eastAsia"/>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40"/>
        <w:gridCol w:w="4140"/>
        <w:gridCol w:w="860"/>
      </w:tblGrid>
      <w:tr w:rsidR="00676CF6">
        <w:trPr>
          <w:trHeight w:val="454"/>
          <w:tblHeader/>
          <w:jc w:val="center"/>
        </w:trPr>
        <w:tc>
          <w:tcPr>
            <w:tcW w:w="3440" w:type="dxa"/>
            <w:vAlign w:val="center"/>
          </w:tcPr>
          <w:p w:rsidR="00676CF6" w:rsidRDefault="00676CF6">
            <w:pPr>
              <w:spacing w:line="240" w:lineRule="auto"/>
              <w:ind w:firstLineChars="0" w:firstLine="0"/>
              <w:jc w:val="center"/>
              <w:rPr>
                <w:color w:val="000000"/>
              </w:rPr>
            </w:pPr>
            <w:r>
              <w:rPr>
                <w:rFonts w:hint="eastAsia"/>
                <w:color w:val="000000"/>
              </w:rPr>
              <w:t>章</w:t>
            </w:r>
            <w:r>
              <w:rPr>
                <w:rFonts w:hint="eastAsia"/>
                <w:color w:val="000000"/>
              </w:rPr>
              <w:t xml:space="preserve">  </w:t>
            </w:r>
            <w:r>
              <w:rPr>
                <w:rFonts w:hint="eastAsia"/>
                <w:color w:val="000000"/>
              </w:rPr>
              <w:t>次</w:t>
            </w:r>
          </w:p>
        </w:tc>
        <w:tc>
          <w:tcPr>
            <w:tcW w:w="4140" w:type="dxa"/>
            <w:vAlign w:val="center"/>
          </w:tcPr>
          <w:p w:rsidR="00676CF6" w:rsidRDefault="00676CF6">
            <w:pPr>
              <w:spacing w:line="240" w:lineRule="auto"/>
              <w:ind w:firstLineChars="0" w:firstLine="0"/>
              <w:jc w:val="center"/>
              <w:rPr>
                <w:color w:val="000000"/>
              </w:rPr>
            </w:pPr>
            <w:r>
              <w:rPr>
                <w:rFonts w:hint="eastAsia"/>
                <w:color w:val="000000"/>
              </w:rPr>
              <w:t>内</w:t>
            </w:r>
            <w:r>
              <w:rPr>
                <w:rFonts w:hint="eastAsia"/>
                <w:color w:val="000000"/>
              </w:rPr>
              <w:t xml:space="preserve">  </w:t>
            </w:r>
            <w:r>
              <w:rPr>
                <w:rFonts w:hint="eastAsia"/>
                <w:color w:val="000000"/>
              </w:rPr>
              <w:t>容</w:t>
            </w:r>
          </w:p>
        </w:tc>
        <w:tc>
          <w:tcPr>
            <w:tcW w:w="860" w:type="dxa"/>
            <w:vAlign w:val="center"/>
          </w:tcPr>
          <w:p w:rsidR="00676CF6" w:rsidRPr="005E7767" w:rsidRDefault="00676CF6">
            <w:pPr>
              <w:spacing w:line="240" w:lineRule="auto"/>
              <w:ind w:firstLineChars="0" w:firstLine="0"/>
              <w:jc w:val="center"/>
            </w:pPr>
            <w:r w:rsidRPr="005E7767">
              <w:rPr>
                <w:rFonts w:hint="eastAsia"/>
              </w:rPr>
              <w:t>学</w:t>
            </w:r>
            <w:r w:rsidRPr="005E7767">
              <w:rPr>
                <w:rFonts w:hint="eastAsia"/>
              </w:rPr>
              <w:t xml:space="preserve"> </w:t>
            </w:r>
            <w:r w:rsidRPr="005E7767">
              <w:rPr>
                <w:rFonts w:hint="eastAsia"/>
              </w:rPr>
              <w:t>时</w:t>
            </w:r>
          </w:p>
        </w:tc>
      </w:tr>
      <w:tr w:rsidR="00676CF6">
        <w:trPr>
          <w:trHeight w:val="454"/>
          <w:jc w:val="center"/>
        </w:trPr>
        <w:tc>
          <w:tcPr>
            <w:tcW w:w="3440" w:type="dxa"/>
            <w:vAlign w:val="center"/>
          </w:tcPr>
          <w:p w:rsidR="00676CF6" w:rsidRDefault="00676CF6">
            <w:pPr>
              <w:spacing w:line="240" w:lineRule="auto"/>
              <w:ind w:firstLineChars="0" w:firstLine="0"/>
              <w:rPr>
                <w:color w:val="000000"/>
              </w:rPr>
            </w:pPr>
            <w:r>
              <w:rPr>
                <w:rFonts w:hint="eastAsia"/>
                <w:color w:val="000000"/>
              </w:rPr>
              <w:t>第一章</w:t>
            </w:r>
            <w:r>
              <w:rPr>
                <w:rFonts w:hint="eastAsia"/>
                <w:color w:val="000000"/>
              </w:rPr>
              <w:t xml:space="preserve"> </w:t>
            </w:r>
            <w:r>
              <w:rPr>
                <w:rFonts w:hint="eastAsia"/>
                <w:color w:val="000000"/>
              </w:rPr>
              <w:t>绪论</w:t>
            </w:r>
          </w:p>
        </w:tc>
        <w:tc>
          <w:tcPr>
            <w:tcW w:w="4140" w:type="dxa"/>
            <w:vAlign w:val="center"/>
          </w:tcPr>
          <w:p w:rsidR="00676CF6" w:rsidRDefault="00676CF6">
            <w:pPr>
              <w:spacing w:line="240" w:lineRule="auto"/>
              <w:ind w:firstLineChars="0" w:firstLine="0"/>
              <w:rPr>
                <w:color w:val="000000"/>
              </w:rPr>
            </w:pPr>
            <w:r>
              <w:rPr>
                <w:rFonts w:hint="eastAsia"/>
                <w:color w:val="000000"/>
              </w:rPr>
              <w:t>我国钢结构的发展概况；</w:t>
            </w:r>
          </w:p>
          <w:p w:rsidR="00676CF6" w:rsidRDefault="00676CF6">
            <w:pPr>
              <w:spacing w:line="240" w:lineRule="auto"/>
              <w:ind w:firstLineChars="0" w:firstLine="0"/>
              <w:rPr>
                <w:color w:val="000000"/>
              </w:rPr>
            </w:pPr>
            <w:r>
              <w:rPr>
                <w:rFonts w:hint="eastAsia"/>
                <w:color w:val="000000"/>
              </w:rPr>
              <w:t>钢结构的特点及应用范围；</w:t>
            </w:r>
          </w:p>
          <w:p w:rsidR="00676CF6" w:rsidRDefault="00676CF6">
            <w:pPr>
              <w:spacing w:line="240" w:lineRule="auto"/>
              <w:ind w:firstLineChars="0" w:firstLine="0"/>
              <w:rPr>
                <w:color w:val="000000"/>
              </w:rPr>
            </w:pPr>
            <w:r>
              <w:rPr>
                <w:rFonts w:hint="eastAsia"/>
                <w:color w:val="000000"/>
              </w:rPr>
              <w:t>钢结构的主要结构体系；</w:t>
            </w:r>
          </w:p>
          <w:p w:rsidR="00676CF6" w:rsidRDefault="00676CF6">
            <w:pPr>
              <w:spacing w:line="240" w:lineRule="auto"/>
              <w:ind w:firstLineChars="0" w:firstLine="0"/>
              <w:rPr>
                <w:color w:val="000000"/>
              </w:rPr>
            </w:pPr>
            <w:r>
              <w:rPr>
                <w:rFonts w:hint="eastAsia"/>
                <w:color w:val="000000"/>
              </w:rPr>
              <w:t>钢结构的计算方法。</w:t>
            </w:r>
          </w:p>
        </w:tc>
        <w:tc>
          <w:tcPr>
            <w:tcW w:w="860" w:type="dxa"/>
            <w:vAlign w:val="center"/>
          </w:tcPr>
          <w:p w:rsidR="00676CF6" w:rsidRPr="005E7767" w:rsidRDefault="00F66F82">
            <w:pPr>
              <w:spacing w:line="240" w:lineRule="auto"/>
              <w:ind w:firstLineChars="0" w:firstLine="0"/>
              <w:jc w:val="center"/>
            </w:pPr>
            <w:r w:rsidRPr="005E7767">
              <w:rPr>
                <w:rFonts w:hint="eastAsia"/>
              </w:rPr>
              <w:t>4</w:t>
            </w:r>
          </w:p>
        </w:tc>
      </w:tr>
      <w:tr w:rsidR="00676CF6">
        <w:trPr>
          <w:trHeight w:val="454"/>
          <w:jc w:val="center"/>
        </w:trPr>
        <w:tc>
          <w:tcPr>
            <w:tcW w:w="3440" w:type="dxa"/>
            <w:vAlign w:val="center"/>
          </w:tcPr>
          <w:p w:rsidR="00676CF6" w:rsidRDefault="00676CF6">
            <w:pPr>
              <w:spacing w:line="240" w:lineRule="auto"/>
              <w:ind w:firstLineChars="0" w:firstLine="0"/>
              <w:rPr>
                <w:color w:val="000000"/>
              </w:rPr>
            </w:pPr>
            <w:r>
              <w:rPr>
                <w:rFonts w:hint="eastAsia"/>
                <w:color w:val="000000"/>
              </w:rPr>
              <w:t>第二章</w:t>
            </w:r>
            <w:r>
              <w:rPr>
                <w:rFonts w:hint="eastAsia"/>
                <w:color w:val="000000"/>
              </w:rPr>
              <w:t xml:space="preserve"> </w:t>
            </w:r>
            <w:r>
              <w:rPr>
                <w:rFonts w:hint="eastAsia"/>
                <w:color w:val="000000"/>
              </w:rPr>
              <w:t>钢结构的材料</w:t>
            </w:r>
          </w:p>
        </w:tc>
        <w:tc>
          <w:tcPr>
            <w:tcW w:w="4140" w:type="dxa"/>
            <w:vAlign w:val="center"/>
          </w:tcPr>
          <w:p w:rsidR="00676CF6" w:rsidRDefault="00676CF6">
            <w:pPr>
              <w:spacing w:line="240" w:lineRule="auto"/>
              <w:ind w:firstLineChars="0" w:firstLine="0"/>
              <w:rPr>
                <w:color w:val="000000"/>
              </w:rPr>
            </w:pPr>
            <w:r>
              <w:rPr>
                <w:rFonts w:hint="eastAsia"/>
                <w:color w:val="000000"/>
              </w:rPr>
              <w:t>钢结构所用钢材的主要机械性能；</w:t>
            </w:r>
          </w:p>
          <w:p w:rsidR="00676CF6" w:rsidRDefault="00676CF6">
            <w:pPr>
              <w:spacing w:line="240" w:lineRule="auto"/>
              <w:ind w:firstLineChars="0" w:firstLine="0"/>
              <w:rPr>
                <w:color w:val="000000"/>
              </w:rPr>
            </w:pPr>
            <w:r>
              <w:rPr>
                <w:rFonts w:hint="eastAsia"/>
                <w:color w:val="000000"/>
              </w:rPr>
              <w:t>钢材的两种破坏形式；</w:t>
            </w:r>
          </w:p>
          <w:p w:rsidR="00676CF6" w:rsidRDefault="00676CF6">
            <w:pPr>
              <w:spacing w:line="240" w:lineRule="auto"/>
              <w:ind w:firstLineChars="0" w:firstLine="0"/>
              <w:rPr>
                <w:color w:val="000000"/>
              </w:rPr>
            </w:pPr>
            <w:r>
              <w:rPr>
                <w:rFonts w:hint="eastAsia"/>
                <w:color w:val="000000"/>
              </w:rPr>
              <w:t>影响钢材性能的主要因素；</w:t>
            </w:r>
          </w:p>
          <w:p w:rsidR="00676CF6" w:rsidRDefault="00676CF6">
            <w:pPr>
              <w:spacing w:line="240" w:lineRule="auto"/>
              <w:ind w:firstLineChars="0" w:firstLine="0"/>
              <w:rPr>
                <w:color w:val="FF0000"/>
              </w:rPr>
            </w:pPr>
            <w:r>
              <w:rPr>
                <w:rFonts w:hint="eastAsia"/>
                <w:color w:val="000000"/>
              </w:rPr>
              <w:lastRenderedPageBreak/>
              <w:t>钢材的种类、选择及规格。</w:t>
            </w:r>
          </w:p>
        </w:tc>
        <w:tc>
          <w:tcPr>
            <w:tcW w:w="860" w:type="dxa"/>
            <w:vAlign w:val="center"/>
          </w:tcPr>
          <w:p w:rsidR="00676CF6" w:rsidRPr="005E7767" w:rsidRDefault="00F66F82">
            <w:pPr>
              <w:spacing w:line="240" w:lineRule="auto"/>
              <w:ind w:firstLineChars="0" w:firstLine="0"/>
              <w:jc w:val="center"/>
            </w:pPr>
            <w:r w:rsidRPr="005E7767">
              <w:rPr>
                <w:rFonts w:hint="eastAsia"/>
              </w:rPr>
              <w:lastRenderedPageBreak/>
              <w:t>8</w:t>
            </w:r>
          </w:p>
        </w:tc>
      </w:tr>
      <w:tr w:rsidR="00676CF6">
        <w:trPr>
          <w:trHeight w:val="454"/>
          <w:jc w:val="center"/>
        </w:trPr>
        <w:tc>
          <w:tcPr>
            <w:tcW w:w="3440" w:type="dxa"/>
            <w:vAlign w:val="center"/>
          </w:tcPr>
          <w:p w:rsidR="00676CF6" w:rsidRDefault="00676CF6">
            <w:pPr>
              <w:spacing w:line="240" w:lineRule="auto"/>
              <w:ind w:firstLineChars="0" w:firstLine="0"/>
              <w:rPr>
                <w:color w:val="000000"/>
              </w:rPr>
            </w:pPr>
            <w:r>
              <w:rPr>
                <w:rFonts w:hint="eastAsia"/>
                <w:color w:val="000000"/>
              </w:rPr>
              <w:lastRenderedPageBreak/>
              <w:t>第三章</w:t>
            </w:r>
            <w:r>
              <w:rPr>
                <w:rFonts w:hint="eastAsia"/>
                <w:color w:val="000000"/>
              </w:rPr>
              <w:t xml:space="preserve"> </w:t>
            </w:r>
            <w:r>
              <w:rPr>
                <w:rFonts w:hint="eastAsia"/>
                <w:color w:val="000000"/>
              </w:rPr>
              <w:t>钢结构的连接</w:t>
            </w:r>
          </w:p>
        </w:tc>
        <w:tc>
          <w:tcPr>
            <w:tcW w:w="4140" w:type="dxa"/>
            <w:vAlign w:val="center"/>
          </w:tcPr>
          <w:p w:rsidR="00676CF6" w:rsidRDefault="00676CF6">
            <w:pPr>
              <w:spacing w:line="240" w:lineRule="auto"/>
              <w:ind w:firstLineChars="0" w:firstLine="0"/>
              <w:rPr>
                <w:color w:val="000000"/>
              </w:rPr>
            </w:pPr>
            <w:r>
              <w:rPr>
                <w:rFonts w:hint="eastAsia"/>
                <w:color w:val="000000"/>
              </w:rPr>
              <w:t>钢结构的连接方法；</w:t>
            </w:r>
          </w:p>
          <w:p w:rsidR="00676CF6" w:rsidRDefault="00676CF6">
            <w:pPr>
              <w:spacing w:line="240" w:lineRule="auto"/>
              <w:ind w:firstLineChars="0" w:firstLine="0"/>
              <w:rPr>
                <w:color w:val="000000"/>
              </w:rPr>
            </w:pPr>
            <w:r>
              <w:rPr>
                <w:rFonts w:hint="eastAsia"/>
                <w:color w:val="000000"/>
              </w:rPr>
              <w:t>焊缝连接的特性；</w:t>
            </w:r>
          </w:p>
          <w:p w:rsidR="00676CF6" w:rsidRDefault="00676CF6">
            <w:pPr>
              <w:spacing w:line="240" w:lineRule="auto"/>
              <w:ind w:firstLineChars="0" w:firstLine="0"/>
              <w:rPr>
                <w:color w:val="000000"/>
              </w:rPr>
            </w:pPr>
            <w:r>
              <w:rPr>
                <w:rFonts w:hint="eastAsia"/>
                <w:color w:val="000000"/>
              </w:rPr>
              <w:t>对接焊缝连接；</w:t>
            </w:r>
          </w:p>
          <w:p w:rsidR="00676CF6" w:rsidRDefault="00676CF6">
            <w:pPr>
              <w:spacing w:line="240" w:lineRule="auto"/>
              <w:ind w:firstLineChars="0" w:firstLine="0"/>
              <w:rPr>
                <w:color w:val="000000"/>
              </w:rPr>
            </w:pPr>
            <w:r>
              <w:rPr>
                <w:rFonts w:hint="eastAsia"/>
                <w:color w:val="000000"/>
              </w:rPr>
              <w:t>角焊缝的构造和计算；</w:t>
            </w:r>
          </w:p>
          <w:p w:rsidR="00676CF6" w:rsidRDefault="00676CF6">
            <w:pPr>
              <w:spacing w:line="240" w:lineRule="auto"/>
              <w:ind w:firstLineChars="0" w:firstLine="0"/>
              <w:rPr>
                <w:color w:val="000000"/>
              </w:rPr>
            </w:pPr>
            <w:r>
              <w:rPr>
                <w:rFonts w:hint="eastAsia"/>
                <w:color w:val="000000"/>
              </w:rPr>
              <w:t>焊接应力和焊接变形；</w:t>
            </w:r>
          </w:p>
          <w:p w:rsidR="00676CF6" w:rsidRDefault="00676CF6">
            <w:pPr>
              <w:spacing w:line="240" w:lineRule="auto"/>
              <w:ind w:firstLineChars="0" w:firstLine="0"/>
              <w:rPr>
                <w:color w:val="000000"/>
              </w:rPr>
            </w:pPr>
            <w:r>
              <w:rPr>
                <w:rFonts w:hint="eastAsia"/>
                <w:color w:val="000000"/>
              </w:rPr>
              <w:t>普通螺栓连接；</w:t>
            </w:r>
          </w:p>
          <w:p w:rsidR="00676CF6" w:rsidRDefault="00676CF6">
            <w:pPr>
              <w:spacing w:line="240" w:lineRule="auto"/>
              <w:ind w:firstLineChars="0" w:firstLine="0"/>
              <w:rPr>
                <w:color w:val="FF0000"/>
              </w:rPr>
            </w:pPr>
            <w:r>
              <w:rPr>
                <w:rFonts w:hint="eastAsia"/>
                <w:color w:val="000000"/>
              </w:rPr>
              <w:t>高强度螺栓连接。</w:t>
            </w:r>
          </w:p>
        </w:tc>
        <w:tc>
          <w:tcPr>
            <w:tcW w:w="860" w:type="dxa"/>
            <w:vAlign w:val="center"/>
          </w:tcPr>
          <w:p w:rsidR="00676CF6" w:rsidRPr="005E7767" w:rsidRDefault="00676CF6" w:rsidP="00F66F82">
            <w:pPr>
              <w:spacing w:line="240" w:lineRule="auto"/>
              <w:ind w:firstLineChars="0" w:firstLine="0"/>
              <w:jc w:val="center"/>
            </w:pPr>
            <w:r w:rsidRPr="005E7767">
              <w:rPr>
                <w:rFonts w:hint="eastAsia"/>
              </w:rPr>
              <w:t>1</w:t>
            </w:r>
            <w:r w:rsidR="00F66F82" w:rsidRPr="005E7767">
              <w:rPr>
                <w:rFonts w:hint="eastAsia"/>
              </w:rPr>
              <w:t>8</w:t>
            </w:r>
          </w:p>
        </w:tc>
      </w:tr>
      <w:tr w:rsidR="00676CF6">
        <w:trPr>
          <w:trHeight w:val="454"/>
          <w:jc w:val="center"/>
        </w:trPr>
        <w:tc>
          <w:tcPr>
            <w:tcW w:w="3440" w:type="dxa"/>
            <w:vAlign w:val="center"/>
          </w:tcPr>
          <w:p w:rsidR="00676CF6" w:rsidRDefault="00676CF6">
            <w:pPr>
              <w:spacing w:line="240" w:lineRule="auto"/>
              <w:ind w:firstLineChars="0" w:firstLine="0"/>
              <w:rPr>
                <w:color w:val="000000"/>
              </w:rPr>
            </w:pPr>
            <w:r>
              <w:rPr>
                <w:rFonts w:hint="eastAsia"/>
                <w:color w:val="000000"/>
              </w:rPr>
              <w:t>第四章</w:t>
            </w:r>
            <w:r>
              <w:rPr>
                <w:rFonts w:hint="eastAsia"/>
                <w:color w:val="000000"/>
              </w:rPr>
              <w:t xml:space="preserve"> </w:t>
            </w:r>
            <w:r>
              <w:rPr>
                <w:rFonts w:hint="eastAsia"/>
                <w:color w:val="000000"/>
              </w:rPr>
              <w:t>轴心受力构件</w:t>
            </w:r>
          </w:p>
        </w:tc>
        <w:tc>
          <w:tcPr>
            <w:tcW w:w="4140" w:type="dxa"/>
            <w:vAlign w:val="center"/>
          </w:tcPr>
          <w:p w:rsidR="00676CF6" w:rsidRDefault="00676CF6">
            <w:pPr>
              <w:spacing w:line="240" w:lineRule="auto"/>
              <w:ind w:firstLineChars="0" w:firstLine="0"/>
              <w:rPr>
                <w:color w:val="000000"/>
              </w:rPr>
            </w:pPr>
            <w:r>
              <w:rPr>
                <w:rFonts w:hint="eastAsia"/>
                <w:color w:val="000000"/>
              </w:rPr>
              <w:t>概述；</w:t>
            </w:r>
          </w:p>
          <w:p w:rsidR="00676CF6" w:rsidRDefault="00676CF6">
            <w:pPr>
              <w:spacing w:line="240" w:lineRule="auto"/>
              <w:ind w:firstLineChars="0" w:firstLine="0"/>
              <w:rPr>
                <w:color w:val="000000"/>
              </w:rPr>
            </w:pPr>
            <w:r>
              <w:rPr>
                <w:rFonts w:hint="eastAsia"/>
                <w:color w:val="000000"/>
              </w:rPr>
              <w:t>轴心受力构件的强度及刚度；</w:t>
            </w:r>
          </w:p>
          <w:p w:rsidR="00676CF6" w:rsidRDefault="00676CF6">
            <w:pPr>
              <w:spacing w:line="240" w:lineRule="auto"/>
              <w:ind w:firstLineChars="0" w:firstLine="0"/>
              <w:rPr>
                <w:color w:val="000000"/>
              </w:rPr>
            </w:pPr>
            <w:r>
              <w:rPr>
                <w:rFonts w:hint="eastAsia"/>
                <w:color w:val="000000"/>
              </w:rPr>
              <w:t>轴心受压实腹构件的整体稳定；</w:t>
            </w:r>
          </w:p>
          <w:p w:rsidR="00676CF6" w:rsidRDefault="00676CF6">
            <w:pPr>
              <w:spacing w:line="240" w:lineRule="auto"/>
              <w:ind w:firstLineChars="0" w:firstLine="0"/>
              <w:rPr>
                <w:color w:val="000000"/>
              </w:rPr>
            </w:pPr>
            <w:r>
              <w:rPr>
                <w:rFonts w:hint="eastAsia"/>
                <w:color w:val="000000"/>
              </w:rPr>
              <w:t>轴心受压实腹构件的局部稳定；</w:t>
            </w:r>
          </w:p>
          <w:p w:rsidR="00676CF6" w:rsidRDefault="00676CF6">
            <w:pPr>
              <w:spacing w:line="240" w:lineRule="auto"/>
              <w:ind w:firstLineChars="0" w:firstLine="0"/>
              <w:rPr>
                <w:color w:val="000000"/>
              </w:rPr>
            </w:pPr>
            <w:r>
              <w:rPr>
                <w:rFonts w:hint="eastAsia"/>
                <w:color w:val="000000"/>
              </w:rPr>
              <w:t>轴心受压实腹构件的截面设计；</w:t>
            </w:r>
          </w:p>
          <w:p w:rsidR="00676CF6" w:rsidRDefault="00676CF6">
            <w:pPr>
              <w:spacing w:line="240" w:lineRule="auto"/>
              <w:ind w:firstLineChars="0" w:firstLine="0"/>
              <w:rPr>
                <w:color w:val="000000"/>
              </w:rPr>
            </w:pPr>
            <w:r>
              <w:rPr>
                <w:rFonts w:hint="eastAsia"/>
                <w:color w:val="000000"/>
              </w:rPr>
              <w:t>轴心受压格构式构件；</w:t>
            </w:r>
          </w:p>
          <w:p w:rsidR="00676CF6" w:rsidRDefault="00676CF6">
            <w:pPr>
              <w:spacing w:line="240" w:lineRule="auto"/>
              <w:ind w:firstLineChars="0" w:firstLine="0"/>
              <w:rPr>
                <w:color w:val="000000"/>
              </w:rPr>
            </w:pPr>
            <w:r>
              <w:rPr>
                <w:rFonts w:hint="eastAsia"/>
                <w:color w:val="000000"/>
              </w:rPr>
              <w:t>梁与轴心受压柱的连接；</w:t>
            </w:r>
          </w:p>
          <w:p w:rsidR="00676CF6" w:rsidRDefault="00676CF6">
            <w:pPr>
              <w:spacing w:line="240" w:lineRule="auto"/>
              <w:ind w:firstLineChars="0" w:firstLine="0"/>
              <w:rPr>
                <w:color w:val="FF0000"/>
              </w:rPr>
            </w:pPr>
            <w:r>
              <w:rPr>
                <w:rFonts w:hint="eastAsia"/>
                <w:color w:val="000000"/>
              </w:rPr>
              <w:t>轴心受压柱的柱脚设计。</w:t>
            </w:r>
          </w:p>
        </w:tc>
        <w:tc>
          <w:tcPr>
            <w:tcW w:w="860" w:type="dxa"/>
            <w:vAlign w:val="center"/>
          </w:tcPr>
          <w:p w:rsidR="00676CF6" w:rsidRPr="005E7767" w:rsidRDefault="00676CF6" w:rsidP="00F66F82">
            <w:pPr>
              <w:spacing w:line="240" w:lineRule="auto"/>
              <w:ind w:firstLineChars="0" w:firstLine="0"/>
              <w:jc w:val="center"/>
            </w:pPr>
            <w:r w:rsidRPr="005E7767">
              <w:rPr>
                <w:rFonts w:hint="eastAsia"/>
              </w:rPr>
              <w:t>1</w:t>
            </w:r>
            <w:r w:rsidR="00F66F82" w:rsidRPr="005E7767">
              <w:rPr>
                <w:rFonts w:hint="eastAsia"/>
              </w:rPr>
              <w:t>8</w:t>
            </w:r>
          </w:p>
        </w:tc>
      </w:tr>
      <w:tr w:rsidR="00676CF6">
        <w:trPr>
          <w:trHeight w:val="454"/>
          <w:jc w:val="center"/>
        </w:trPr>
        <w:tc>
          <w:tcPr>
            <w:tcW w:w="3440" w:type="dxa"/>
            <w:vAlign w:val="center"/>
          </w:tcPr>
          <w:p w:rsidR="00676CF6" w:rsidRDefault="00676CF6">
            <w:pPr>
              <w:spacing w:line="240" w:lineRule="auto"/>
              <w:ind w:firstLineChars="0" w:firstLine="0"/>
              <w:rPr>
                <w:color w:val="000000"/>
              </w:rPr>
            </w:pPr>
            <w:r>
              <w:rPr>
                <w:rFonts w:hint="eastAsia"/>
                <w:color w:val="000000"/>
              </w:rPr>
              <w:t>第五章</w:t>
            </w:r>
            <w:r>
              <w:rPr>
                <w:rFonts w:hint="eastAsia"/>
                <w:color w:val="000000"/>
              </w:rPr>
              <w:t xml:space="preserve"> </w:t>
            </w:r>
            <w:r>
              <w:rPr>
                <w:rFonts w:hint="eastAsia"/>
                <w:color w:val="000000"/>
              </w:rPr>
              <w:t>受弯构件</w:t>
            </w:r>
          </w:p>
        </w:tc>
        <w:tc>
          <w:tcPr>
            <w:tcW w:w="4140" w:type="dxa"/>
            <w:vAlign w:val="center"/>
          </w:tcPr>
          <w:p w:rsidR="00676CF6" w:rsidRDefault="00676CF6">
            <w:pPr>
              <w:spacing w:line="240" w:lineRule="auto"/>
              <w:ind w:firstLineChars="0" w:firstLine="0"/>
              <w:rPr>
                <w:color w:val="000000"/>
              </w:rPr>
            </w:pPr>
            <w:r>
              <w:rPr>
                <w:rFonts w:hint="eastAsia"/>
                <w:color w:val="000000"/>
              </w:rPr>
              <w:t>概述；</w:t>
            </w:r>
          </w:p>
          <w:p w:rsidR="00676CF6" w:rsidRDefault="00676CF6">
            <w:pPr>
              <w:spacing w:line="240" w:lineRule="auto"/>
              <w:ind w:firstLineChars="0" w:firstLine="0"/>
              <w:rPr>
                <w:color w:val="000000"/>
              </w:rPr>
            </w:pPr>
            <w:r>
              <w:rPr>
                <w:rFonts w:hint="eastAsia"/>
                <w:color w:val="000000"/>
              </w:rPr>
              <w:t>受弯构件的强度和刚度；</w:t>
            </w:r>
          </w:p>
          <w:p w:rsidR="00676CF6" w:rsidRDefault="00676CF6">
            <w:pPr>
              <w:spacing w:line="240" w:lineRule="auto"/>
              <w:ind w:firstLineChars="0" w:firstLine="0"/>
              <w:rPr>
                <w:color w:val="000000"/>
              </w:rPr>
            </w:pPr>
            <w:r>
              <w:rPr>
                <w:rFonts w:hint="eastAsia"/>
                <w:color w:val="000000"/>
              </w:rPr>
              <w:t>受弯构件的整体稳定；</w:t>
            </w:r>
          </w:p>
          <w:p w:rsidR="00676CF6" w:rsidRDefault="00676CF6">
            <w:pPr>
              <w:spacing w:line="240" w:lineRule="auto"/>
              <w:ind w:firstLineChars="0" w:firstLine="0"/>
              <w:rPr>
                <w:color w:val="000000"/>
              </w:rPr>
            </w:pPr>
            <w:r>
              <w:rPr>
                <w:rFonts w:hint="eastAsia"/>
                <w:color w:val="000000"/>
              </w:rPr>
              <w:t>受弯构件的局部稳定和腹板加劲肋的设计；</w:t>
            </w:r>
          </w:p>
          <w:p w:rsidR="00676CF6" w:rsidRDefault="00676CF6">
            <w:pPr>
              <w:spacing w:line="240" w:lineRule="auto"/>
              <w:ind w:firstLineChars="0" w:firstLine="0"/>
              <w:rPr>
                <w:color w:val="000000"/>
              </w:rPr>
            </w:pPr>
            <w:r>
              <w:rPr>
                <w:rFonts w:hint="eastAsia"/>
                <w:color w:val="000000"/>
              </w:rPr>
              <w:t>组合梁腹板考虑屈曲后强度的计算；</w:t>
            </w:r>
          </w:p>
          <w:p w:rsidR="00676CF6" w:rsidRDefault="00676CF6">
            <w:pPr>
              <w:spacing w:line="240" w:lineRule="auto"/>
              <w:ind w:firstLineChars="0" w:firstLine="0"/>
              <w:rPr>
                <w:color w:val="000000"/>
              </w:rPr>
            </w:pPr>
            <w:r>
              <w:rPr>
                <w:rFonts w:hint="eastAsia"/>
                <w:color w:val="000000"/>
              </w:rPr>
              <w:t>受弯构件的截面设计；</w:t>
            </w:r>
          </w:p>
          <w:p w:rsidR="00676CF6" w:rsidRDefault="00676CF6">
            <w:pPr>
              <w:spacing w:line="240" w:lineRule="auto"/>
              <w:ind w:firstLineChars="0" w:firstLine="0"/>
              <w:rPr>
                <w:color w:val="000000"/>
              </w:rPr>
            </w:pPr>
            <w:r>
              <w:rPr>
                <w:rFonts w:hint="eastAsia"/>
                <w:color w:val="000000"/>
              </w:rPr>
              <w:t>梁的拼接和连接。</w:t>
            </w:r>
          </w:p>
        </w:tc>
        <w:tc>
          <w:tcPr>
            <w:tcW w:w="860" w:type="dxa"/>
            <w:vAlign w:val="center"/>
          </w:tcPr>
          <w:p w:rsidR="00676CF6" w:rsidRPr="005E7767" w:rsidRDefault="00676CF6" w:rsidP="00F66F82">
            <w:pPr>
              <w:spacing w:line="240" w:lineRule="auto"/>
              <w:ind w:firstLineChars="0" w:firstLine="0"/>
              <w:jc w:val="center"/>
            </w:pPr>
            <w:r w:rsidRPr="005E7767">
              <w:rPr>
                <w:rFonts w:hint="eastAsia"/>
              </w:rPr>
              <w:t>1</w:t>
            </w:r>
            <w:r w:rsidR="00F66F82" w:rsidRPr="005E7767">
              <w:rPr>
                <w:rFonts w:hint="eastAsia"/>
              </w:rPr>
              <w:t>6</w:t>
            </w:r>
          </w:p>
        </w:tc>
      </w:tr>
      <w:tr w:rsidR="00676CF6">
        <w:trPr>
          <w:trHeight w:val="454"/>
          <w:jc w:val="center"/>
        </w:trPr>
        <w:tc>
          <w:tcPr>
            <w:tcW w:w="3440" w:type="dxa"/>
            <w:vAlign w:val="center"/>
          </w:tcPr>
          <w:p w:rsidR="00676CF6" w:rsidRDefault="00676CF6">
            <w:pPr>
              <w:spacing w:line="240" w:lineRule="auto"/>
              <w:ind w:firstLineChars="0" w:firstLine="0"/>
              <w:rPr>
                <w:color w:val="000000"/>
              </w:rPr>
            </w:pPr>
            <w:r>
              <w:rPr>
                <w:rFonts w:hint="eastAsia"/>
                <w:color w:val="000000"/>
              </w:rPr>
              <w:t>第六章</w:t>
            </w:r>
            <w:r>
              <w:rPr>
                <w:rFonts w:hint="eastAsia"/>
                <w:color w:val="000000"/>
              </w:rPr>
              <w:t xml:space="preserve"> </w:t>
            </w:r>
            <w:r>
              <w:rPr>
                <w:rFonts w:hint="eastAsia"/>
                <w:color w:val="000000"/>
              </w:rPr>
              <w:t>拉弯构件和压弯构件</w:t>
            </w:r>
          </w:p>
        </w:tc>
        <w:tc>
          <w:tcPr>
            <w:tcW w:w="4140" w:type="dxa"/>
            <w:vAlign w:val="center"/>
          </w:tcPr>
          <w:p w:rsidR="00676CF6" w:rsidRDefault="00676CF6">
            <w:pPr>
              <w:spacing w:line="240" w:lineRule="auto"/>
              <w:ind w:firstLineChars="0" w:firstLine="0"/>
              <w:rPr>
                <w:color w:val="000000"/>
              </w:rPr>
            </w:pPr>
            <w:r>
              <w:rPr>
                <w:rFonts w:hint="eastAsia"/>
                <w:color w:val="000000"/>
              </w:rPr>
              <w:t>概述；</w:t>
            </w:r>
          </w:p>
          <w:p w:rsidR="00676CF6" w:rsidRDefault="00676CF6">
            <w:pPr>
              <w:spacing w:line="240" w:lineRule="auto"/>
              <w:ind w:firstLineChars="0" w:firstLine="0"/>
              <w:rPr>
                <w:color w:val="000000"/>
              </w:rPr>
            </w:pPr>
            <w:r>
              <w:rPr>
                <w:rFonts w:hint="eastAsia"/>
                <w:color w:val="000000"/>
              </w:rPr>
              <w:t>拉弯、压弯构件的强度和刚度；</w:t>
            </w:r>
          </w:p>
          <w:p w:rsidR="00676CF6" w:rsidRDefault="00676CF6">
            <w:pPr>
              <w:spacing w:line="240" w:lineRule="auto"/>
              <w:ind w:firstLineChars="0" w:firstLine="0"/>
              <w:rPr>
                <w:color w:val="000000"/>
              </w:rPr>
            </w:pPr>
            <w:r>
              <w:rPr>
                <w:rFonts w:hint="eastAsia"/>
                <w:color w:val="000000"/>
              </w:rPr>
              <w:t>实腹式压弯构件的整体稳定；</w:t>
            </w:r>
          </w:p>
          <w:p w:rsidR="00676CF6" w:rsidRDefault="00676CF6">
            <w:pPr>
              <w:spacing w:line="240" w:lineRule="auto"/>
              <w:ind w:firstLineChars="0" w:firstLine="0"/>
              <w:rPr>
                <w:color w:val="000000"/>
              </w:rPr>
            </w:pPr>
            <w:r>
              <w:rPr>
                <w:rFonts w:hint="eastAsia"/>
                <w:color w:val="000000"/>
              </w:rPr>
              <w:t>实腹式压弯构件的局部稳定；</w:t>
            </w:r>
          </w:p>
          <w:p w:rsidR="00676CF6" w:rsidRDefault="00676CF6">
            <w:pPr>
              <w:spacing w:line="240" w:lineRule="auto"/>
              <w:ind w:firstLineChars="0" w:firstLine="0"/>
              <w:rPr>
                <w:color w:val="000000"/>
              </w:rPr>
            </w:pPr>
            <w:r>
              <w:rPr>
                <w:rFonts w:hint="eastAsia"/>
                <w:color w:val="000000"/>
              </w:rPr>
              <w:t>压弯构件及框架柱的计算长度；</w:t>
            </w:r>
          </w:p>
          <w:p w:rsidR="00676CF6" w:rsidRDefault="00676CF6">
            <w:pPr>
              <w:spacing w:line="240" w:lineRule="auto"/>
              <w:ind w:firstLineChars="0" w:firstLine="0"/>
              <w:rPr>
                <w:color w:val="000000"/>
              </w:rPr>
            </w:pPr>
            <w:r>
              <w:rPr>
                <w:rFonts w:hint="eastAsia"/>
                <w:color w:val="000000"/>
              </w:rPr>
              <w:t>实腹式压弯构件的截面设计；</w:t>
            </w:r>
          </w:p>
          <w:p w:rsidR="00676CF6" w:rsidRDefault="00676CF6">
            <w:pPr>
              <w:spacing w:line="240" w:lineRule="auto"/>
              <w:ind w:firstLineChars="0" w:firstLine="0"/>
              <w:rPr>
                <w:color w:val="000000"/>
              </w:rPr>
            </w:pPr>
            <w:r>
              <w:rPr>
                <w:rFonts w:hint="eastAsia"/>
                <w:color w:val="000000"/>
              </w:rPr>
              <w:t>格构式压弯构件；</w:t>
            </w:r>
          </w:p>
          <w:p w:rsidR="00676CF6" w:rsidRDefault="00676CF6">
            <w:pPr>
              <w:spacing w:line="240" w:lineRule="auto"/>
              <w:ind w:firstLineChars="0" w:firstLine="0"/>
              <w:rPr>
                <w:color w:val="FF0000"/>
              </w:rPr>
            </w:pPr>
            <w:r>
              <w:rPr>
                <w:rFonts w:hint="eastAsia"/>
                <w:color w:val="000000"/>
              </w:rPr>
              <w:t>框架柱的柱脚。</w:t>
            </w:r>
          </w:p>
        </w:tc>
        <w:tc>
          <w:tcPr>
            <w:tcW w:w="860" w:type="dxa"/>
            <w:vAlign w:val="center"/>
          </w:tcPr>
          <w:p w:rsidR="00676CF6" w:rsidRPr="005E7767" w:rsidRDefault="00676CF6" w:rsidP="00122FFD">
            <w:pPr>
              <w:spacing w:line="240" w:lineRule="auto"/>
              <w:ind w:firstLineChars="0" w:firstLine="0"/>
              <w:jc w:val="center"/>
            </w:pPr>
            <w:r w:rsidRPr="005E7767">
              <w:rPr>
                <w:rFonts w:hint="eastAsia"/>
              </w:rPr>
              <w:t>1</w:t>
            </w:r>
            <w:r w:rsidR="00122FFD" w:rsidRPr="005E7767">
              <w:rPr>
                <w:rFonts w:hint="eastAsia"/>
              </w:rPr>
              <w:t>6</w:t>
            </w:r>
          </w:p>
        </w:tc>
      </w:tr>
      <w:tr w:rsidR="00676CF6">
        <w:trPr>
          <w:trHeight w:val="454"/>
          <w:jc w:val="center"/>
        </w:trPr>
        <w:tc>
          <w:tcPr>
            <w:tcW w:w="3440" w:type="dxa"/>
            <w:vAlign w:val="center"/>
          </w:tcPr>
          <w:p w:rsidR="00676CF6" w:rsidRDefault="00676CF6">
            <w:pPr>
              <w:spacing w:line="240" w:lineRule="auto"/>
              <w:ind w:firstLineChars="0" w:firstLine="0"/>
              <w:rPr>
                <w:color w:val="000000"/>
              </w:rPr>
            </w:pPr>
            <w:r>
              <w:rPr>
                <w:rFonts w:hint="eastAsia"/>
                <w:color w:val="000000"/>
              </w:rPr>
              <w:t>第七章</w:t>
            </w:r>
            <w:r>
              <w:rPr>
                <w:rFonts w:hint="eastAsia"/>
                <w:color w:val="000000"/>
              </w:rPr>
              <w:t xml:space="preserve"> </w:t>
            </w:r>
            <w:r>
              <w:rPr>
                <w:rFonts w:hint="eastAsia"/>
                <w:color w:val="000000"/>
              </w:rPr>
              <w:t>钢屋盖结构设计</w:t>
            </w:r>
          </w:p>
        </w:tc>
        <w:tc>
          <w:tcPr>
            <w:tcW w:w="4140" w:type="dxa"/>
            <w:vAlign w:val="center"/>
          </w:tcPr>
          <w:p w:rsidR="00676CF6" w:rsidRDefault="00676CF6">
            <w:pPr>
              <w:spacing w:line="240" w:lineRule="auto"/>
              <w:ind w:firstLineChars="0" w:firstLine="0"/>
              <w:rPr>
                <w:color w:val="000000"/>
              </w:rPr>
            </w:pPr>
            <w:r>
              <w:rPr>
                <w:rFonts w:hint="eastAsia"/>
                <w:color w:val="000000"/>
              </w:rPr>
              <w:t>屋盖体系的组成和布置；</w:t>
            </w:r>
          </w:p>
          <w:p w:rsidR="00676CF6" w:rsidRDefault="00676CF6">
            <w:pPr>
              <w:spacing w:line="240" w:lineRule="auto"/>
              <w:ind w:firstLineChars="0" w:firstLine="0"/>
              <w:rPr>
                <w:color w:val="000000"/>
              </w:rPr>
            </w:pPr>
            <w:r>
              <w:rPr>
                <w:rFonts w:hint="eastAsia"/>
                <w:color w:val="000000"/>
              </w:rPr>
              <w:t>桁架结构及主要尺寸；</w:t>
            </w:r>
          </w:p>
          <w:p w:rsidR="00676CF6" w:rsidRDefault="00676CF6">
            <w:pPr>
              <w:spacing w:line="240" w:lineRule="auto"/>
              <w:ind w:firstLineChars="0" w:firstLine="0"/>
              <w:rPr>
                <w:color w:val="000000"/>
              </w:rPr>
            </w:pPr>
            <w:r>
              <w:rPr>
                <w:rFonts w:hint="eastAsia"/>
                <w:color w:val="000000"/>
              </w:rPr>
              <w:t>钢屋盖支撑系统；</w:t>
            </w:r>
          </w:p>
          <w:p w:rsidR="00676CF6" w:rsidRDefault="00676CF6">
            <w:pPr>
              <w:spacing w:line="240" w:lineRule="auto"/>
              <w:ind w:firstLineChars="0" w:firstLine="0"/>
              <w:rPr>
                <w:color w:val="000000"/>
              </w:rPr>
            </w:pPr>
            <w:r>
              <w:rPr>
                <w:rFonts w:hint="eastAsia"/>
                <w:color w:val="000000"/>
              </w:rPr>
              <w:t>钢屋架设计；</w:t>
            </w:r>
          </w:p>
          <w:p w:rsidR="00676CF6" w:rsidRDefault="00676CF6">
            <w:pPr>
              <w:spacing w:line="240" w:lineRule="auto"/>
              <w:ind w:firstLineChars="0" w:firstLine="0"/>
              <w:rPr>
                <w:color w:val="000000"/>
              </w:rPr>
            </w:pPr>
            <w:r>
              <w:rPr>
                <w:rFonts w:hint="eastAsia"/>
                <w:color w:val="000000"/>
              </w:rPr>
              <w:t>钢屋架施工图；</w:t>
            </w:r>
          </w:p>
          <w:p w:rsidR="00676CF6" w:rsidRDefault="00676CF6">
            <w:pPr>
              <w:spacing w:line="240" w:lineRule="auto"/>
              <w:ind w:firstLineChars="0" w:firstLine="0"/>
              <w:rPr>
                <w:color w:val="000000"/>
              </w:rPr>
            </w:pPr>
            <w:r>
              <w:rPr>
                <w:rFonts w:hint="eastAsia"/>
                <w:color w:val="000000"/>
              </w:rPr>
              <w:t>钢屋架设计实例；</w:t>
            </w:r>
          </w:p>
          <w:p w:rsidR="00676CF6" w:rsidRDefault="00676CF6">
            <w:pPr>
              <w:spacing w:line="240" w:lineRule="auto"/>
              <w:ind w:firstLineChars="0" w:firstLine="0"/>
              <w:rPr>
                <w:color w:val="FF0000"/>
              </w:rPr>
            </w:pPr>
            <w:r>
              <w:rPr>
                <w:rFonts w:hint="eastAsia"/>
                <w:color w:val="000000"/>
              </w:rPr>
              <w:t>轻型钢屋架的设计特点。</w:t>
            </w:r>
          </w:p>
        </w:tc>
        <w:tc>
          <w:tcPr>
            <w:tcW w:w="860" w:type="dxa"/>
            <w:vAlign w:val="center"/>
          </w:tcPr>
          <w:p w:rsidR="00676CF6" w:rsidRPr="005E7767" w:rsidRDefault="00F66F82" w:rsidP="00F66F82">
            <w:pPr>
              <w:spacing w:line="240" w:lineRule="auto"/>
              <w:ind w:firstLineChars="0" w:firstLine="0"/>
              <w:jc w:val="center"/>
            </w:pPr>
            <w:r w:rsidRPr="005E7767">
              <w:rPr>
                <w:rFonts w:hint="eastAsia"/>
              </w:rPr>
              <w:t>12</w:t>
            </w:r>
          </w:p>
        </w:tc>
      </w:tr>
      <w:tr w:rsidR="00676CF6">
        <w:trPr>
          <w:trHeight w:val="454"/>
          <w:jc w:val="center"/>
        </w:trPr>
        <w:tc>
          <w:tcPr>
            <w:tcW w:w="3440" w:type="dxa"/>
            <w:vAlign w:val="center"/>
          </w:tcPr>
          <w:p w:rsidR="00676CF6" w:rsidRDefault="00676CF6">
            <w:pPr>
              <w:spacing w:line="240" w:lineRule="auto"/>
              <w:ind w:firstLineChars="0" w:firstLine="0"/>
              <w:rPr>
                <w:color w:val="000000"/>
              </w:rPr>
            </w:pPr>
            <w:r>
              <w:rPr>
                <w:rFonts w:hint="eastAsia"/>
                <w:color w:val="000000"/>
              </w:rPr>
              <w:t>第八章</w:t>
            </w:r>
            <w:r>
              <w:rPr>
                <w:rFonts w:hint="eastAsia"/>
                <w:color w:val="000000"/>
              </w:rPr>
              <w:t xml:space="preserve"> </w:t>
            </w:r>
            <w:r>
              <w:rPr>
                <w:rFonts w:hint="eastAsia"/>
                <w:color w:val="000000"/>
              </w:rPr>
              <w:t>门式刚架轻型房屋钢结构</w:t>
            </w:r>
          </w:p>
        </w:tc>
        <w:tc>
          <w:tcPr>
            <w:tcW w:w="4140" w:type="dxa"/>
            <w:vAlign w:val="center"/>
          </w:tcPr>
          <w:p w:rsidR="00676CF6" w:rsidRDefault="00676CF6">
            <w:pPr>
              <w:spacing w:line="240" w:lineRule="auto"/>
              <w:ind w:firstLineChars="0" w:firstLine="0"/>
              <w:rPr>
                <w:color w:val="000000"/>
              </w:rPr>
            </w:pPr>
            <w:r>
              <w:rPr>
                <w:rFonts w:hint="eastAsia"/>
                <w:color w:val="000000"/>
              </w:rPr>
              <w:t>结构形式和布置；</w:t>
            </w:r>
          </w:p>
          <w:p w:rsidR="00676CF6" w:rsidRDefault="00676CF6">
            <w:pPr>
              <w:spacing w:line="240" w:lineRule="auto"/>
              <w:ind w:firstLineChars="0" w:firstLine="0"/>
              <w:rPr>
                <w:color w:val="000000"/>
              </w:rPr>
            </w:pPr>
            <w:r>
              <w:rPr>
                <w:rFonts w:hint="eastAsia"/>
                <w:color w:val="000000"/>
              </w:rPr>
              <w:t>门式刚架计算简图的确定；</w:t>
            </w:r>
          </w:p>
          <w:p w:rsidR="00676CF6" w:rsidRDefault="00676CF6">
            <w:pPr>
              <w:spacing w:line="240" w:lineRule="auto"/>
              <w:ind w:firstLineChars="0" w:firstLine="0"/>
              <w:rPr>
                <w:color w:val="000000"/>
              </w:rPr>
            </w:pPr>
            <w:r>
              <w:rPr>
                <w:rFonts w:hint="eastAsia"/>
                <w:color w:val="000000"/>
              </w:rPr>
              <w:lastRenderedPageBreak/>
              <w:t>门式刚架的荷载计算和荷载组合；</w:t>
            </w:r>
          </w:p>
          <w:p w:rsidR="00676CF6" w:rsidRDefault="00676CF6">
            <w:pPr>
              <w:spacing w:line="240" w:lineRule="auto"/>
              <w:ind w:firstLineChars="0" w:firstLine="0"/>
              <w:rPr>
                <w:color w:val="000000"/>
              </w:rPr>
            </w:pPr>
            <w:r>
              <w:rPr>
                <w:rFonts w:hint="eastAsia"/>
                <w:color w:val="000000"/>
              </w:rPr>
              <w:t>门式刚架的作用效应计算；</w:t>
            </w:r>
          </w:p>
          <w:p w:rsidR="00676CF6" w:rsidRDefault="00676CF6">
            <w:pPr>
              <w:spacing w:line="240" w:lineRule="auto"/>
              <w:ind w:firstLineChars="0" w:firstLine="0"/>
              <w:rPr>
                <w:color w:val="000000"/>
              </w:rPr>
            </w:pPr>
            <w:r>
              <w:rPr>
                <w:rFonts w:hint="eastAsia"/>
                <w:color w:val="000000"/>
              </w:rPr>
              <w:t>门式刚架构件的截面验算；</w:t>
            </w:r>
          </w:p>
          <w:p w:rsidR="00676CF6" w:rsidRDefault="00676CF6">
            <w:pPr>
              <w:spacing w:line="240" w:lineRule="auto"/>
              <w:ind w:firstLineChars="0" w:firstLine="0"/>
              <w:rPr>
                <w:color w:val="000000"/>
              </w:rPr>
            </w:pPr>
            <w:r>
              <w:rPr>
                <w:rFonts w:hint="eastAsia"/>
                <w:color w:val="000000"/>
              </w:rPr>
              <w:t>门式刚架的连接和节点设计；</w:t>
            </w:r>
          </w:p>
          <w:p w:rsidR="00676CF6" w:rsidRDefault="00676CF6">
            <w:pPr>
              <w:spacing w:line="240" w:lineRule="auto"/>
              <w:ind w:firstLineChars="0" w:firstLine="0"/>
              <w:rPr>
                <w:color w:val="000000"/>
              </w:rPr>
            </w:pPr>
            <w:r>
              <w:rPr>
                <w:rFonts w:hint="eastAsia"/>
                <w:color w:val="000000"/>
              </w:rPr>
              <w:t>门式刚架轻型房屋钢结构设计。</w:t>
            </w:r>
          </w:p>
        </w:tc>
        <w:tc>
          <w:tcPr>
            <w:tcW w:w="860" w:type="dxa"/>
            <w:vAlign w:val="center"/>
          </w:tcPr>
          <w:p w:rsidR="00676CF6" w:rsidRPr="005E7767" w:rsidRDefault="00676CF6" w:rsidP="00F66F82">
            <w:pPr>
              <w:spacing w:line="240" w:lineRule="auto"/>
              <w:ind w:firstLineChars="0" w:firstLine="0"/>
              <w:jc w:val="center"/>
            </w:pPr>
            <w:r w:rsidRPr="005E7767">
              <w:rPr>
                <w:rFonts w:hint="eastAsia"/>
              </w:rPr>
              <w:lastRenderedPageBreak/>
              <w:t>1</w:t>
            </w:r>
            <w:r w:rsidR="00F66F82" w:rsidRPr="005E7767">
              <w:rPr>
                <w:rFonts w:hint="eastAsia"/>
              </w:rPr>
              <w:t>2</w:t>
            </w:r>
          </w:p>
        </w:tc>
      </w:tr>
      <w:tr w:rsidR="00676CF6">
        <w:trPr>
          <w:trHeight w:val="454"/>
          <w:jc w:val="center"/>
        </w:trPr>
        <w:tc>
          <w:tcPr>
            <w:tcW w:w="3440" w:type="dxa"/>
            <w:vAlign w:val="center"/>
          </w:tcPr>
          <w:p w:rsidR="00676CF6" w:rsidRDefault="00676CF6">
            <w:pPr>
              <w:spacing w:line="240" w:lineRule="auto"/>
              <w:ind w:firstLineChars="0" w:firstLine="0"/>
              <w:rPr>
                <w:color w:val="000000"/>
              </w:rPr>
            </w:pPr>
            <w:r>
              <w:rPr>
                <w:rFonts w:hint="eastAsia"/>
                <w:color w:val="000000"/>
              </w:rPr>
              <w:lastRenderedPageBreak/>
              <w:t>第九章</w:t>
            </w:r>
            <w:r>
              <w:rPr>
                <w:rFonts w:hint="eastAsia"/>
                <w:color w:val="000000"/>
              </w:rPr>
              <w:t xml:space="preserve"> </w:t>
            </w:r>
            <w:r>
              <w:rPr>
                <w:rFonts w:hint="eastAsia"/>
                <w:color w:val="000000"/>
              </w:rPr>
              <w:t>钢结构的制造及防护</w:t>
            </w:r>
          </w:p>
        </w:tc>
        <w:tc>
          <w:tcPr>
            <w:tcW w:w="4140" w:type="dxa"/>
            <w:vAlign w:val="center"/>
          </w:tcPr>
          <w:p w:rsidR="00676CF6" w:rsidRDefault="00676CF6">
            <w:pPr>
              <w:spacing w:line="240" w:lineRule="auto"/>
              <w:ind w:firstLineChars="0" w:firstLine="0"/>
              <w:rPr>
                <w:color w:val="000000"/>
              </w:rPr>
            </w:pPr>
            <w:r>
              <w:rPr>
                <w:rFonts w:hint="eastAsia"/>
                <w:color w:val="000000"/>
              </w:rPr>
              <w:t>概述；</w:t>
            </w:r>
          </w:p>
          <w:p w:rsidR="00676CF6" w:rsidRDefault="00676CF6">
            <w:pPr>
              <w:spacing w:line="240" w:lineRule="auto"/>
              <w:ind w:firstLineChars="0" w:firstLine="0"/>
              <w:rPr>
                <w:color w:val="000000"/>
              </w:rPr>
            </w:pPr>
            <w:r>
              <w:rPr>
                <w:rFonts w:hint="eastAsia"/>
                <w:color w:val="000000"/>
              </w:rPr>
              <w:t>技术准备工作；</w:t>
            </w:r>
          </w:p>
          <w:p w:rsidR="00676CF6" w:rsidRDefault="00676CF6">
            <w:pPr>
              <w:spacing w:line="240" w:lineRule="auto"/>
              <w:ind w:firstLineChars="0" w:firstLine="0"/>
              <w:rPr>
                <w:color w:val="000000"/>
              </w:rPr>
            </w:pPr>
            <w:r>
              <w:rPr>
                <w:rFonts w:hint="eastAsia"/>
                <w:color w:val="000000"/>
              </w:rPr>
              <w:t>钢结构的制造工艺；</w:t>
            </w:r>
          </w:p>
          <w:p w:rsidR="00676CF6" w:rsidRDefault="00676CF6">
            <w:pPr>
              <w:spacing w:line="240" w:lineRule="auto"/>
              <w:ind w:firstLineChars="0" w:firstLine="0"/>
              <w:rPr>
                <w:color w:val="FF0000"/>
              </w:rPr>
            </w:pPr>
            <w:r>
              <w:rPr>
                <w:rFonts w:hint="eastAsia"/>
                <w:color w:val="000000"/>
              </w:rPr>
              <w:t>钢结构的防护。</w:t>
            </w:r>
          </w:p>
        </w:tc>
        <w:tc>
          <w:tcPr>
            <w:tcW w:w="860" w:type="dxa"/>
            <w:vAlign w:val="center"/>
          </w:tcPr>
          <w:p w:rsidR="00676CF6" w:rsidRPr="005E7767" w:rsidRDefault="00F66F82">
            <w:pPr>
              <w:spacing w:line="240" w:lineRule="auto"/>
              <w:ind w:firstLineChars="0" w:firstLine="0"/>
              <w:jc w:val="center"/>
            </w:pPr>
            <w:r w:rsidRPr="005E7767">
              <w:rPr>
                <w:rFonts w:hint="eastAsia"/>
              </w:rPr>
              <w:t>4</w:t>
            </w:r>
          </w:p>
        </w:tc>
      </w:tr>
      <w:tr w:rsidR="00676CF6">
        <w:trPr>
          <w:trHeight w:val="454"/>
          <w:jc w:val="center"/>
        </w:trPr>
        <w:tc>
          <w:tcPr>
            <w:tcW w:w="7580" w:type="dxa"/>
            <w:gridSpan w:val="2"/>
            <w:vAlign w:val="center"/>
          </w:tcPr>
          <w:p w:rsidR="00676CF6" w:rsidRDefault="00676CF6">
            <w:pPr>
              <w:spacing w:line="240" w:lineRule="auto"/>
              <w:ind w:firstLineChars="0" w:firstLine="0"/>
              <w:jc w:val="center"/>
              <w:rPr>
                <w:color w:val="000000"/>
              </w:rPr>
            </w:pPr>
            <w:r>
              <w:rPr>
                <w:rFonts w:hint="eastAsia"/>
                <w:color w:val="000000"/>
              </w:rPr>
              <w:t>合</w:t>
            </w:r>
            <w:r>
              <w:rPr>
                <w:rFonts w:hint="eastAsia"/>
                <w:color w:val="000000"/>
              </w:rPr>
              <w:t xml:space="preserve">    </w:t>
            </w:r>
            <w:r>
              <w:rPr>
                <w:rFonts w:hint="eastAsia"/>
                <w:color w:val="000000"/>
              </w:rPr>
              <w:t>计</w:t>
            </w:r>
          </w:p>
        </w:tc>
        <w:tc>
          <w:tcPr>
            <w:tcW w:w="860" w:type="dxa"/>
            <w:vAlign w:val="center"/>
          </w:tcPr>
          <w:p w:rsidR="00676CF6" w:rsidRPr="005E7767" w:rsidRDefault="00F66F82">
            <w:pPr>
              <w:spacing w:line="240" w:lineRule="auto"/>
              <w:ind w:firstLineChars="0" w:firstLine="0"/>
              <w:jc w:val="center"/>
            </w:pPr>
            <w:r w:rsidRPr="005E7767">
              <w:rPr>
                <w:rFonts w:hint="eastAsia"/>
              </w:rPr>
              <w:t>108</w:t>
            </w:r>
          </w:p>
        </w:tc>
      </w:tr>
    </w:tbl>
    <w:p w:rsidR="00676CF6" w:rsidRDefault="00676CF6">
      <w:pPr>
        <w:spacing w:line="300" w:lineRule="auto"/>
        <w:ind w:firstLineChars="0" w:firstLine="0"/>
        <w:rPr>
          <w:rFonts w:ascii="宋体" w:hAnsi="宋体"/>
          <w:b/>
          <w:szCs w:val="21"/>
        </w:rPr>
      </w:pPr>
      <w:r>
        <w:rPr>
          <w:rFonts w:ascii="宋体" w:hAnsi="宋体" w:hint="eastAsia"/>
          <w:b/>
          <w:szCs w:val="21"/>
        </w:rPr>
        <w:t>五、关于命题考试的若干规定</w:t>
      </w:r>
    </w:p>
    <w:p w:rsidR="00676CF6" w:rsidRDefault="00676CF6">
      <w:pPr>
        <w:spacing w:line="300" w:lineRule="auto"/>
        <w:ind w:firstLine="420"/>
        <w:rPr>
          <w:rFonts w:ascii="宋体" w:hAnsi="宋体"/>
          <w:color w:val="000000"/>
          <w:szCs w:val="21"/>
        </w:rPr>
      </w:pPr>
      <w:r>
        <w:rPr>
          <w:rFonts w:ascii="宋体" w:hAnsi="宋体" w:hint="eastAsia"/>
          <w:color w:val="000000"/>
          <w:szCs w:val="21"/>
        </w:rPr>
        <w:t>（包括能力层次比例、难易度比例、内容程度比例、题型、考试方法和考试时间等）</w:t>
      </w:r>
    </w:p>
    <w:p w:rsidR="00676CF6" w:rsidRDefault="00676CF6">
      <w:pPr>
        <w:spacing w:line="300" w:lineRule="auto"/>
        <w:ind w:firstLine="420"/>
        <w:rPr>
          <w:rFonts w:ascii="宋体" w:hAnsi="宋体"/>
          <w:color w:val="000000"/>
          <w:szCs w:val="21"/>
        </w:rPr>
      </w:pPr>
      <w:r>
        <w:rPr>
          <w:rFonts w:ascii="宋体" w:hAnsi="宋体" w:hint="eastAsia"/>
          <w:color w:val="000000"/>
          <w:szCs w:val="21"/>
        </w:rPr>
        <w:t>1．本大纲各章所提到的内容和考核目标都是考试内容。试题覆盖到章，适当突出重点。</w:t>
      </w:r>
    </w:p>
    <w:p w:rsidR="00676CF6" w:rsidRDefault="00676CF6">
      <w:pPr>
        <w:spacing w:line="300" w:lineRule="auto"/>
        <w:ind w:firstLine="420"/>
        <w:rPr>
          <w:rFonts w:ascii="宋体" w:hAnsi="宋体"/>
          <w:color w:val="000000"/>
          <w:szCs w:val="21"/>
        </w:rPr>
      </w:pPr>
      <w:r>
        <w:rPr>
          <w:rFonts w:ascii="宋体" w:hAnsi="宋体" w:hint="eastAsia"/>
          <w:color w:val="000000"/>
          <w:szCs w:val="21"/>
        </w:rPr>
        <w:t>2．试卷中对不同能力层次的试题比例大致是： “识记”为30%、“理解”为40%、“应用”为30%。</w:t>
      </w:r>
    </w:p>
    <w:p w:rsidR="00676CF6" w:rsidRDefault="00676CF6">
      <w:pPr>
        <w:spacing w:line="300" w:lineRule="auto"/>
        <w:ind w:firstLine="420"/>
        <w:rPr>
          <w:rFonts w:ascii="宋体" w:hAnsi="宋体"/>
          <w:color w:val="000000"/>
          <w:szCs w:val="21"/>
        </w:rPr>
      </w:pPr>
      <w:r>
        <w:rPr>
          <w:rFonts w:ascii="宋体" w:hAnsi="宋体" w:hint="eastAsia"/>
          <w:color w:val="000000"/>
          <w:szCs w:val="21"/>
        </w:rPr>
        <w:t>3．试题难易程度应合理：易、较易、较难、难比例为2：3：3：2。</w:t>
      </w:r>
    </w:p>
    <w:p w:rsidR="00676CF6" w:rsidRDefault="00676CF6">
      <w:pPr>
        <w:spacing w:line="300" w:lineRule="auto"/>
        <w:ind w:firstLine="420"/>
        <w:rPr>
          <w:rFonts w:ascii="宋体" w:hAnsi="宋体"/>
          <w:color w:val="000000"/>
          <w:szCs w:val="21"/>
        </w:rPr>
      </w:pPr>
      <w:r>
        <w:rPr>
          <w:rFonts w:ascii="宋体" w:hAnsi="宋体" w:hint="eastAsia"/>
          <w:color w:val="000000"/>
          <w:szCs w:val="21"/>
        </w:rPr>
        <w:t>4．每份试卷中，各类考核点所占比例约为：重点占60%，次重点占30%，一般占10%。</w:t>
      </w:r>
    </w:p>
    <w:p w:rsidR="00676CF6" w:rsidRDefault="00676CF6">
      <w:pPr>
        <w:spacing w:line="300" w:lineRule="auto"/>
        <w:ind w:firstLine="420"/>
        <w:rPr>
          <w:rFonts w:ascii="宋体" w:hAnsi="宋体"/>
          <w:color w:val="000000"/>
          <w:szCs w:val="21"/>
        </w:rPr>
      </w:pPr>
      <w:r>
        <w:rPr>
          <w:rFonts w:ascii="宋体" w:hAnsi="宋体" w:hint="eastAsia"/>
          <w:color w:val="000000"/>
          <w:szCs w:val="21"/>
        </w:rPr>
        <w:t>5．试题类型一般分为：选择题、判断题、名词解释题、简答题、计算题。</w:t>
      </w:r>
    </w:p>
    <w:p w:rsidR="00676CF6" w:rsidRDefault="00676CF6">
      <w:pPr>
        <w:spacing w:line="300" w:lineRule="auto"/>
        <w:ind w:firstLine="420"/>
        <w:rPr>
          <w:rFonts w:ascii="宋体" w:hAnsi="宋体"/>
          <w:color w:val="000000"/>
          <w:szCs w:val="21"/>
        </w:rPr>
      </w:pPr>
      <w:r>
        <w:rPr>
          <w:rFonts w:ascii="宋体" w:hAnsi="宋体" w:hint="eastAsia"/>
          <w:color w:val="000000"/>
          <w:szCs w:val="21"/>
        </w:rPr>
        <w:t>6．考试采用闭卷笔试，考试时间150分钟，采用百分制评分，60分合格。</w:t>
      </w:r>
    </w:p>
    <w:p w:rsidR="00676CF6" w:rsidRDefault="00676CF6">
      <w:pPr>
        <w:spacing w:line="300" w:lineRule="auto"/>
        <w:ind w:firstLineChars="0" w:firstLine="0"/>
        <w:rPr>
          <w:rFonts w:ascii="宋体" w:hAnsi="宋体"/>
          <w:b/>
          <w:szCs w:val="21"/>
        </w:rPr>
      </w:pPr>
      <w:r>
        <w:rPr>
          <w:rFonts w:ascii="宋体" w:hAnsi="宋体" w:hint="eastAsia"/>
          <w:b/>
          <w:szCs w:val="21"/>
        </w:rPr>
        <w:t>六、题型示例（样题）</w:t>
      </w:r>
    </w:p>
    <w:p w:rsidR="00676CF6" w:rsidRDefault="00676CF6" w:rsidP="007A6419">
      <w:pPr>
        <w:spacing w:line="300" w:lineRule="auto"/>
        <w:ind w:firstLine="420"/>
        <w:rPr>
          <w:rFonts w:ascii="宋体" w:hAnsi="宋体"/>
          <w:color w:val="000000"/>
          <w:szCs w:val="21"/>
        </w:rPr>
      </w:pPr>
      <w:r>
        <w:rPr>
          <w:rFonts w:ascii="宋体" w:hAnsi="宋体" w:hint="eastAsia"/>
          <w:szCs w:val="21"/>
        </w:rPr>
        <w:t>一、单项选择题</w:t>
      </w:r>
    </w:p>
    <w:p w:rsidR="00676CF6" w:rsidRDefault="00676CF6">
      <w:pPr>
        <w:spacing w:line="300" w:lineRule="auto"/>
        <w:ind w:leftChars="150" w:left="315" w:firstLineChars="50" w:firstLine="105"/>
        <w:rPr>
          <w:rFonts w:ascii="宋体" w:hAnsi="宋体"/>
          <w:color w:val="000000"/>
          <w:szCs w:val="21"/>
        </w:rPr>
      </w:pPr>
      <w:r>
        <w:rPr>
          <w:rFonts w:ascii="宋体" w:hAnsi="宋体" w:hint="eastAsia"/>
          <w:color w:val="000000"/>
          <w:szCs w:val="21"/>
        </w:rPr>
        <w:t>1．吊车梁的受拉下翼缘在下列不同板边的加工情况下，疲劳强度最高的是（  ）</w:t>
      </w:r>
    </w:p>
    <w:p w:rsidR="00676CF6" w:rsidRDefault="00676CF6" w:rsidP="00DD12A8">
      <w:pPr>
        <w:spacing w:line="300" w:lineRule="auto"/>
        <w:ind w:firstLineChars="366" w:firstLine="769"/>
        <w:rPr>
          <w:rFonts w:ascii="宋体" w:hAnsi="宋体"/>
          <w:color w:val="000000"/>
          <w:szCs w:val="21"/>
        </w:rPr>
      </w:pPr>
      <w:r>
        <w:rPr>
          <w:rFonts w:ascii="宋体" w:hAnsi="宋体" w:hint="eastAsia"/>
          <w:color w:val="000000"/>
          <w:szCs w:val="21"/>
        </w:rPr>
        <w:t xml:space="preserve">（A）两侧边为轧制边      </w:t>
      </w:r>
    </w:p>
    <w:p w:rsidR="00676CF6" w:rsidRDefault="00676CF6" w:rsidP="00DD12A8">
      <w:pPr>
        <w:spacing w:line="300" w:lineRule="auto"/>
        <w:ind w:firstLineChars="366" w:firstLine="769"/>
        <w:rPr>
          <w:rFonts w:ascii="宋体" w:hAnsi="宋体"/>
          <w:color w:val="000000"/>
          <w:szCs w:val="21"/>
        </w:rPr>
      </w:pPr>
      <w:r>
        <w:rPr>
          <w:rFonts w:ascii="宋体" w:hAnsi="宋体" w:hint="eastAsia"/>
          <w:color w:val="000000"/>
          <w:szCs w:val="21"/>
        </w:rPr>
        <w:t>（B）两侧边为火焰切割边</w:t>
      </w:r>
    </w:p>
    <w:p w:rsidR="00676CF6" w:rsidRDefault="00676CF6" w:rsidP="00DD12A8">
      <w:pPr>
        <w:spacing w:line="300" w:lineRule="auto"/>
        <w:ind w:firstLineChars="366" w:firstLine="769"/>
        <w:rPr>
          <w:rFonts w:ascii="宋体" w:hAnsi="宋体"/>
          <w:color w:val="000000"/>
          <w:szCs w:val="21"/>
        </w:rPr>
      </w:pPr>
      <w:r>
        <w:rPr>
          <w:rFonts w:ascii="宋体" w:hAnsi="宋体" w:hint="eastAsia"/>
          <w:color w:val="000000"/>
          <w:szCs w:val="21"/>
        </w:rPr>
        <w:t>（C）一侧边为轧制边，另一侧边为火焰切割边</w:t>
      </w:r>
    </w:p>
    <w:p w:rsidR="00676CF6" w:rsidRDefault="00676CF6" w:rsidP="00DD12A8">
      <w:pPr>
        <w:spacing w:line="300" w:lineRule="auto"/>
        <w:ind w:firstLineChars="366" w:firstLine="769"/>
        <w:rPr>
          <w:rFonts w:ascii="宋体" w:hAnsi="宋体"/>
          <w:color w:val="000000"/>
          <w:szCs w:val="21"/>
        </w:rPr>
      </w:pPr>
      <w:r>
        <w:rPr>
          <w:rFonts w:ascii="宋体" w:hAnsi="宋体" w:hint="eastAsia"/>
          <w:color w:val="000000"/>
          <w:szCs w:val="21"/>
        </w:rPr>
        <w:t>（D）一侧边为刨边，另一侧边为火焰切割边</w:t>
      </w:r>
    </w:p>
    <w:p w:rsidR="00676CF6" w:rsidRDefault="00676CF6">
      <w:pPr>
        <w:spacing w:line="300" w:lineRule="auto"/>
        <w:ind w:firstLine="420"/>
        <w:rPr>
          <w:rFonts w:ascii="宋体" w:hAnsi="宋体"/>
          <w:szCs w:val="21"/>
        </w:rPr>
      </w:pPr>
      <w:r>
        <w:rPr>
          <w:rFonts w:ascii="宋体" w:hAnsi="宋体" w:hint="eastAsia"/>
          <w:szCs w:val="21"/>
        </w:rPr>
        <w:t>二、名词解释题</w:t>
      </w:r>
    </w:p>
    <w:p w:rsidR="00676CF6" w:rsidRDefault="00676CF6">
      <w:pPr>
        <w:spacing w:line="300" w:lineRule="auto"/>
        <w:ind w:firstLine="420"/>
        <w:rPr>
          <w:rFonts w:ascii="宋体" w:hAnsi="宋体"/>
          <w:color w:val="000000"/>
          <w:szCs w:val="21"/>
        </w:rPr>
      </w:pPr>
      <w:r>
        <w:rPr>
          <w:rFonts w:ascii="宋体" w:hAnsi="宋体" w:hint="eastAsia"/>
          <w:color w:val="000000"/>
          <w:szCs w:val="21"/>
        </w:rPr>
        <w:t>2．试解释以下名词：热脆、应力集中、时效硬化、冷弯性能、屈强比、换算细长比。</w:t>
      </w:r>
    </w:p>
    <w:p w:rsidR="00676CF6" w:rsidRDefault="00676CF6">
      <w:pPr>
        <w:spacing w:line="300" w:lineRule="auto"/>
        <w:ind w:firstLine="420"/>
        <w:rPr>
          <w:rFonts w:ascii="宋体" w:hAnsi="宋体"/>
          <w:szCs w:val="21"/>
        </w:rPr>
      </w:pPr>
      <w:r>
        <w:rPr>
          <w:rFonts w:ascii="宋体" w:hAnsi="宋体" w:hint="eastAsia"/>
          <w:szCs w:val="21"/>
        </w:rPr>
        <w:t>三、填空题</w:t>
      </w:r>
    </w:p>
    <w:p w:rsidR="00676CF6" w:rsidRDefault="00676CF6">
      <w:pPr>
        <w:spacing w:line="300" w:lineRule="auto"/>
        <w:ind w:firstLine="420"/>
        <w:rPr>
          <w:rFonts w:ascii="宋体" w:hAnsi="宋体"/>
          <w:color w:val="000000"/>
          <w:szCs w:val="21"/>
          <w:u w:val="single"/>
        </w:rPr>
      </w:pPr>
      <w:r>
        <w:rPr>
          <w:rFonts w:ascii="宋体" w:hAnsi="宋体" w:hint="eastAsia"/>
          <w:color w:val="000000"/>
          <w:szCs w:val="21"/>
        </w:rPr>
        <w:t>3</w:t>
      </w:r>
      <w:r>
        <w:rPr>
          <w:rFonts w:ascii="宋体" w:hAnsi="宋体" w:hint="eastAsia"/>
          <w:color w:val="000000"/>
        </w:rPr>
        <w:t>．</w:t>
      </w:r>
      <w:r>
        <w:rPr>
          <w:rFonts w:ascii="宋体" w:hAnsi="宋体" w:hint="eastAsia"/>
          <w:color w:val="000000"/>
          <w:szCs w:val="21"/>
        </w:rPr>
        <w:t>钢材发生疲劳断裂一般经历三个阶段</w:t>
      </w:r>
      <w:r>
        <w:rPr>
          <w:rFonts w:ascii="宋体" w:hAnsi="宋体" w:hint="eastAsia"/>
          <w:color w:val="000000"/>
          <w:szCs w:val="21"/>
          <w:u w:val="single"/>
        </w:rPr>
        <w:t xml:space="preserve">        </w:t>
      </w:r>
      <w:r>
        <w:rPr>
          <w:rFonts w:ascii="宋体" w:hAnsi="宋体" w:hint="eastAsia"/>
          <w:color w:val="000000"/>
          <w:szCs w:val="21"/>
        </w:rPr>
        <w:t>、</w:t>
      </w:r>
      <w:r>
        <w:rPr>
          <w:rFonts w:ascii="宋体" w:hAnsi="宋体" w:hint="eastAsia"/>
          <w:color w:val="000000"/>
          <w:szCs w:val="21"/>
          <w:u w:val="single"/>
        </w:rPr>
        <w:t xml:space="preserve">        </w:t>
      </w:r>
      <w:r>
        <w:rPr>
          <w:rFonts w:ascii="宋体" w:hAnsi="宋体" w:hint="eastAsia"/>
          <w:color w:val="000000"/>
          <w:szCs w:val="21"/>
        </w:rPr>
        <w:t>、</w:t>
      </w:r>
      <w:r>
        <w:rPr>
          <w:rFonts w:ascii="宋体" w:hAnsi="宋体" w:hint="eastAsia"/>
          <w:color w:val="000000"/>
          <w:szCs w:val="21"/>
          <w:u w:val="single"/>
        </w:rPr>
        <w:t xml:space="preserve">        </w:t>
      </w:r>
      <w:r>
        <w:rPr>
          <w:rFonts w:ascii="宋体" w:hAnsi="宋体" w:hint="eastAsia"/>
          <w:color w:val="000000"/>
          <w:szCs w:val="21"/>
        </w:rPr>
        <w:t>。</w:t>
      </w:r>
    </w:p>
    <w:p w:rsidR="00676CF6" w:rsidRDefault="00676CF6" w:rsidP="007A6419">
      <w:pPr>
        <w:spacing w:line="300" w:lineRule="auto"/>
        <w:ind w:firstLine="420"/>
        <w:rPr>
          <w:rFonts w:ascii="宋体" w:hAnsi="宋体"/>
          <w:color w:val="000000"/>
          <w:szCs w:val="21"/>
        </w:rPr>
      </w:pPr>
      <w:r>
        <w:rPr>
          <w:rFonts w:ascii="宋体" w:hAnsi="宋体" w:hint="eastAsia"/>
          <w:szCs w:val="21"/>
        </w:rPr>
        <w:t>四、判断题</w:t>
      </w:r>
    </w:p>
    <w:p w:rsidR="00676CF6" w:rsidRDefault="00676CF6">
      <w:pPr>
        <w:spacing w:line="300" w:lineRule="auto"/>
        <w:ind w:firstLine="420"/>
        <w:rPr>
          <w:rFonts w:ascii="宋体" w:hAnsi="宋体"/>
          <w:color w:val="000000"/>
          <w:szCs w:val="21"/>
        </w:rPr>
      </w:pPr>
      <w:r>
        <w:rPr>
          <w:rFonts w:ascii="宋体" w:hAnsi="宋体" w:hint="eastAsia"/>
          <w:color w:val="000000"/>
          <w:szCs w:val="21"/>
        </w:rPr>
        <w:t>4</w:t>
      </w:r>
      <w:r>
        <w:rPr>
          <w:rFonts w:ascii="宋体" w:hAnsi="宋体" w:hint="eastAsia"/>
          <w:color w:val="000000"/>
        </w:rPr>
        <w:t>．</w:t>
      </w:r>
      <w:r>
        <w:rPr>
          <w:rFonts w:ascii="宋体" w:hAnsi="宋体" w:hint="eastAsia"/>
          <w:color w:val="000000"/>
          <w:szCs w:val="21"/>
        </w:rPr>
        <w:t>钢梁从开始受荷载作用到破坏，要经历弹性阶段、弹塑性阶段、屈服阶段和强化阶段。 （    ）</w:t>
      </w:r>
    </w:p>
    <w:p w:rsidR="00676CF6" w:rsidRDefault="00676CF6">
      <w:pPr>
        <w:spacing w:line="300" w:lineRule="auto"/>
        <w:ind w:firstLine="420"/>
        <w:rPr>
          <w:rFonts w:ascii="宋体" w:hAnsi="宋体"/>
          <w:szCs w:val="21"/>
        </w:rPr>
      </w:pPr>
      <w:r>
        <w:rPr>
          <w:rFonts w:ascii="宋体" w:hAnsi="宋体" w:hint="eastAsia"/>
          <w:szCs w:val="21"/>
        </w:rPr>
        <w:t>五、简答题</w:t>
      </w:r>
    </w:p>
    <w:p w:rsidR="00676CF6" w:rsidRDefault="00676CF6">
      <w:pPr>
        <w:spacing w:line="300" w:lineRule="auto"/>
        <w:ind w:firstLine="420"/>
        <w:rPr>
          <w:rFonts w:ascii="宋体" w:hAnsi="宋体"/>
          <w:color w:val="000000"/>
          <w:szCs w:val="21"/>
        </w:rPr>
      </w:pPr>
      <w:r>
        <w:rPr>
          <w:rFonts w:ascii="宋体" w:hAnsi="宋体" w:hint="eastAsia"/>
          <w:color w:val="000000"/>
          <w:szCs w:val="21"/>
        </w:rPr>
        <w:lastRenderedPageBreak/>
        <w:t>5. 十字形截面轴心受压构件与一般的双轴对称轴心受压构件，整体失稳形式有何不同？</w:t>
      </w:r>
    </w:p>
    <w:p w:rsidR="00676CF6" w:rsidRDefault="00676CF6">
      <w:pPr>
        <w:spacing w:line="300" w:lineRule="auto"/>
        <w:ind w:firstLine="420"/>
        <w:rPr>
          <w:rFonts w:ascii="宋体" w:hAnsi="宋体"/>
          <w:szCs w:val="21"/>
        </w:rPr>
      </w:pPr>
      <w:r>
        <w:rPr>
          <w:rFonts w:ascii="宋体" w:hAnsi="宋体" w:hint="eastAsia"/>
          <w:szCs w:val="21"/>
        </w:rPr>
        <w:t>六、计算题</w:t>
      </w:r>
    </w:p>
    <w:p w:rsidR="00676CF6" w:rsidRDefault="00676CF6">
      <w:pPr>
        <w:topLinePunct/>
        <w:adjustRightInd w:val="0"/>
        <w:snapToGrid w:val="0"/>
        <w:spacing w:line="300" w:lineRule="auto"/>
        <w:ind w:firstLine="420"/>
        <w:rPr>
          <w:rFonts w:ascii="宋体" w:hAnsi="宋体" w:cs="宋体"/>
          <w:color w:val="000000"/>
          <w:kern w:val="10"/>
          <w:szCs w:val="21"/>
        </w:rPr>
      </w:pPr>
      <w:r>
        <w:rPr>
          <w:rFonts w:ascii="宋体" w:hAnsi="宋体" w:hint="eastAsia"/>
          <w:color w:val="000000"/>
          <w:szCs w:val="21"/>
        </w:rPr>
        <w:t>6</w:t>
      </w:r>
      <w:r>
        <w:rPr>
          <w:rFonts w:ascii="宋体" w:hAnsi="宋体" w:hint="eastAsia"/>
          <w:color w:val="000000"/>
        </w:rPr>
        <w:t>．</w:t>
      </w:r>
      <w:r>
        <w:rPr>
          <w:rFonts w:ascii="宋体" w:hAnsi="宋体" w:cs="宋体" w:hint="eastAsia"/>
          <w:color w:val="000000"/>
          <w:kern w:val="10"/>
          <w:szCs w:val="21"/>
        </w:rPr>
        <w:t>一连接构造图如下图所示。两块</w:t>
      </w:r>
      <w:r>
        <w:rPr>
          <w:rFonts w:ascii="宋体" w:hAnsi="宋体" w:cs="宋体" w:hint="eastAsia"/>
          <w:color w:val="000000"/>
          <w:kern w:val="10"/>
          <w:szCs w:val="21"/>
        </w:rPr>
        <w:sym w:font="Symbol" w:char="F020"/>
      </w:r>
      <w:r>
        <w:rPr>
          <w:rFonts w:ascii="宋体" w:hAnsi="宋体" w:cs="宋体" w:hint="eastAsia"/>
          <w:i/>
          <w:color w:val="000000"/>
          <w:kern w:val="10"/>
          <w:szCs w:val="21"/>
        </w:rPr>
        <w:t>A</w:t>
      </w:r>
      <w:r>
        <w:rPr>
          <w:rFonts w:ascii="宋体" w:hAnsi="宋体" w:cs="宋体" w:hint="eastAsia"/>
          <w:color w:val="000000"/>
          <w:kern w:val="10"/>
          <w:szCs w:val="21"/>
        </w:rPr>
        <w:sym w:font="Symbol" w:char="F020"/>
      </w:r>
      <w:r>
        <w:rPr>
          <w:rFonts w:ascii="宋体" w:hAnsi="宋体" w:cs="宋体" w:hint="eastAsia"/>
          <w:color w:val="000000"/>
          <w:kern w:val="10"/>
          <w:szCs w:val="21"/>
        </w:rPr>
        <w:t>板用三级对接焊缝与立柱焊接，</w:t>
      </w:r>
      <w:r>
        <w:rPr>
          <w:rFonts w:ascii="宋体" w:hAnsi="宋体" w:cs="宋体" w:hint="eastAsia"/>
          <w:i/>
          <w:color w:val="000000"/>
          <w:kern w:val="10"/>
          <w:szCs w:val="21"/>
        </w:rPr>
        <w:t>B</w:t>
      </w:r>
      <w:r>
        <w:rPr>
          <w:rFonts w:ascii="宋体" w:hAnsi="宋体" w:cs="宋体" w:hint="eastAsia"/>
          <w:color w:val="000000"/>
          <w:kern w:val="10"/>
          <w:szCs w:val="21"/>
        </w:rPr>
        <w:sym w:font="Symbol" w:char="F020"/>
      </w:r>
      <w:r>
        <w:rPr>
          <w:rFonts w:ascii="宋体" w:hAnsi="宋体" w:cs="宋体" w:hint="eastAsia"/>
          <w:color w:val="000000"/>
          <w:kern w:val="10"/>
          <w:szCs w:val="21"/>
        </w:rPr>
        <w:t>板与</w:t>
      </w:r>
      <w:r>
        <w:rPr>
          <w:rFonts w:ascii="宋体" w:hAnsi="宋体" w:cs="宋体" w:hint="eastAsia"/>
          <w:color w:val="000000"/>
          <w:kern w:val="10"/>
          <w:szCs w:val="21"/>
        </w:rPr>
        <w:sym w:font="Symbol" w:char="F020"/>
      </w:r>
      <w:r>
        <w:rPr>
          <w:rFonts w:ascii="宋体" w:hAnsi="宋体" w:cs="宋体" w:hint="eastAsia"/>
          <w:i/>
          <w:color w:val="000000"/>
          <w:kern w:val="10"/>
          <w:szCs w:val="21"/>
        </w:rPr>
        <w:t>A</w:t>
      </w:r>
      <w:r>
        <w:rPr>
          <w:rFonts w:ascii="宋体" w:hAnsi="宋体" w:cs="宋体" w:hint="eastAsia"/>
          <w:color w:val="000000"/>
          <w:kern w:val="10"/>
          <w:szCs w:val="21"/>
        </w:rPr>
        <w:sym w:font="Symbol" w:char="F020"/>
      </w:r>
      <w:r>
        <w:rPr>
          <w:rFonts w:ascii="宋体" w:hAnsi="宋体" w:cs="宋体" w:hint="eastAsia"/>
          <w:color w:val="000000"/>
          <w:kern w:val="10"/>
          <w:szCs w:val="21"/>
        </w:rPr>
        <w:t>板用</w:t>
      </w:r>
      <w:r>
        <w:rPr>
          <w:rFonts w:ascii="宋体" w:hAnsi="宋体" w:cs="宋体" w:hint="eastAsia"/>
          <w:color w:val="000000"/>
          <w:kern w:val="10"/>
          <w:szCs w:val="21"/>
        </w:rPr>
        <w:sym w:font="Symbol" w:char="F020"/>
      </w:r>
      <w:r>
        <w:rPr>
          <w:rFonts w:ascii="宋体" w:hAnsi="宋体" w:cs="宋体" w:hint="eastAsia"/>
          <w:color w:val="000000"/>
          <w:kern w:val="10"/>
          <w:szCs w:val="21"/>
        </w:rPr>
        <w:t>8</w:t>
      </w:r>
      <w:r>
        <w:rPr>
          <w:rFonts w:ascii="宋体" w:hAnsi="宋体" w:cs="宋体" w:hint="eastAsia"/>
          <w:color w:val="000000"/>
          <w:kern w:val="10"/>
          <w:szCs w:val="21"/>
        </w:rPr>
        <w:sym w:font="Symbol" w:char="F020"/>
      </w:r>
      <w:r>
        <w:rPr>
          <w:rFonts w:ascii="宋体" w:hAnsi="宋体" w:cs="宋体" w:hint="eastAsia"/>
          <w:color w:val="000000"/>
          <w:kern w:val="10"/>
          <w:szCs w:val="21"/>
        </w:rPr>
        <w:t>个直径为</w:t>
      </w:r>
      <w:r>
        <w:rPr>
          <w:rFonts w:ascii="宋体" w:hAnsi="宋体" w:cs="宋体" w:hint="eastAsia"/>
          <w:color w:val="000000"/>
          <w:kern w:val="10"/>
          <w:szCs w:val="21"/>
        </w:rPr>
        <w:sym w:font="Symbol" w:char="F020"/>
      </w:r>
      <w:r>
        <w:rPr>
          <w:rFonts w:ascii="宋体" w:hAnsi="宋体" w:cs="宋体" w:hint="eastAsia"/>
          <w:i/>
          <w:color w:val="000000"/>
          <w:kern w:val="10"/>
          <w:szCs w:val="21"/>
        </w:rPr>
        <w:t>d</w:t>
      </w:r>
      <w:r>
        <w:rPr>
          <w:rFonts w:ascii="宋体" w:hAnsi="宋体" w:cs="宋体" w:hint="eastAsia"/>
          <w:color w:val="000000"/>
          <w:kern w:val="10"/>
          <w:szCs w:val="21"/>
        </w:rPr>
        <w:t>＝</w:t>
      </w:r>
      <w:smartTag w:uri="urn:schemas-microsoft-com:office:smarttags" w:element="chmetcnv">
        <w:smartTagPr>
          <w:attr w:name="UnitName" w:val="mm"/>
          <w:attr w:name="SourceValue" w:val="22"/>
          <w:attr w:name="HasSpace" w:val="False"/>
          <w:attr w:name="Negative" w:val="False"/>
          <w:attr w:name="NumberType" w:val="1"/>
          <w:attr w:name="TCSC" w:val="0"/>
        </w:smartTagPr>
        <w:r>
          <w:rPr>
            <w:rFonts w:ascii="宋体" w:hAnsi="宋体" w:cs="宋体" w:hint="eastAsia"/>
            <w:color w:val="000000"/>
            <w:kern w:val="10"/>
            <w:szCs w:val="21"/>
          </w:rPr>
          <w:t>22</w:t>
        </w:r>
        <w:r>
          <w:rPr>
            <w:rFonts w:ascii="宋体" w:hAnsi="宋体" w:cs="宋体" w:hint="eastAsia"/>
            <w:color w:val="000000"/>
            <w:kern w:val="10"/>
            <w:szCs w:val="21"/>
          </w:rPr>
          <w:sym w:font="Symbol" w:char="F020"/>
        </w:r>
        <w:r>
          <w:rPr>
            <w:rFonts w:ascii="宋体" w:hAnsi="宋体" w:cs="宋体" w:hint="eastAsia"/>
            <w:color w:val="000000"/>
            <w:kern w:val="10"/>
            <w:szCs w:val="21"/>
          </w:rPr>
          <w:t>m</w:t>
        </w:r>
      </w:smartTag>
      <w:r>
        <w:rPr>
          <w:rFonts w:ascii="宋体" w:hAnsi="宋体" w:cs="宋体" w:hint="eastAsia"/>
          <w:color w:val="000000"/>
          <w:kern w:val="10"/>
          <w:szCs w:val="21"/>
        </w:rPr>
        <w:t>m</w:t>
      </w:r>
      <w:r>
        <w:rPr>
          <w:rFonts w:ascii="宋体" w:hAnsi="宋体" w:cs="宋体" w:hint="eastAsia"/>
          <w:color w:val="000000"/>
          <w:kern w:val="10"/>
          <w:szCs w:val="21"/>
        </w:rPr>
        <w:sym w:font="Symbol" w:char="F020"/>
      </w:r>
      <w:r>
        <w:rPr>
          <w:rFonts w:ascii="宋体" w:hAnsi="宋体" w:cs="宋体" w:hint="eastAsia"/>
          <w:color w:val="000000"/>
          <w:kern w:val="10"/>
          <w:szCs w:val="21"/>
        </w:rPr>
        <w:t>，预拉力</w:t>
      </w:r>
      <w:r>
        <w:rPr>
          <w:rFonts w:ascii="宋体" w:hAnsi="宋体" w:cs="宋体" w:hint="eastAsia"/>
          <w:color w:val="000000"/>
          <w:kern w:val="10"/>
          <w:szCs w:val="21"/>
        </w:rPr>
        <w:sym w:font="Symbol" w:char="F020"/>
      </w:r>
      <w:r>
        <w:rPr>
          <w:rFonts w:ascii="宋体" w:hAnsi="宋体" w:cs="宋体" w:hint="eastAsia"/>
          <w:i/>
          <w:color w:val="000000"/>
          <w:kern w:val="10"/>
          <w:szCs w:val="21"/>
        </w:rPr>
        <w:t>P</w:t>
      </w:r>
      <w:r>
        <w:rPr>
          <w:rFonts w:ascii="宋体" w:hAnsi="宋体" w:cs="宋体" w:hint="eastAsia"/>
          <w:color w:val="000000"/>
          <w:kern w:val="10"/>
          <w:szCs w:val="21"/>
        </w:rPr>
        <w:t>＝190</w:t>
      </w:r>
      <w:r>
        <w:rPr>
          <w:rFonts w:ascii="宋体" w:hAnsi="宋体" w:cs="宋体" w:hint="eastAsia"/>
          <w:color w:val="000000"/>
          <w:kern w:val="10"/>
          <w:szCs w:val="21"/>
        </w:rPr>
        <w:sym w:font="Symbol" w:char="F020"/>
      </w:r>
      <w:r>
        <w:rPr>
          <w:rFonts w:ascii="宋体" w:hAnsi="宋体" w:cs="宋体" w:hint="eastAsia"/>
          <w:color w:val="000000"/>
          <w:kern w:val="10"/>
          <w:szCs w:val="21"/>
        </w:rPr>
        <w:t>kN</w:t>
      </w:r>
      <w:r>
        <w:rPr>
          <w:rFonts w:ascii="宋体" w:hAnsi="宋体" w:cs="宋体" w:hint="eastAsia"/>
          <w:color w:val="000000"/>
          <w:kern w:val="10"/>
          <w:szCs w:val="21"/>
        </w:rPr>
        <w:sym w:font="Symbol" w:char="F020"/>
      </w:r>
      <w:r>
        <w:rPr>
          <w:rFonts w:ascii="宋体" w:hAnsi="宋体" w:cs="宋体" w:hint="eastAsia"/>
          <w:color w:val="000000"/>
          <w:kern w:val="10"/>
          <w:szCs w:val="21"/>
        </w:rPr>
        <w:t>的摩擦型高强度螺栓连接，摩擦系数为</w:t>
      </w:r>
      <w:r>
        <w:rPr>
          <w:rFonts w:ascii="宋体" w:hAnsi="宋体" w:cs="宋体" w:hint="eastAsia"/>
          <w:color w:val="000000"/>
          <w:kern w:val="10"/>
          <w:szCs w:val="21"/>
        </w:rPr>
        <w:sym w:font="Symbol" w:char="F020"/>
      </w:r>
      <w:r>
        <w:rPr>
          <w:rFonts w:ascii="宋体" w:hAnsi="宋体" w:cs="宋体" w:hint="eastAsia"/>
          <w:i/>
          <w:color w:val="000000"/>
          <w:kern w:val="10"/>
          <w:szCs w:val="21"/>
        </w:rPr>
        <w:sym w:font="Symbol" w:char="F06D"/>
      </w:r>
      <w:r>
        <w:rPr>
          <w:rFonts w:ascii="宋体" w:hAnsi="宋体" w:cs="宋体" w:hint="eastAsia"/>
          <w:color w:val="000000"/>
          <w:kern w:val="10"/>
          <w:szCs w:val="21"/>
        </w:rPr>
        <w:t>＝0.35，构件材料为</w:t>
      </w:r>
      <w:r>
        <w:rPr>
          <w:rFonts w:ascii="宋体" w:hAnsi="宋体" w:cs="宋体" w:hint="eastAsia"/>
          <w:color w:val="000000"/>
          <w:kern w:val="10"/>
          <w:szCs w:val="21"/>
        </w:rPr>
        <w:sym w:font="Symbol" w:char="F020"/>
      </w:r>
      <w:r>
        <w:rPr>
          <w:rFonts w:ascii="宋体" w:hAnsi="宋体" w:cs="宋体" w:hint="eastAsia"/>
          <w:color w:val="000000"/>
          <w:kern w:val="10"/>
          <w:szCs w:val="21"/>
        </w:rPr>
        <w:t>Q235。试计算螺栓连接所能承受荷载设计值</w:t>
      </w:r>
      <w:r>
        <w:rPr>
          <w:rFonts w:ascii="宋体" w:hAnsi="宋体" w:cs="宋体" w:hint="eastAsia"/>
          <w:color w:val="000000"/>
          <w:kern w:val="10"/>
          <w:szCs w:val="21"/>
        </w:rPr>
        <w:sym w:font="Symbol" w:char="F020"/>
      </w:r>
      <w:r>
        <w:rPr>
          <w:rFonts w:ascii="宋体" w:hAnsi="宋体" w:cs="宋体" w:hint="eastAsia"/>
          <w:i/>
          <w:color w:val="000000"/>
          <w:kern w:val="10"/>
          <w:szCs w:val="21"/>
        </w:rPr>
        <w:t>F</w:t>
      </w:r>
      <w:r>
        <w:rPr>
          <w:rFonts w:ascii="宋体" w:hAnsi="宋体" w:cs="宋体" w:hint="eastAsia"/>
          <w:color w:val="000000"/>
          <w:kern w:val="10"/>
          <w:szCs w:val="21"/>
        </w:rPr>
        <w:t>。（提示：由于只要求计算螺栓连接的承载力设计值，焊缝连接的情况不管。扭矩作用下，最不利螺栓的受力计算公式为：</w:t>
      </w:r>
      <w:r w:rsidRPr="00061A55">
        <w:rPr>
          <w:rFonts w:ascii="宋体" w:hAnsi="宋体"/>
          <w:color w:val="000000"/>
          <w:kern w:val="10"/>
          <w:position w:val="-30"/>
          <w:szCs w:val="21"/>
        </w:rPr>
        <w:object w:dxaOrig="1579"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78.75pt;height:32.25pt;mso-position-horizontal-relative:page;mso-position-vertical-relative:page" o:ole="">
            <v:imagedata r:id="rId6" o:title=""/>
          </v:shape>
          <o:OLEObject Type="Embed" ProgID="Unknown" ShapeID="对象 1" DrawAspect="Content" ObjectID="_1552462228" r:id="rId7"/>
        </w:object>
      </w:r>
      <w:r>
        <w:rPr>
          <w:rFonts w:ascii="宋体" w:hAnsi="宋体" w:hint="eastAsia"/>
          <w:color w:val="000000"/>
          <w:kern w:val="10"/>
          <w:szCs w:val="21"/>
        </w:rPr>
        <w:t>，</w:t>
      </w:r>
      <w:r w:rsidRPr="00061A55">
        <w:rPr>
          <w:rFonts w:ascii="宋体" w:hAnsi="宋体"/>
          <w:color w:val="000000"/>
          <w:kern w:val="10"/>
          <w:position w:val="-30"/>
          <w:szCs w:val="21"/>
        </w:rPr>
        <w:object w:dxaOrig="1579" w:dyaOrig="639">
          <v:shape id="对象 2" o:spid="_x0000_i1026" type="#_x0000_t75" style="width:78.75pt;height:32.25pt;mso-position-horizontal-relative:page;mso-position-vertical-relative:page" o:ole="">
            <v:imagedata r:id="rId8" o:title=""/>
          </v:shape>
          <o:OLEObject Type="Embed" ProgID="Unknown" ShapeID="对象 2" DrawAspect="Content" ObjectID="_1552462229" r:id="rId9"/>
        </w:object>
      </w:r>
      <w:r>
        <w:rPr>
          <w:rFonts w:ascii="宋体" w:hAnsi="宋体" w:cs="宋体" w:hint="eastAsia"/>
          <w:color w:val="000000"/>
          <w:kern w:val="10"/>
          <w:szCs w:val="21"/>
        </w:rPr>
        <w:t>）</w:t>
      </w:r>
    </w:p>
    <w:p w:rsidR="00676CF6" w:rsidRDefault="005E7767">
      <w:pPr>
        <w:ind w:firstLine="420"/>
        <w:jc w:val="center"/>
        <w:rPr>
          <w:color w:val="000000"/>
        </w:rPr>
      </w:pPr>
      <w:r>
        <w:rPr>
          <w:noProof/>
          <w:color w:val="000000"/>
        </w:rPr>
        <w:drawing>
          <wp:inline distT="0" distB="0" distL="0" distR="0">
            <wp:extent cx="1276350" cy="1724025"/>
            <wp:effectExtent l="19050" t="0" r="0" b="0"/>
            <wp:docPr id="3" name="图片 3" descr="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363"/>
                    <pic:cNvPicPr>
                      <a:picLocks noChangeAspect="1" noChangeArrowheads="1"/>
                    </pic:cNvPicPr>
                  </pic:nvPicPr>
                  <pic:blipFill>
                    <a:blip r:embed="rId10"/>
                    <a:srcRect/>
                    <a:stretch>
                      <a:fillRect/>
                    </a:stretch>
                  </pic:blipFill>
                  <pic:spPr bwMode="auto">
                    <a:xfrm>
                      <a:off x="0" y="0"/>
                      <a:ext cx="1276350" cy="1724025"/>
                    </a:xfrm>
                    <a:prstGeom prst="rect">
                      <a:avLst/>
                    </a:prstGeom>
                    <a:noFill/>
                    <a:ln w="9525">
                      <a:noFill/>
                      <a:miter lim="800000"/>
                      <a:headEnd/>
                      <a:tailEnd/>
                    </a:ln>
                  </pic:spPr>
                </pic:pic>
              </a:graphicData>
            </a:graphic>
          </wp:inline>
        </w:drawing>
      </w:r>
    </w:p>
    <w:p w:rsidR="00676CF6" w:rsidRDefault="00676CF6" w:rsidP="00ED5055">
      <w:pPr>
        <w:spacing w:afterLines="50"/>
        <w:ind w:firstLine="360"/>
        <w:jc w:val="center"/>
        <w:rPr>
          <w:color w:val="000000"/>
          <w:sz w:val="18"/>
          <w:szCs w:val="18"/>
        </w:rPr>
      </w:pPr>
      <w:r>
        <w:rPr>
          <w:rFonts w:hint="eastAsia"/>
          <w:color w:val="000000"/>
          <w:sz w:val="18"/>
          <w:szCs w:val="18"/>
        </w:rPr>
        <w:t>图</w:t>
      </w:r>
      <w:r>
        <w:rPr>
          <w:rFonts w:hint="eastAsia"/>
          <w:color w:val="000000"/>
          <w:sz w:val="18"/>
          <w:szCs w:val="18"/>
        </w:rPr>
        <w:t>6-</w:t>
      </w:r>
      <w:r>
        <w:rPr>
          <w:color w:val="000000"/>
          <w:sz w:val="18"/>
          <w:szCs w:val="18"/>
        </w:rPr>
        <w:t>1</w:t>
      </w:r>
      <w:r>
        <w:rPr>
          <w:rFonts w:hint="eastAsia"/>
          <w:color w:val="000000"/>
          <w:sz w:val="18"/>
          <w:szCs w:val="18"/>
        </w:rPr>
        <w:t xml:space="preserve"> </w:t>
      </w:r>
      <w:r>
        <w:rPr>
          <w:rFonts w:hint="eastAsia"/>
          <w:color w:val="000000"/>
          <w:sz w:val="18"/>
          <w:szCs w:val="18"/>
        </w:rPr>
        <w:t>连接构造图（尺寸单位：</w:t>
      </w:r>
      <w:r>
        <w:rPr>
          <w:color w:val="000000"/>
          <w:sz w:val="18"/>
          <w:szCs w:val="18"/>
        </w:rPr>
        <w:t>mm</w:t>
      </w:r>
      <w:r>
        <w:rPr>
          <w:rFonts w:hint="eastAsia"/>
          <w:color w:val="000000"/>
          <w:sz w:val="18"/>
          <w:szCs w:val="18"/>
        </w:rPr>
        <w:t>）</w:t>
      </w:r>
    </w:p>
    <w:p w:rsidR="00676CF6" w:rsidRDefault="00676CF6">
      <w:pPr>
        <w:ind w:firstLine="420"/>
        <w:rPr>
          <w:color w:val="000000"/>
        </w:rPr>
      </w:pPr>
    </w:p>
    <w:sectPr w:rsidR="00676CF6" w:rsidSect="00061A55">
      <w:headerReference w:type="even" r:id="rId11"/>
      <w:headerReference w:type="default" r:id="rId12"/>
      <w:footerReference w:type="even" r:id="rId13"/>
      <w:footerReference w:type="default" r:id="rId14"/>
      <w:headerReference w:type="first" r:id="rId15"/>
      <w:footerReference w:type="first" r:id="rId16"/>
      <w:pgSz w:w="11906" w:h="16838"/>
      <w:pgMar w:top="1701" w:right="1797" w:bottom="1418" w:left="1797" w:header="851" w:footer="1021" w:gutter="0"/>
      <w:cols w:space="72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158" w:rsidRDefault="00155158">
      <w:pPr>
        <w:ind w:firstLine="420"/>
      </w:pPr>
      <w:r>
        <w:separator/>
      </w:r>
    </w:p>
  </w:endnote>
  <w:endnote w:type="continuationSeparator" w:id="1">
    <w:p w:rsidR="00155158" w:rsidRDefault="00155158">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CF6" w:rsidRDefault="00676CF6">
    <w:pPr>
      <w:pStyle w:val="a5"/>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CF6" w:rsidRDefault="00676CF6">
    <w:pPr>
      <w:pStyle w:val="a5"/>
      <w:ind w:firstLine="360"/>
      <w:jc w:val="center"/>
      <w:rPr>
        <w:rFonts w:ascii="宋体" w:hAnsi="宋体"/>
      </w:rPr>
    </w:pPr>
    <w:r>
      <w:rPr>
        <w:rFonts w:ascii="宋体" w:hAnsi="宋体" w:hint="eastAsia"/>
      </w:rPr>
      <w:t>第</w:t>
    </w:r>
    <w:r w:rsidR="00061A55">
      <w:rPr>
        <w:rFonts w:ascii="宋体" w:hAnsi="宋体"/>
      </w:rPr>
      <w:fldChar w:fldCharType="begin"/>
    </w:r>
    <w:r>
      <w:rPr>
        <w:rStyle w:val="a4"/>
        <w:rFonts w:ascii="宋体" w:hAnsi="宋体"/>
      </w:rPr>
      <w:instrText xml:space="preserve"> PAGE </w:instrText>
    </w:r>
    <w:r w:rsidR="00061A55">
      <w:rPr>
        <w:rFonts w:ascii="宋体" w:hAnsi="宋体"/>
      </w:rPr>
      <w:fldChar w:fldCharType="separate"/>
    </w:r>
    <w:r w:rsidR="00ED5055">
      <w:rPr>
        <w:rStyle w:val="a4"/>
        <w:rFonts w:ascii="宋体" w:hAnsi="宋体"/>
        <w:noProof/>
      </w:rPr>
      <w:t>13</w:t>
    </w:r>
    <w:r w:rsidR="00061A55">
      <w:rPr>
        <w:rFonts w:ascii="宋体" w:hAnsi="宋体"/>
      </w:rPr>
      <w:fldChar w:fldCharType="end"/>
    </w:r>
    <w:r>
      <w:rPr>
        <w:rStyle w:val="a4"/>
        <w:rFonts w:ascii="宋体" w:hAnsi="宋体" w:hint="eastAsia"/>
      </w:rPr>
      <w:t>页  共</w:t>
    </w:r>
    <w:r w:rsidR="00061A55">
      <w:rPr>
        <w:rFonts w:ascii="宋体" w:hAnsi="宋体"/>
      </w:rPr>
      <w:fldChar w:fldCharType="begin"/>
    </w:r>
    <w:r>
      <w:rPr>
        <w:rStyle w:val="a4"/>
        <w:rFonts w:ascii="宋体" w:hAnsi="宋体"/>
      </w:rPr>
      <w:instrText xml:space="preserve"> NUMPAGES </w:instrText>
    </w:r>
    <w:r w:rsidR="00061A55">
      <w:rPr>
        <w:rFonts w:ascii="宋体" w:hAnsi="宋体"/>
      </w:rPr>
      <w:fldChar w:fldCharType="separate"/>
    </w:r>
    <w:r w:rsidR="00ED5055">
      <w:rPr>
        <w:rStyle w:val="a4"/>
        <w:rFonts w:ascii="宋体" w:hAnsi="宋体"/>
        <w:noProof/>
      </w:rPr>
      <w:t>13</w:t>
    </w:r>
    <w:r w:rsidR="00061A55">
      <w:rPr>
        <w:rFonts w:ascii="宋体" w:hAnsi="宋体"/>
      </w:rPr>
      <w:fldChar w:fldCharType="end"/>
    </w:r>
    <w:r>
      <w:rPr>
        <w:rStyle w:val="a4"/>
        <w:rFonts w:ascii="宋体" w:hAnsi="宋体"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CF6" w:rsidRDefault="00676CF6">
    <w:pPr>
      <w:pStyle w:val="a5"/>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158" w:rsidRDefault="00155158">
      <w:pPr>
        <w:ind w:firstLine="420"/>
      </w:pPr>
      <w:r>
        <w:separator/>
      </w:r>
    </w:p>
  </w:footnote>
  <w:footnote w:type="continuationSeparator" w:id="1">
    <w:p w:rsidR="00155158" w:rsidRDefault="00155158">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CF6" w:rsidRDefault="00676CF6">
    <w:pPr>
      <w:pStyle w:val="a6"/>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CF6" w:rsidRDefault="00676CF6">
    <w:pPr>
      <w:pStyle w:val="a6"/>
      <w:ind w:firstLineChars="0" w:firstLine="0"/>
      <w:rPr>
        <w:rFonts w:ascii="宋体" w:hAnsi="宋体"/>
        <w:b/>
        <w:bCs/>
        <w:sz w:val="21"/>
      </w:rPr>
    </w:pPr>
    <w:r>
      <w:rPr>
        <w:rFonts w:ascii="宋体" w:hAnsi="宋体" w:hint="eastAsia"/>
        <w:b/>
        <w:bCs/>
        <w:sz w:val="21"/>
      </w:rPr>
      <w:t>天津市高等教育自学考试课程考试大纲</w:t>
    </w:r>
  </w:p>
  <w:p w:rsidR="00676CF6" w:rsidRDefault="00676CF6">
    <w:pPr>
      <w:pStyle w:val="a6"/>
      <w:ind w:firstLineChars="0" w:firstLine="0"/>
      <w:jc w:val="distribute"/>
      <w:rPr>
        <w:rFonts w:ascii="宋体" w:hAnsi="宋体"/>
        <w:b/>
        <w:bCs/>
      </w:rPr>
    </w:pPr>
    <w:r>
      <w:rPr>
        <w:rFonts w:ascii="宋体" w:hAnsi="宋体" w:hint="eastAsia"/>
        <w:b/>
        <w:bCs/>
      </w:rPr>
      <w:t>课程名称：</w:t>
    </w:r>
    <w:r>
      <w:rPr>
        <w:rFonts w:ascii="宋体" w:hAnsi="宋体" w:hint="eastAsia"/>
        <w:b/>
        <w:color w:val="000000"/>
      </w:rPr>
      <w:t>钢结构设计原理</w:t>
    </w:r>
    <w:r>
      <w:rPr>
        <w:rFonts w:ascii="宋体" w:hAnsi="宋体" w:hint="eastAsia"/>
        <w:b/>
        <w:bCs/>
      </w:rPr>
      <w:t xml:space="preserve">                （2017年</w:t>
    </w:r>
    <w:r w:rsidR="00ED5055">
      <w:rPr>
        <w:rFonts w:ascii="宋体" w:hAnsi="宋体" w:hint="eastAsia"/>
        <w:b/>
        <w:bCs/>
      </w:rPr>
      <w:t>4</w:t>
    </w:r>
    <w:r>
      <w:rPr>
        <w:rFonts w:ascii="宋体" w:hAnsi="宋体" w:hint="eastAsia"/>
        <w:b/>
        <w:bCs/>
      </w:rPr>
      <w:t>月）                     课程代码：</w:t>
    </w:r>
    <w:r w:rsidR="00F10E55">
      <w:rPr>
        <w:rFonts w:ascii="宋体" w:hAnsi="宋体" w:hint="eastAsia"/>
        <w:b/>
        <w:bCs/>
      </w:rPr>
      <w:t>9516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CF6" w:rsidRDefault="00676CF6">
    <w:pPr>
      <w:pStyle w:val="a6"/>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319"/>
  <w:displayHorizontalDrawingGridEvery w:val="0"/>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E107D"/>
    <w:rsid w:val="000140A1"/>
    <w:rsid w:val="00040F1C"/>
    <w:rsid w:val="00061A55"/>
    <w:rsid w:val="00091CB1"/>
    <w:rsid w:val="00092B88"/>
    <w:rsid w:val="000B3C54"/>
    <w:rsid w:val="000B4C7C"/>
    <w:rsid w:val="000C2E69"/>
    <w:rsid w:val="000D728B"/>
    <w:rsid w:val="000D7B75"/>
    <w:rsid w:val="000E34B1"/>
    <w:rsid w:val="000E4087"/>
    <w:rsid w:val="000E4E30"/>
    <w:rsid w:val="00122FFD"/>
    <w:rsid w:val="001402C9"/>
    <w:rsid w:val="00155158"/>
    <w:rsid w:val="00160E35"/>
    <w:rsid w:val="00184646"/>
    <w:rsid w:val="00187181"/>
    <w:rsid w:val="001A3357"/>
    <w:rsid w:val="001D20E1"/>
    <w:rsid w:val="001E2401"/>
    <w:rsid w:val="001E24DE"/>
    <w:rsid w:val="00201098"/>
    <w:rsid w:val="00206EBC"/>
    <w:rsid w:val="00231D12"/>
    <w:rsid w:val="00241E1A"/>
    <w:rsid w:val="00250598"/>
    <w:rsid w:val="002778C9"/>
    <w:rsid w:val="002B01DE"/>
    <w:rsid w:val="002B7C6C"/>
    <w:rsid w:val="002E107D"/>
    <w:rsid w:val="002F45FA"/>
    <w:rsid w:val="00307A8A"/>
    <w:rsid w:val="003124F6"/>
    <w:rsid w:val="00315D29"/>
    <w:rsid w:val="003263AC"/>
    <w:rsid w:val="003326FA"/>
    <w:rsid w:val="00332AFA"/>
    <w:rsid w:val="00360F07"/>
    <w:rsid w:val="003754DC"/>
    <w:rsid w:val="00376A64"/>
    <w:rsid w:val="00382515"/>
    <w:rsid w:val="00402342"/>
    <w:rsid w:val="0040438C"/>
    <w:rsid w:val="0041465B"/>
    <w:rsid w:val="00442211"/>
    <w:rsid w:val="004620A1"/>
    <w:rsid w:val="0047213E"/>
    <w:rsid w:val="004955E7"/>
    <w:rsid w:val="004B1C6E"/>
    <w:rsid w:val="004B4DCA"/>
    <w:rsid w:val="004C46BE"/>
    <w:rsid w:val="004C6E25"/>
    <w:rsid w:val="004D7D95"/>
    <w:rsid w:val="004E47CA"/>
    <w:rsid w:val="0051128C"/>
    <w:rsid w:val="0051528B"/>
    <w:rsid w:val="00520C8D"/>
    <w:rsid w:val="0053113D"/>
    <w:rsid w:val="00534854"/>
    <w:rsid w:val="00537176"/>
    <w:rsid w:val="0054282C"/>
    <w:rsid w:val="00557CF6"/>
    <w:rsid w:val="00573B59"/>
    <w:rsid w:val="00574034"/>
    <w:rsid w:val="005763E1"/>
    <w:rsid w:val="00577F01"/>
    <w:rsid w:val="00583293"/>
    <w:rsid w:val="00597826"/>
    <w:rsid w:val="00597B9A"/>
    <w:rsid w:val="005A4CD6"/>
    <w:rsid w:val="005A7714"/>
    <w:rsid w:val="005B5312"/>
    <w:rsid w:val="005C3A64"/>
    <w:rsid w:val="005D4EAE"/>
    <w:rsid w:val="005E7767"/>
    <w:rsid w:val="005F1645"/>
    <w:rsid w:val="006111CE"/>
    <w:rsid w:val="006249E1"/>
    <w:rsid w:val="0064296B"/>
    <w:rsid w:val="0064574D"/>
    <w:rsid w:val="00676CF6"/>
    <w:rsid w:val="00677693"/>
    <w:rsid w:val="00682B1A"/>
    <w:rsid w:val="00684129"/>
    <w:rsid w:val="006A11CC"/>
    <w:rsid w:val="006A2049"/>
    <w:rsid w:val="006B32BA"/>
    <w:rsid w:val="006C4630"/>
    <w:rsid w:val="006C4788"/>
    <w:rsid w:val="006D64D4"/>
    <w:rsid w:val="006F4196"/>
    <w:rsid w:val="007059DE"/>
    <w:rsid w:val="007129F5"/>
    <w:rsid w:val="00715FEF"/>
    <w:rsid w:val="007259BF"/>
    <w:rsid w:val="00725C4B"/>
    <w:rsid w:val="007357AB"/>
    <w:rsid w:val="00745345"/>
    <w:rsid w:val="0075178A"/>
    <w:rsid w:val="00764C4E"/>
    <w:rsid w:val="00770CF8"/>
    <w:rsid w:val="00777D26"/>
    <w:rsid w:val="007837DE"/>
    <w:rsid w:val="0079312C"/>
    <w:rsid w:val="0079586A"/>
    <w:rsid w:val="007A6419"/>
    <w:rsid w:val="007D6FAC"/>
    <w:rsid w:val="007E0F17"/>
    <w:rsid w:val="008010D7"/>
    <w:rsid w:val="008324B6"/>
    <w:rsid w:val="00833914"/>
    <w:rsid w:val="0083413E"/>
    <w:rsid w:val="008922CF"/>
    <w:rsid w:val="008C16E4"/>
    <w:rsid w:val="008C3CB8"/>
    <w:rsid w:val="008D6DF7"/>
    <w:rsid w:val="00905DBB"/>
    <w:rsid w:val="00912ADE"/>
    <w:rsid w:val="00921A52"/>
    <w:rsid w:val="00940B28"/>
    <w:rsid w:val="00946F5F"/>
    <w:rsid w:val="00952460"/>
    <w:rsid w:val="00970C08"/>
    <w:rsid w:val="0097373A"/>
    <w:rsid w:val="00973C47"/>
    <w:rsid w:val="00975D43"/>
    <w:rsid w:val="00985B00"/>
    <w:rsid w:val="009A5FDC"/>
    <w:rsid w:val="009B2EE8"/>
    <w:rsid w:val="009B7B64"/>
    <w:rsid w:val="009C78F4"/>
    <w:rsid w:val="009D5CB0"/>
    <w:rsid w:val="009E7FD0"/>
    <w:rsid w:val="00A270C4"/>
    <w:rsid w:val="00A348D6"/>
    <w:rsid w:val="00A52686"/>
    <w:rsid w:val="00A762B0"/>
    <w:rsid w:val="00A84010"/>
    <w:rsid w:val="00A93CF0"/>
    <w:rsid w:val="00AB7C26"/>
    <w:rsid w:val="00AF170A"/>
    <w:rsid w:val="00B07EA2"/>
    <w:rsid w:val="00B1282F"/>
    <w:rsid w:val="00B724BF"/>
    <w:rsid w:val="00B86478"/>
    <w:rsid w:val="00BA674C"/>
    <w:rsid w:val="00BC5F72"/>
    <w:rsid w:val="00BC6A19"/>
    <w:rsid w:val="00BE66BE"/>
    <w:rsid w:val="00BF5030"/>
    <w:rsid w:val="00C02D80"/>
    <w:rsid w:val="00C25223"/>
    <w:rsid w:val="00C61BE1"/>
    <w:rsid w:val="00CA1043"/>
    <w:rsid w:val="00CA54DD"/>
    <w:rsid w:val="00CC2690"/>
    <w:rsid w:val="00CD0A20"/>
    <w:rsid w:val="00CD16AD"/>
    <w:rsid w:val="00CD363F"/>
    <w:rsid w:val="00CF48BE"/>
    <w:rsid w:val="00D52472"/>
    <w:rsid w:val="00D72B36"/>
    <w:rsid w:val="00DB3736"/>
    <w:rsid w:val="00DC29E4"/>
    <w:rsid w:val="00DC3751"/>
    <w:rsid w:val="00DD12A8"/>
    <w:rsid w:val="00DD19DB"/>
    <w:rsid w:val="00DD790A"/>
    <w:rsid w:val="00DE2AE3"/>
    <w:rsid w:val="00DE4E78"/>
    <w:rsid w:val="00E125D8"/>
    <w:rsid w:val="00E24114"/>
    <w:rsid w:val="00E33ADB"/>
    <w:rsid w:val="00E3423C"/>
    <w:rsid w:val="00E4150B"/>
    <w:rsid w:val="00E438C5"/>
    <w:rsid w:val="00E46FF3"/>
    <w:rsid w:val="00E6156F"/>
    <w:rsid w:val="00E739EC"/>
    <w:rsid w:val="00E74ADE"/>
    <w:rsid w:val="00EA02E4"/>
    <w:rsid w:val="00EB4017"/>
    <w:rsid w:val="00ED111B"/>
    <w:rsid w:val="00ED3C83"/>
    <w:rsid w:val="00ED5055"/>
    <w:rsid w:val="00ED7B72"/>
    <w:rsid w:val="00EE0C0A"/>
    <w:rsid w:val="00EE2423"/>
    <w:rsid w:val="00EF5C3A"/>
    <w:rsid w:val="00F046D8"/>
    <w:rsid w:val="00F10E55"/>
    <w:rsid w:val="00F16C0C"/>
    <w:rsid w:val="00F51169"/>
    <w:rsid w:val="00F53619"/>
    <w:rsid w:val="00F66F82"/>
    <w:rsid w:val="00FA20CB"/>
    <w:rsid w:val="00FB523F"/>
    <w:rsid w:val="00FD1693"/>
    <w:rsid w:val="00FD21E2"/>
    <w:rsid w:val="00FD3036"/>
    <w:rsid w:val="00FE6C2F"/>
    <w:rsid w:val="00FF307D"/>
    <w:rsid w:val="3D8D5A0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semiHidden="0" w:uiPriority="0"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A55"/>
    <w:pPr>
      <w:widowControl w:val="0"/>
      <w:spacing w:line="360" w:lineRule="auto"/>
      <w:ind w:firstLineChars="200" w:firstLine="200"/>
      <w:jc w:val="both"/>
    </w:pPr>
    <w:rPr>
      <w:rFonts w:ascii="Times New Roman" w:hAnsi="Times New Roman"/>
      <w:kern w:val="2"/>
      <w:sz w:val="21"/>
      <w:szCs w:val="22"/>
    </w:rPr>
  </w:style>
  <w:style w:type="paragraph" w:styleId="1">
    <w:name w:val="heading 1"/>
    <w:basedOn w:val="a"/>
    <w:next w:val="a"/>
    <w:link w:val="1Char"/>
    <w:uiPriority w:val="9"/>
    <w:qFormat/>
    <w:rsid w:val="00061A55"/>
    <w:pPr>
      <w:keepNext/>
      <w:keepLines/>
      <w:ind w:firstLineChars="0" w:firstLine="0"/>
      <w:jc w:val="center"/>
      <w:outlineLvl w:val="0"/>
    </w:pPr>
    <w:rPr>
      <w:rFonts w:eastAsia="黑体"/>
      <w:bCs/>
      <w:kern w:val="44"/>
      <w:sz w:val="32"/>
      <w:szCs w:val="44"/>
    </w:rPr>
  </w:style>
  <w:style w:type="paragraph" w:styleId="2">
    <w:name w:val="heading 2"/>
    <w:basedOn w:val="a"/>
    <w:next w:val="a"/>
    <w:link w:val="2Char"/>
    <w:uiPriority w:val="9"/>
    <w:qFormat/>
    <w:rsid w:val="00061A55"/>
    <w:pPr>
      <w:keepNext/>
      <w:keepLines/>
      <w:ind w:firstLineChars="0" w:firstLine="0"/>
      <w:jc w:val="left"/>
      <w:outlineLvl w:val="1"/>
    </w:pPr>
    <w:rPr>
      <w:rFonts w:eastAsia="黑体"/>
      <w:bCs/>
      <w:kern w:val="0"/>
      <w:sz w:val="24"/>
      <w:szCs w:val="32"/>
    </w:rPr>
  </w:style>
  <w:style w:type="paragraph" w:styleId="3">
    <w:name w:val="heading 3"/>
    <w:basedOn w:val="a"/>
    <w:next w:val="a"/>
    <w:link w:val="3Char"/>
    <w:uiPriority w:val="9"/>
    <w:qFormat/>
    <w:rsid w:val="00061A55"/>
    <w:pPr>
      <w:keepNext/>
      <w:keepLines/>
      <w:ind w:firstLineChars="0" w:firstLine="0"/>
      <w:jc w:val="center"/>
      <w:outlineLvl w:val="2"/>
    </w:pPr>
    <w:rPr>
      <w:rFonts w:eastAsia="黑体"/>
      <w:bCs/>
      <w:kern w:val="0"/>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标题 Char"/>
    <w:link w:val="a3"/>
    <w:uiPriority w:val="10"/>
    <w:rsid w:val="00061A55"/>
    <w:rPr>
      <w:rFonts w:ascii="Cambria" w:eastAsia="宋体" w:hAnsi="Cambria" w:cs="Times New Roman"/>
      <w:b/>
      <w:bCs/>
      <w:sz w:val="32"/>
      <w:szCs w:val="32"/>
    </w:rPr>
  </w:style>
  <w:style w:type="character" w:customStyle="1" w:styleId="2Char">
    <w:name w:val="标题 2 Char"/>
    <w:link w:val="2"/>
    <w:uiPriority w:val="9"/>
    <w:rsid w:val="00061A55"/>
    <w:rPr>
      <w:rFonts w:ascii="Times New Roman" w:eastAsia="黑体" w:hAnsi="Times New Roman" w:cs="Times New Roman"/>
      <w:bCs/>
      <w:sz w:val="24"/>
      <w:szCs w:val="32"/>
    </w:rPr>
  </w:style>
  <w:style w:type="character" w:customStyle="1" w:styleId="1Char">
    <w:name w:val="标题 1 Char"/>
    <w:link w:val="1"/>
    <w:uiPriority w:val="9"/>
    <w:rsid w:val="00061A55"/>
    <w:rPr>
      <w:rFonts w:ascii="Times New Roman" w:eastAsia="黑体" w:hAnsi="Times New Roman"/>
      <w:bCs/>
      <w:kern w:val="44"/>
      <w:sz w:val="32"/>
      <w:szCs w:val="44"/>
    </w:rPr>
  </w:style>
  <w:style w:type="character" w:styleId="a4">
    <w:name w:val="page number"/>
    <w:basedOn w:val="a0"/>
    <w:rsid w:val="00061A55"/>
  </w:style>
  <w:style w:type="character" w:customStyle="1" w:styleId="Char0">
    <w:name w:val="页脚 Char"/>
    <w:link w:val="a5"/>
    <w:uiPriority w:val="99"/>
    <w:rsid w:val="00061A55"/>
    <w:rPr>
      <w:rFonts w:ascii="Times New Roman" w:hAnsi="Times New Roman"/>
      <w:kern w:val="2"/>
      <w:sz w:val="18"/>
      <w:szCs w:val="18"/>
    </w:rPr>
  </w:style>
  <w:style w:type="character" w:customStyle="1" w:styleId="3Char">
    <w:name w:val="标题 3 Char"/>
    <w:link w:val="3"/>
    <w:uiPriority w:val="9"/>
    <w:rsid w:val="00061A55"/>
    <w:rPr>
      <w:rFonts w:ascii="Times New Roman" w:eastAsia="黑体" w:hAnsi="Times New Roman"/>
      <w:bCs/>
      <w:sz w:val="28"/>
      <w:szCs w:val="32"/>
    </w:rPr>
  </w:style>
  <w:style w:type="character" w:customStyle="1" w:styleId="Char1">
    <w:name w:val="页眉 Char"/>
    <w:link w:val="a6"/>
    <w:uiPriority w:val="99"/>
    <w:rsid w:val="00061A55"/>
    <w:rPr>
      <w:rFonts w:ascii="Times New Roman" w:hAnsi="Times New Roman"/>
      <w:kern w:val="2"/>
      <w:sz w:val="18"/>
      <w:szCs w:val="18"/>
    </w:rPr>
  </w:style>
  <w:style w:type="paragraph" w:styleId="a5">
    <w:name w:val="footer"/>
    <w:basedOn w:val="a"/>
    <w:link w:val="Char0"/>
    <w:uiPriority w:val="99"/>
    <w:unhideWhenUsed/>
    <w:rsid w:val="00061A55"/>
    <w:pPr>
      <w:tabs>
        <w:tab w:val="center" w:pos="4153"/>
        <w:tab w:val="right" w:pos="8306"/>
      </w:tabs>
      <w:snapToGrid w:val="0"/>
      <w:spacing w:line="240" w:lineRule="auto"/>
      <w:jc w:val="left"/>
    </w:pPr>
    <w:rPr>
      <w:sz w:val="18"/>
      <w:szCs w:val="18"/>
    </w:rPr>
  </w:style>
  <w:style w:type="paragraph" w:styleId="a3">
    <w:name w:val="Title"/>
    <w:basedOn w:val="a"/>
    <w:next w:val="a"/>
    <w:link w:val="Char"/>
    <w:uiPriority w:val="10"/>
    <w:qFormat/>
    <w:rsid w:val="00061A55"/>
    <w:pPr>
      <w:spacing w:before="240" w:after="60"/>
      <w:jc w:val="center"/>
      <w:outlineLvl w:val="0"/>
    </w:pPr>
    <w:rPr>
      <w:rFonts w:ascii="Cambria" w:hAnsi="Cambria"/>
      <w:b/>
      <w:bCs/>
      <w:kern w:val="0"/>
      <w:sz w:val="32"/>
      <w:szCs w:val="32"/>
    </w:rPr>
  </w:style>
  <w:style w:type="paragraph" w:styleId="a6">
    <w:name w:val="header"/>
    <w:basedOn w:val="a"/>
    <w:link w:val="Char1"/>
    <w:uiPriority w:val="99"/>
    <w:unhideWhenUsed/>
    <w:rsid w:val="00061A55"/>
    <w:pPr>
      <w:pBdr>
        <w:bottom w:val="single" w:sz="6" w:space="1" w:color="auto"/>
      </w:pBdr>
      <w:tabs>
        <w:tab w:val="center" w:pos="4153"/>
        <w:tab w:val="right" w:pos="8306"/>
      </w:tabs>
      <w:snapToGrid w:val="0"/>
      <w:spacing w:line="240" w:lineRule="auto"/>
      <w:jc w:val="center"/>
    </w:pPr>
    <w:rPr>
      <w:sz w:val="18"/>
      <w:szCs w:val="18"/>
    </w:rPr>
  </w:style>
  <w:style w:type="table" w:styleId="a7">
    <w:name w:val="Table Grid"/>
    <w:basedOn w:val="a1"/>
    <w:uiPriority w:val="59"/>
    <w:rsid w:val="00061A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2"/>
    <w:uiPriority w:val="99"/>
    <w:semiHidden/>
    <w:unhideWhenUsed/>
    <w:rsid w:val="00ED5055"/>
    <w:pPr>
      <w:spacing w:line="240" w:lineRule="auto"/>
    </w:pPr>
    <w:rPr>
      <w:sz w:val="18"/>
      <w:szCs w:val="18"/>
    </w:rPr>
  </w:style>
  <w:style w:type="character" w:customStyle="1" w:styleId="Char2">
    <w:name w:val="批注框文本 Char"/>
    <w:basedOn w:val="a0"/>
    <w:link w:val="a8"/>
    <w:uiPriority w:val="99"/>
    <w:semiHidden/>
    <w:rsid w:val="00ED5055"/>
    <w:rPr>
      <w:rFonts w:ascii="Times New Roman" w:hAnsi="Times New Roman"/>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1535</Words>
  <Characters>8755</Characters>
  <Application>Microsoft Office Word</Application>
  <DocSecurity>0</DocSecurity>
  <PresentationFormat/>
  <Lines>72</Lines>
  <Paragraphs>20</Paragraphs>
  <Slides>0</Slides>
  <Notes>0</Notes>
  <HiddenSlides>0</HiddenSlides>
  <MMClips>0</MMClips>
  <ScaleCrop>false</ScaleCrop>
  <Company>Sky123.Org</Company>
  <LinksUpToDate>false</LinksUpToDate>
  <CharactersWithSpaces>10270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微软用户</cp:lastModifiedBy>
  <cp:revision>3</cp:revision>
  <dcterms:created xsi:type="dcterms:W3CDTF">2017-03-22T00:54:00Z</dcterms:created>
  <dcterms:modified xsi:type="dcterms:W3CDTF">2017-03-31T02:44:00Z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2052-10.1.0.6173</vt:lpwstr>
  </property>
</Properties>
</file>