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5F0F" w:rsidRDefault="00C95F0F">
      <w:pPr>
        <w:jc w:val="center"/>
        <w:rPr>
          <w:rFonts w:eastAsia="黑体"/>
          <w:b/>
          <w:sz w:val="36"/>
        </w:rPr>
      </w:pPr>
      <w:r>
        <w:rPr>
          <w:rFonts w:eastAsia="黑体" w:hint="eastAsia"/>
          <w:b/>
          <w:sz w:val="36"/>
        </w:rPr>
        <w:t>天津市高等教育自学考试课程考试大纲</w:t>
      </w:r>
    </w:p>
    <w:p w:rsidR="00C95F0F" w:rsidRDefault="00C95F0F" w:rsidP="00214183">
      <w:pPr>
        <w:spacing w:beforeLines="50"/>
        <w:rPr>
          <w:rFonts w:ascii="宋体" w:hAnsi="宋体"/>
          <w:b/>
          <w:szCs w:val="22"/>
        </w:rPr>
      </w:pPr>
      <w:r>
        <w:rPr>
          <w:rFonts w:ascii="宋体" w:hAnsi="宋体" w:hint="eastAsia"/>
          <w:b/>
          <w:szCs w:val="22"/>
        </w:rPr>
        <w:t>课程名称：土木工程经济与项目管理</w:t>
      </w:r>
      <w:r>
        <w:rPr>
          <w:rFonts w:ascii="宋体" w:hAnsi="宋体"/>
          <w:b/>
          <w:szCs w:val="22"/>
        </w:rPr>
        <w:t xml:space="preserve">     </w:t>
      </w:r>
      <w:r>
        <w:rPr>
          <w:rFonts w:ascii="宋体" w:hAnsi="宋体" w:hint="eastAsia"/>
          <w:b/>
          <w:szCs w:val="22"/>
        </w:rPr>
        <w:t xml:space="preserve">          </w:t>
      </w:r>
      <w:r>
        <w:rPr>
          <w:rFonts w:ascii="宋体" w:hAnsi="宋体"/>
          <w:b/>
          <w:szCs w:val="22"/>
        </w:rPr>
        <w:t xml:space="preserve">                  </w:t>
      </w:r>
      <w:r>
        <w:rPr>
          <w:rFonts w:ascii="宋体" w:hAnsi="宋体" w:hint="eastAsia"/>
          <w:b/>
          <w:szCs w:val="22"/>
        </w:rPr>
        <w:t>课程代码：</w:t>
      </w:r>
      <w:r w:rsidR="00F14506">
        <w:rPr>
          <w:rFonts w:ascii="宋体" w:hAnsi="宋体" w:hint="eastAsia"/>
          <w:b/>
          <w:szCs w:val="22"/>
        </w:rPr>
        <w:t>1373</w:t>
      </w:r>
    </w:p>
    <w:p w:rsidR="00C95F0F" w:rsidRDefault="00C95F0F">
      <w:pPr>
        <w:spacing w:line="360" w:lineRule="exact"/>
        <w:ind w:firstLine="560"/>
        <w:jc w:val="center"/>
        <w:rPr>
          <w:sz w:val="24"/>
          <w:szCs w:val="24"/>
        </w:rPr>
      </w:pPr>
    </w:p>
    <w:p w:rsidR="00C95F0F" w:rsidRDefault="00C95F0F" w:rsidP="00214183">
      <w:pPr>
        <w:spacing w:beforeLines="50" w:afterLines="50"/>
        <w:jc w:val="center"/>
        <w:rPr>
          <w:b/>
          <w:sz w:val="28"/>
        </w:rPr>
      </w:pPr>
      <w:r>
        <w:rPr>
          <w:rFonts w:hint="eastAsia"/>
          <w:b/>
          <w:sz w:val="28"/>
        </w:rPr>
        <w:t>第一部分</w:t>
      </w:r>
      <w:r>
        <w:rPr>
          <w:rFonts w:hint="eastAsia"/>
          <w:b/>
          <w:sz w:val="28"/>
        </w:rPr>
        <w:t xml:space="preserve">  </w:t>
      </w:r>
      <w:r>
        <w:rPr>
          <w:rFonts w:hint="eastAsia"/>
          <w:b/>
          <w:sz w:val="28"/>
        </w:rPr>
        <w:t>课程性质与</w:t>
      </w:r>
      <w:r w:rsidR="00F14506">
        <w:rPr>
          <w:rFonts w:hint="eastAsia"/>
          <w:b/>
          <w:sz w:val="28"/>
        </w:rPr>
        <w:t>目标</w:t>
      </w:r>
    </w:p>
    <w:p w:rsidR="00C95F0F" w:rsidRDefault="00C95F0F">
      <w:pPr>
        <w:spacing w:line="300" w:lineRule="auto"/>
        <w:rPr>
          <w:b/>
        </w:rPr>
      </w:pPr>
      <w:r>
        <w:rPr>
          <w:rFonts w:hint="eastAsia"/>
          <w:b/>
        </w:rPr>
        <w:t>一、课程</w:t>
      </w:r>
      <w:r w:rsidR="00F14506">
        <w:rPr>
          <w:rFonts w:hint="eastAsia"/>
          <w:b/>
        </w:rPr>
        <w:t>性质</w:t>
      </w:r>
      <w:r>
        <w:rPr>
          <w:rFonts w:hint="eastAsia"/>
          <w:b/>
        </w:rPr>
        <w:t>与特点</w:t>
      </w:r>
    </w:p>
    <w:p w:rsidR="00E01E7F" w:rsidRPr="00612733" w:rsidRDefault="00C95F0F">
      <w:pPr>
        <w:spacing w:line="300" w:lineRule="auto"/>
        <w:ind w:firstLineChars="200" w:firstLine="420"/>
        <w:rPr>
          <w:rFonts w:hAnsi="宋体" w:cs="宋体"/>
        </w:rPr>
      </w:pPr>
      <w:r w:rsidRPr="00612733">
        <w:rPr>
          <w:rFonts w:hAnsi="宋体" w:cs="宋体" w:hint="eastAsia"/>
        </w:rPr>
        <w:t>《土木工程经济与项目管理》</w:t>
      </w:r>
      <w:r w:rsidR="00E01E7F" w:rsidRPr="00612733">
        <w:rPr>
          <w:rFonts w:hAnsi="宋体" w:cs="宋体" w:hint="eastAsia"/>
        </w:rPr>
        <w:t>课程</w:t>
      </w:r>
      <w:r w:rsidR="00E01E7F" w:rsidRPr="00612733">
        <w:rPr>
          <w:rFonts w:ascii="宋体" w:hAnsi="宋体" w:hint="eastAsia"/>
        </w:rPr>
        <w:t>适用于土木工程（本科）专业，是一门重要的专业课程。本课程</w:t>
      </w:r>
      <w:r w:rsidRPr="00612733">
        <w:rPr>
          <w:rFonts w:hAnsi="宋体" w:cs="宋体" w:hint="eastAsia"/>
        </w:rPr>
        <w:t>将土木工程技术与经济理论相结合，</w:t>
      </w:r>
      <w:r w:rsidR="00E01E7F" w:rsidRPr="00612733">
        <w:rPr>
          <w:rFonts w:hAnsi="宋体" w:cs="宋体" w:hint="eastAsia"/>
        </w:rPr>
        <w:t>主要讲述工程经济的评价理论和工程项目管理的基本方法</w:t>
      </w:r>
      <w:r w:rsidR="00B306F2" w:rsidRPr="00612733">
        <w:rPr>
          <w:rFonts w:hAnsi="宋体" w:cs="宋体" w:hint="eastAsia"/>
        </w:rPr>
        <w:t>，能为考生今后从事土木工程项目经济管理方面的工作打下坚实的理论基础。</w:t>
      </w:r>
    </w:p>
    <w:p w:rsidR="00E01E7F" w:rsidRPr="00612733" w:rsidRDefault="00B306F2">
      <w:pPr>
        <w:spacing w:line="300" w:lineRule="auto"/>
        <w:ind w:firstLineChars="200" w:firstLine="420"/>
        <w:rPr>
          <w:rFonts w:hAnsi="宋体" w:cs="宋体"/>
        </w:rPr>
      </w:pPr>
      <w:r w:rsidRPr="00612733">
        <w:rPr>
          <w:rFonts w:hAnsi="宋体" w:cs="宋体" w:hint="eastAsia"/>
        </w:rPr>
        <w:t>全</w:t>
      </w:r>
      <w:r w:rsidR="00C95F0F" w:rsidRPr="00612733">
        <w:rPr>
          <w:rFonts w:hAnsi="宋体" w:cs="宋体" w:hint="eastAsia"/>
        </w:rPr>
        <w:t>课程</w:t>
      </w:r>
      <w:r w:rsidRPr="00612733">
        <w:rPr>
          <w:rFonts w:hAnsi="宋体" w:cs="宋体" w:hint="eastAsia"/>
        </w:rPr>
        <w:t>共分十二章，主要讲述了</w:t>
      </w:r>
      <w:r w:rsidR="00C95F0F" w:rsidRPr="00612733">
        <w:rPr>
          <w:rFonts w:hAnsi="宋体" w:cs="宋体" w:hint="eastAsia"/>
        </w:rPr>
        <w:t>工程经济</w:t>
      </w:r>
      <w:r w:rsidRPr="00612733">
        <w:rPr>
          <w:rFonts w:hAnsi="宋体" w:cs="宋体" w:hint="eastAsia"/>
        </w:rPr>
        <w:t>的</w:t>
      </w:r>
      <w:r w:rsidR="00C95F0F" w:rsidRPr="00612733">
        <w:rPr>
          <w:rFonts w:hAnsi="宋体" w:cs="宋体" w:hint="eastAsia"/>
        </w:rPr>
        <w:t>评价基础</w:t>
      </w:r>
      <w:r w:rsidRPr="00612733">
        <w:rPr>
          <w:rFonts w:hAnsi="宋体" w:cs="宋体" w:hint="eastAsia"/>
        </w:rPr>
        <w:t>，</w:t>
      </w:r>
      <w:r w:rsidR="00C95F0F" w:rsidRPr="00612733">
        <w:rPr>
          <w:rFonts w:hAnsi="宋体" w:cs="宋体" w:hint="eastAsia"/>
        </w:rPr>
        <w:t>投资方案的经济效果评价</w:t>
      </w:r>
      <w:r w:rsidRPr="00612733">
        <w:rPr>
          <w:rFonts w:hAnsi="宋体" w:cs="宋体" w:hint="eastAsia"/>
        </w:rPr>
        <w:t>，</w:t>
      </w:r>
      <w:r w:rsidR="00C95F0F" w:rsidRPr="00612733">
        <w:rPr>
          <w:rFonts w:hAnsi="宋体" w:cs="宋体" w:hint="eastAsia"/>
        </w:rPr>
        <w:t>项目工程经济分析</w:t>
      </w:r>
      <w:r w:rsidRPr="00612733">
        <w:rPr>
          <w:rFonts w:hAnsi="宋体" w:cs="宋体" w:hint="eastAsia"/>
        </w:rPr>
        <w:t>与</w:t>
      </w:r>
      <w:r w:rsidR="00C95F0F" w:rsidRPr="00612733">
        <w:rPr>
          <w:rFonts w:hAnsi="宋体" w:cs="宋体" w:hint="eastAsia"/>
        </w:rPr>
        <w:t>价值工程</w:t>
      </w:r>
      <w:r w:rsidRPr="00612733">
        <w:rPr>
          <w:rFonts w:hAnsi="宋体" w:cs="宋体" w:hint="eastAsia"/>
        </w:rPr>
        <w:t>，</w:t>
      </w:r>
      <w:r w:rsidR="00C95F0F" w:rsidRPr="00612733">
        <w:rPr>
          <w:rFonts w:hAnsi="宋体" w:cs="宋体" w:hint="eastAsia"/>
        </w:rPr>
        <w:t>工程项目组织与人力资源管理</w:t>
      </w:r>
      <w:r w:rsidRPr="00612733">
        <w:rPr>
          <w:rFonts w:hAnsi="宋体" w:cs="宋体" w:hint="eastAsia"/>
        </w:rPr>
        <w:t>，工程项目</w:t>
      </w:r>
      <w:r w:rsidR="00C95F0F" w:rsidRPr="00612733">
        <w:rPr>
          <w:rFonts w:hAnsi="宋体" w:cs="宋体" w:hint="eastAsia"/>
        </w:rPr>
        <w:t>管理</w:t>
      </w:r>
      <w:r w:rsidRPr="00612733">
        <w:rPr>
          <w:rFonts w:hAnsi="宋体" w:cs="宋体" w:hint="eastAsia"/>
        </w:rPr>
        <w:t>（合同、质量、成本、风险管理等），</w:t>
      </w:r>
      <w:r w:rsidR="00C95F0F" w:rsidRPr="00612733">
        <w:rPr>
          <w:rFonts w:hAnsi="宋体" w:cs="宋体" w:hint="eastAsia"/>
        </w:rPr>
        <w:t>工程项目安全及环境管理</w:t>
      </w:r>
      <w:r w:rsidRPr="00612733">
        <w:rPr>
          <w:rFonts w:hAnsi="宋体" w:cs="宋体" w:hint="eastAsia"/>
        </w:rPr>
        <w:t>，</w:t>
      </w:r>
      <w:r w:rsidR="00C95F0F" w:rsidRPr="00612733">
        <w:rPr>
          <w:rFonts w:hAnsi="宋体" w:cs="宋体" w:hint="eastAsia"/>
        </w:rPr>
        <w:t>工程项目综合管理</w:t>
      </w:r>
      <w:r w:rsidRPr="00612733">
        <w:rPr>
          <w:rFonts w:hAnsi="宋体" w:cs="宋体" w:hint="eastAsia"/>
        </w:rPr>
        <w:t>等内容</w:t>
      </w:r>
      <w:r w:rsidR="00C95F0F" w:rsidRPr="00612733">
        <w:rPr>
          <w:rFonts w:hAnsi="宋体" w:cs="宋体" w:hint="eastAsia"/>
        </w:rPr>
        <w:t>。</w:t>
      </w:r>
    </w:p>
    <w:p w:rsidR="00C95F0F" w:rsidRPr="00612733" w:rsidRDefault="00C95F0F">
      <w:pPr>
        <w:spacing w:line="300" w:lineRule="auto"/>
        <w:rPr>
          <w:b/>
        </w:rPr>
      </w:pPr>
      <w:r w:rsidRPr="00612733">
        <w:rPr>
          <w:rFonts w:hint="eastAsia"/>
          <w:b/>
        </w:rPr>
        <w:t>二、课程</w:t>
      </w:r>
      <w:r w:rsidR="00F14506" w:rsidRPr="00612733">
        <w:rPr>
          <w:rFonts w:hint="eastAsia"/>
          <w:b/>
        </w:rPr>
        <w:t>目标与基本</w:t>
      </w:r>
      <w:r w:rsidRPr="00612733">
        <w:rPr>
          <w:rFonts w:hint="eastAsia"/>
          <w:b/>
        </w:rPr>
        <w:t>要求</w:t>
      </w:r>
    </w:p>
    <w:p w:rsidR="005569AF" w:rsidRPr="00612733" w:rsidRDefault="00267022">
      <w:pPr>
        <w:spacing w:line="300" w:lineRule="auto"/>
        <w:ind w:firstLineChars="200" w:firstLine="404"/>
        <w:rPr>
          <w:rFonts w:hAnsi="宋体" w:cs="宋体"/>
        </w:rPr>
      </w:pPr>
      <w:r w:rsidRPr="00612733">
        <w:rPr>
          <w:rFonts w:hAnsi="宋体" w:cs="宋体" w:hint="eastAsia"/>
          <w:spacing w:val="-4"/>
        </w:rPr>
        <w:t>设置本课程，为了使考生能够牢固掌握</w:t>
      </w:r>
      <w:r w:rsidRPr="00612733">
        <w:rPr>
          <w:rFonts w:hAnsi="宋体" w:cs="宋体" w:hint="eastAsia"/>
        </w:rPr>
        <w:t>土木工程技术经济评价的原理与方法，掌握工程项目的合同管理、质量管理、成本管理、风险管理及安全管理等综合管理，能够运用所学理论知识进行相应的土木工程项目经济管理工作。</w:t>
      </w:r>
    </w:p>
    <w:p w:rsidR="00E01E7F" w:rsidRPr="00612733" w:rsidRDefault="00267022" w:rsidP="00267022">
      <w:pPr>
        <w:spacing w:line="300" w:lineRule="auto"/>
        <w:ind w:firstLineChars="200" w:firstLine="404"/>
      </w:pPr>
      <w:r w:rsidRPr="00612733">
        <w:rPr>
          <w:rFonts w:hAnsi="宋体" w:cs="宋体" w:hint="eastAsia"/>
          <w:spacing w:val="-4"/>
        </w:rPr>
        <w:t>通过本课程的学习，要求</w:t>
      </w:r>
      <w:r w:rsidR="00C95F0F" w:rsidRPr="00612733">
        <w:rPr>
          <w:rFonts w:hAnsi="宋体" w:cs="宋体" w:hint="eastAsia"/>
          <w:spacing w:val="-4"/>
        </w:rPr>
        <w:t>考生掌握土木工程的基本经济规律和必要的技术经济分析方法，</w:t>
      </w:r>
      <w:r w:rsidRPr="00612733">
        <w:rPr>
          <w:rFonts w:hAnsi="宋体" w:cs="宋体" w:hint="eastAsia"/>
          <w:spacing w:val="-4"/>
        </w:rPr>
        <w:t>并在工程经济评价、投资方案的经济效果评价等方面受到基本训练，具备</w:t>
      </w:r>
      <w:r w:rsidR="00C95F0F" w:rsidRPr="00612733">
        <w:rPr>
          <w:rFonts w:hAnsi="宋体" w:cs="宋体" w:hint="eastAsia"/>
          <w:spacing w:val="-4"/>
        </w:rPr>
        <w:t>一定的技术经济和工程管理知识及初步的科学管理能力</w:t>
      </w:r>
      <w:r w:rsidRPr="00612733">
        <w:rPr>
          <w:rFonts w:hAnsi="宋体" w:cs="宋体" w:hint="eastAsia"/>
          <w:spacing w:val="-4"/>
        </w:rPr>
        <w:t>。</w:t>
      </w:r>
    </w:p>
    <w:p w:rsidR="00C95F0F" w:rsidRDefault="00C95F0F">
      <w:pPr>
        <w:spacing w:line="300" w:lineRule="auto"/>
        <w:rPr>
          <w:b/>
        </w:rPr>
      </w:pPr>
      <w:r>
        <w:rPr>
          <w:rFonts w:hint="eastAsia"/>
          <w:b/>
        </w:rPr>
        <w:t>三、与本专业其他课程的关系</w:t>
      </w:r>
    </w:p>
    <w:p w:rsidR="00C95F0F" w:rsidRDefault="00C95F0F" w:rsidP="00267022">
      <w:pPr>
        <w:spacing w:line="300" w:lineRule="auto"/>
        <w:ind w:firstLineChars="200" w:firstLine="420"/>
      </w:pPr>
      <w:r>
        <w:rPr>
          <w:rFonts w:hAnsi="宋体" w:cs="宋体" w:hint="eastAsia"/>
        </w:rPr>
        <w:t>《土木工程经济与项目管理》是一门结合土木工程技术与经济规律的综合性学科。学习本课程前，考生需要掌握《土木工程学》、《工程经济学》、《现代管理科学》、《工程项目管理理论》、《计算机软件技术》等课程的有关知识。</w:t>
      </w:r>
    </w:p>
    <w:p w:rsidR="00C95F0F" w:rsidRDefault="00C95F0F">
      <w:pPr>
        <w:spacing w:line="300" w:lineRule="auto"/>
        <w:ind w:firstLine="420"/>
        <w:rPr>
          <w:rFonts w:ascii="宋体" w:hAnsi="宋体"/>
          <w:bCs/>
        </w:rPr>
      </w:pPr>
    </w:p>
    <w:p w:rsidR="00C95F0F" w:rsidRDefault="00C95F0F" w:rsidP="00214183">
      <w:pPr>
        <w:spacing w:beforeLines="50" w:afterLines="50"/>
        <w:jc w:val="center"/>
        <w:rPr>
          <w:b/>
          <w:sz w:val="28"/>
        </w:rPr>
      </w:pPr>
      <w:r>
        <w:rPr>
          <w:b/>
          <w:sz w:val="28"/>
        </w:rPr>
        <w:t>第二部分</w:t>
      </w:r>
      <w:r>
        <w:rPr>
          <w:b/>
          <w:sz w:val="28"/>
        </w:rPr>
        <w:t xml:space="preserve">  </w:t>
      </w:r>
      <w:r>
        <w:rPr>
          <w:b/>
          <w:sz w:val="28"/>
        </w:rPr>
        <w:t>考核内容与考核目标</w:t>
      </w:r>
    </w:p>
    <w:p w:rsidR="00C95F0F" w:rsidRDefault="00C95F0F">
      <w:pPr>
        <w:spacing w:line="300" w:lineRule="auto"/>
        <w:jc w:val="center"/>
        <w:rPr>
          <w:rFonts w:ascii="宋体" w:hAnsi="宋体"/>
          <w:b/>
          <w:bCs/>
        </w:rPr>
      </w:pPr>
      <w:r>
        <w:rPr>
          <w:rFonts w:ascii="宋体" w:hAnsi="宋体" w:hint="eastAsia"/>
          <w:b/>
          <w:bCs/>
        </w:rPr>
        <w:t>第一章</w:t>
      </w:r>
      <w:r>
        <w:rPr>
          <w:rFonts w:ascii="宋体" w:hAnsi="宋体"/>
          <w:b/>
          <w:bCs/>
        </w:rPr>
        <w:t xml:space="preserve">  </w:t>
      </w:r>
      <w:r>
        <w:rPr>
          <w:rFonts w:ascii="宋体" w:hAnsi="宋体" w:hint="eastAsia"/>
          <w:b/>
          <w:bCs/>
        </w:rPr>
        <w:t>绪论</w:t>
      </w:r>
    </w:p>
    <w:p w:rsidR="00C95F0F" w:rsidRDefault="00C95F0F">
      <w:pPr>
        <w:spacing w:line="300" w:lineRule="auto"/>
        <w:jc w:val="center"/>
        <w:rPr>
          <w:rFonts w:ascii="宋体" w:hAnsi="宋体"/>
          <w:b/>
          <w:bCs/>
        </w:rPr>
      </w:pPr>
    </w:p>
    <w:p w:rsidR="00C95F0F" w:rsidRDefault="00C95F0F">
      <w:pPr>
        <w:spacing w:line="300" w:lineRule="auto"/>
        <w:rPr>
          <w:b/>
        </w:rPr>
      </w:pPr>
      <w:r>
        <w:rPr>
          <w:rFonts w:hint="eastAsia"/>
          <w:b/>
        </w:rPr>
        <w:t>一、学习目的与要求</w:t>
      </w:r>
    </w:p>
    <w:p w:rsidR="00C95F0F" w:rsidRDefault="00C95F0F">
      <w:pPr>
        <w:spacing w:line="300" w:lineRule="auto"/>
        <w:rPr>
          <w:rFonts w:ascii="宋体" w:hAnsi="宋体"/>
        </w:rPr>
      </w:pPr>
      <w:r>
        <w:rPr>
          <w:rFonts w:ascii="宋体" w:hAnsi="宋体"/>
        </w:rPr>
        <w:t xml:space="preserve">    本章简述基本建设的相关内容以及基本建设管理的特征与内涵</w:t>
      </w:r>
      <w:r>
        <w:rPr>
          <w:rFonts w:ascii="宋体" w:hAnsi="宋体" w:hint="eastAsia"/>
        </w:rPr>
        <w:t>，</w:t>
      </w:r>
      <w:r>
        <w:rPr>
          <w:rFonts w:ascii="宋体" w:hAnsi="宋体"/>
        </w:rPr>
        <w:t>简要说明基本建设经济效果评价的含义与内容</w:t>
      </w:r>
      <w:r>
        <w:rPr>
          <w:rFonts w:ascii="宋体" w:hAnsi="宋体" w:hint="eastAsia"/>
        </w:rPr>
        <w:t>。</w:t>
      </w:r>
    </w:p>
    <w:p w:rsidR="00C95F0F" w:rsidRDefault="00C95F0F">
      <w:pPr>
        <w:spacing w:line="300" w:lineRule="auto"/>
        <w:rPr>
          <w:b/>
        </w:rPr>
      </w:pPr>
      <w:r>
        <w:rPr>
          <w:rFonts w:hint="eastAsia"/>
          <w:b/>
        </w:rPr>
        <w:t>二、考核知识点与考核目标</w:t>
      </w:r>
    </w:p>
    <w:p w:rsidR="00C95F0F" w:rsidRDefault="00C95F0F">
      <w:pPr>
        <w:spacing w:line="300" w:lineRule="auto"/>
        <w:ind w:firstLineChars="200" w:firstLine="420"/>
        <w:rPr>
          <w:rFonts w:ascii="宋体" w:hAnsi="宋体"/>
        </w:rPr>
      </w:pPr>
      <w:r>
        <w:rPr>
          <w:rFonts w:ascii="宋体" w:hAnsi="宋体" w:cs="宋体" w:hint="eastAsia"/>
        </w:rPr>
        <w:t>（一）基本建设管理（重点）</w:t>
      </w:r>
    </w:p>
    <w:p w:rsidR="00C95F0F" w:rsidRDefault="00C95F0F">
      <w:pPr>
        <w:spacing w:line="300" w:lineRule="auto"/>
        <w:ind w:firstLineChars="200" w:firstLine="420"/>
        <w:rPr>
          <w:rFonts w:ascii="宋体" w:hAnsi="宋体" w:cs="宋体"/>
        </w:rPr>
      </w:pPr>
      <w:r>
        <w:rPr>
          <w:rFonts w:ascii="宋体" w:hAnsi="宋体" w:cs="宋体" w:hint="eastAsia"/>
        </w:rPr>
        <w:lastRenderedPageBreak/>
        <w:t>识记：（</w:t>
      </w:r>
      <w:r>
        <w:rPr>
          <w:rFonts w:ascii="宋体" w:hAnsi="宋体"/>
        </w:rPr>
        <w:t>1</w:t>
      </w:r>
      <w:r>
        <w:rPr>
          <w:rFonts w:ascii="宋体" w:hAnsi="宋体" w:cs="宋体" w:hint="eastAsia"/>
        </w:rPr>
        <w:t>）项目的特征；（2）项目管理的特征；（3）工程项目管理的特点</w:t>
      </w:r>
    </w:p>
    <w:p w:rsidR="00C95F0F" w:rsidRDefault="00C95F0F">
      <w:pPr>
        <w:spacing w:line="300" w:lineRule="auto"/>
        <w:ind w:firstLineChars="200" w:firstLine="420"/>
        <w:rPr>
          <w:rFonts w:ascii="宋体" w:hAnsi="宋体" w:cs="宋体"/>
        </w:rPr>
      </w:pPr>
      <w:r>
        <w:rPr>
          <w:rFonts w:ascii="宋体" w:hAnsi="宋体" w:cs="宋体" w:hint="eastAsia"/>
        </w:rPr>
        <w:t>理解：土木工程项目管理的内涵</w:t>
      </w:r>
    </w:p>
    <w:p w:rsidR="00C95F0F" w:rsidRDefault="00C95F0F">
      <w:pPr>
        <w:spacing w:line="300" w:lineRule="auto"/>
        <w:ind w:firstLineChars="200" w:firstLine="420"/>
        <w:rPr>
          <w:rFonts w:ascii="宋体" w:hAnsi="宋体"/>
        </w:rPr>
      </w:pPr>
      <w:r>
        <w:rPr>
          <w:rFonts w:ascii="宋体" w:hAnsi="宋体" w:cs="宋体" w:hint="eastAsia"/>
        </w:rPr>
        <w:t>（二）基本建设与建筑业（次重点）</w:t>
      </w:r>
    </w:p>
    <w:p w:rsidR="00C95F0F" w:rsidRDefault="00C95F0F">
      <w:pPr>
        <w:spacing w:line="300" w:lineRule="auto"/>
        <w:ind w:firstLineChars="200" w:firstLine="420"/>
        <w:rPr>
          <w:rFonts w:ascii="宋体" w:hAnsi="宋体"/>
        </w:rPr>
      </w:pPr>
      <w:r>
        <w:rPr>
          <w:rFonts w:ascii="宋体" w:hAnsi="宋体" w:cs="宋体" w:hint="eastAsia"/>
        </w:rPr>
        <w:t>识记：（</w:t>
      </w:r>
      <w:r>
        <w:rPr>
          <w:rFonts w:ascii="宋体" w:hAnsi="宋体"/>
        </w:rPr>
        <w:t>1</w:t>
      </w:r>
      <w:r>
        <w:rPr>
          <w:rFonts w:ascii="宋体" w:hAnsi="宋体" w:cs="宋体" w:hint="eastAsia"/>
        </w:rPr>
        <w:t>）基本建设的含义；（</w:t>
      </w:r>
      <w:r>
        <w:rPr>
          <w:rFonts w:ascii="宋体" w:hAnsi="宋体"/>
        </w:rPr>
        <w:t>2</w:t>
      </w:r>
      <w:r>
        <w:rPr>
          <w:rFonts w:ascii="宋体" w:hAnsi="宋体" w:cs="宋体" w:hint="eastAsia"/>
        </w:rPr>
        <w:t>）建筑业内部划分</w:t>
      </w:r>
    </w:p>
    <w:p w:rsidR="00C95F0F" w:rsidRDefault="00C95F0F">
      <w:pPr>
        <w:spacing w:line="300" w:lineRule="auto"/>
        <w:ind w:firstLineChars="200" w:firstLine="420"/>
        <w:rPr>
          <w:rFonts w:ascii="宋体" w:hAnsi="宋体"/>
        </w:rPr>
      </w:pPr>
      <w:r>
        <w:rPr>
          <w:rFonts w:ascii="宋体" w:hAnsi="宋体" w:cs="宋体" w:hint="eastAsia"/>
        </w:rPr>
        <w:t>理解：（</w:t>
      </w:r>
      <w:r>
        <w:rPr>
          <w:rFonts w:ascii="宋体" w:hAnsi="宋体"/>
        </w:rPr>
        <w:t>1</w:t>
      </w:r>
      <w:r>
        <w:rPr>
          <w:rFonts w:ascii="宋体" w:hAnsi="宋体" w:cs="宋体" w:hint="eastAsia"/>
        </w:rPr>
        <w:t>）基本建设的作用；（2）基本建设的内容</w:t>
      </w:r>
    </w:p>
    <w:p w:rsidR="00C95F0F" w:rsidRDefault="00C95F0F">
      <w:pPr>
        <w:spacing w:line="300" w:lineRule="auto"/>
        <w:ind w:firstLineChars="200" w:firstLine="420"/>
        <w:rPr>
          <w:rFonts w:ascii="宋体" w:hAnsi="宋体"/>
        </w:rPr>
      </w:pPr>
      <w:r>
        <w:rPr>
          <w:rFonts w:ascii="宋体" w:hAnsi="宋体" w:cs="宋体" w:hint="eastAsia"/>
        </w:rPr>
        <w:t>（三）基本建设经济效果评价（一般）</w:t>
      </w:r>
    </w:p>
    <w:p w:rsidR="00C95F0F" w:rsidRDefault="00C95F0F">
      <w:pPr>
        <w:spacing w:line="300" w:lineRule="auto"/>
        <w:ind w:firstLineChars="200" w:firstLine="420"/>
        <w:rPr>
          <w:rFonts w:ascii="宋体" w:hAnsi="宋体"/>
        </w:rPr>
      </w:pPr>
      <w:r>
        <w:rPr>
          <w:rFonts w:ascii="宋体" w:hAnsi="宋体" w:cs="宋体" w:hint="eastAsia"/>
        </w:rPr>
        <w:t>识记：（</w:t>
      </w:r>
      <w:r>
        <w:rPr>
          <w:rFonts w:ascii="宋体" w:hAnsi="宋体"/>
        </w:rPr>
        <w:t>1</w:t>
      </w:r>
      <w:r>
        <w:rPr>
          <w:rFonts w:ascii="宋体" w:hAnsi="宋体" w:cs="宋体" w:hint="eastAsia"/>
        </w:rPr>
        <w:t>）建设项目含义；（2）建设项目可行性研究的步骤</w:t>
      </w:r>
    </w:p>
    <w:p w:rsidR="00C95F0F" w:rsidRDefault="00C95F0F">
      <w:pPr>
        <w:spacing w:line="300" w:lineRule="auto"/>
        <w:rPr>
          <w:rFonts w:ascii="宋体" w:hAnsi="宋体"/>
        </w:rPr>
      </w:pPr>
    </w:p>
    <w:p w:rsidR="00C95F0F" w:rsidRDefault="00C95F0F">
      <w:pPr>
        <w:spacing w:line="300" w:lineRule="auto"/>
        <w:jc w:val="center"/>
        <w:rPr>
          <w:rFonts w:ascii="宋体" w:hAnsi="宋体"/>
          <w:b/>
          <w:bCs/>
        </w:rPr>
      </w:pPr>
      <w:r>
        <w:rPr>
          <w:rFonts w:ascii="宋体" w:hAnsi="宋体" w:hint="eastAsia"/>
          <w:b/>
          <w:bCs/>
        </w:rPr>
        <w:t>第二章</w:t>
      </w:r>
      <w:r>
        <w:rPr>
          <w:rFonts w:ascii="宋体" w:hAnsi="宋体"/>
          <w:b/>
          <w:bCs/>
        </w:rPr>
        <w:t xml:space="preserve">  </w:t>
      </w:r>
      <w:r>
        <w:rPr>
          <w:rFonts w:ascii="宋体" w:hAnsi="宋体" w:hint="eastAsia"/>
          <w:b/>
          <w:bCs/>
        </w:rPr>
        <w:t>工程经济评价基础</w:t>
      </w:r>
    </w:p>
    <w:p w:rsidR="00C95F0F" w:rsidRDefault="00C95F0F">
      <w:pPr>
        <w:spacing w:line="300" w:lineRule="auto"/>
        <w:jc w:val="center"/>
        <w:rPr>
          <w:rFonts w:ascii="宋体" w:hAnsi="宋体"/>
          <w:b/>
          <w:bCs/>
        </w:rPr>
      </w:pPr>
    </w:p>
    <w:p w:rsidR="00C95F0F" w:rsidRDefault="00C95F0F">
      <w:pPr>
        <w:spacing w:line="300" w:lineRule="auto"/>
        <w:rPr>
          <w:b/>
        </w:rPr>
      </w:pPr>
      <w:r>
        <w:rPr>
          <w:rFonts w:hint="eastAsia"/>
          <w:b/>
        </w:rPr>
        <w:t>一、学习目的与要求</w:t>
      </w:r>
    </w:p>
    <w:p w:rsidR="00C95F0F" w:rsidRDefault="00C95F0F">
      <w:pPr>
        <w:spacing w:line="300" w:lineRule="auto"/>
        <w:ind w:firstLine="480"/>
        <w:rPr>
          <w:rFonts w:ascii="宋体" w:hAnsi="宋体" w:cs="宋体"/>
        </w:rPr>
      </w:pPr>
      <w:r>
        <w:rPr>
          <w:rFonts w:ascii="宋体" w:hAnsi="宋体" w:cs="宋体" w:hint="eastAsia"/>
        </w:rPr>
        <w:t>通过本章学习，了解资金时间价值的概念，了解名义利率与实际利率，能绘制现金流量图，掌握不同支付方式的等值计算。</w:t>
      </w:r>
    </w:p>
    <w:p w:rsidR="00C95F0F" w:rsidRDefault="00C95F0F">
      <w:pPr>
        <w:spacing w:line="300" w:lineRule="auto"/>
        <w:rPr>
          <w:b/>
        </w:rPr>
      </w:pPr>
      <w:r>
        <w:rPr>
          <w:rFonts w:hint="eastAsia"/>
          <w:b/>
        </w:rPr>
        <w:t>二、考核知识点与考核目标</w:t>
      </w:r>
    </w:p>
    <w:p w:rsidR="00C95F0F" w:rsidRDefault="00C95F0F">
      <w:pPr>
        <w:spacing w:line="300" w:lineRule="auto"/>
        <w:ind w:firstLineChars="200" w:firstLine="420"/>
        <w:rPr>
          <w:rFonts w:ascii="宋体" w:hAnsi="宋体" w:cs="宋体"/>
        </w:rPr>
      </w:pPr>
      <w:r>
        <w:rPr>
          <w:rFonts w:ascii="宋体" w:hAnsi="宋体" w:cs="宋体" w:hint="eastAsia"/>
        </w:rPr>
        <w:t>（一）等值计算（重点）</w:t>
      </w:r>
    </w:p>
    <w:p w:rsidR="00C95F0F" w:rsidRDefault="00C95F0F">
      <w:pPr>
        <w:spacing w:line="300" w:lineRule="auto"/>
        <w:ind w:firstLineChars="200" w:firstLine="420"/>
        <w:rPr>
          <w:rFonts w:ascii="宋体" w:hAnsi="宋体" w:cs="宋体"/>
        </w:rPr>
      </w:pPr>
      <w:r>
        <w:rPr>
          <w:rFonts w:ascii="宋体" w:hAnsi="宋体" w:cs="宋体" w:hint="eastAsia"/>
        </w:rPr>
        <w:t>识记：现金流量的概念</w:t>
      </w:r>
    </w:p>
    <w:p w:rsidR="00C95F0F" w:rsidRDefault="00C95F0F">
      <w:pPr>
        <w:spacing w:line="300" w:lineRule="auto"/>
        <w:ind w:firstLineChars="200" w:firstLine="420"/>
        <w:rPr>
          <w:rFonts w:ascii="宋体" w:hAnsi="宋体" w:cs="宋体"/>
        </w:rPr>
      </w:pPr>
      <w:r>
        <w:rPr>
          <w:rFonts w:ascii="宋体" w:hAnsi="宋体" w:cs="宋体" w:hint="eastAsia"/>
        </w:rPr>
        <w:t>理解：等值计算中的基本要素</w:t>
      </w:r>
    </w:p>
    <w:p w:rsidR="00C95F0F" w:rsidRDefault="00C95F0F">
      <w:pPr>
        <w:spacing w:line="300" w:lineRule="auto"/>
        <w:ind w:firstLineChars="200" w:firstLine="420"/>
        <w:rPr>
          <w:rFonts w:ascii="宋体" w:hAnsi="宋体" w:cs="宋体"/>
        </w:rPr>
      </w:pPr>
      <w:r>
        <w:rPr>
          <w:rFonts w:ascii="宋体" w:hAnsi="宋体" w:cs="宋体" w:hint="eastAsia"/>
        </w:rPr>
        <w:t>应用：（1）现金流量图的绘制；（2）不同支付方式的等值计算公式</w:t>
      </w:r>
    </w:p>
    <w:p w:rsidR="00C95F0F" w:rsidRDefault="00C95F0F">
      <w:pPr>
        <w:spacing w:line="300" w:lineRule="auto"/>
        <w:ind w:firstLineChars="200" w:firstLine="420"/>
        <w:rPr>
          <w:rFonts w:ascii="宋体" w:hAnsi="宋体" w:cs="宋体"/>
        </w:rPr>
      </w:pPr>
      <w:r>
        <w:rPr>
          <w:rFonts w:ascii="宋体" w:hAnsi="宋体" w:cs="宋体" w:hint="eastAsia"/>
        </w:rPr>
        <w:t>（二）资金的时间价值（次重点）</w:t>
      </w:r>
    </w:p>
    <w:p w:rsidR="00C95F0F" w:rsidRDefault="00C95F0F">
      <w:pPr>
        <w:spacing w:line="300" w:lineRule="auto"/>
        <w:ind w:firstLineChars="200" w:firstLine="420"/>
        <w:rPr>
          <w:rFonts w:ascii="宋体" w:hAnsi="宋体" w:cs="宋体"/>
        </w:rPr>
      </w:pPr>
      <w:r>
        <w:rPr>
          <w:rFonts w:ascii="宋体" w:hAnsi="宋体" w:cs="宋体" w:hint="eastAsia"/>
        </w:rPr>
        <w:t>识记：资金时间价值的概念</w:t>
      </w:r>
    </w:p>
    <w:p w:rsidR="00C95F0F" w:rsidRDefault="00C95F0F">
      <w:pPr>
        <w:spacing w:line="300" w:lineRule="auto"/>
        <w:ind w:firstLineChars="200" w:firstLine="420"/>
        <w:rPr>
          <w:rFonts w:ascii="宋体" w:hAnsi="宋体" w:cs="宋体"/>
        </w:rPr>
      </w:pPr>
      <w:r>
        <w:rPr>
          <w:rFonts w:ascii="宋体" w:hAnsi="宋体" w:cs="宋体" w:hint="eastAsia"/>
        </w:rPr>
        <w:t>理解：利息与利率的区别</w:t>
      </w:r>
    </w:p>
    <w:p w:rsidR="00C95F0F" w:rsidRDefault="00C95F0F">
      <w:pPr>
        <w:spacing w:line="300" w:lineRule="auto"/>
        <w:ind w:firstLineChars="200" w:firstLine="420"/>
        <w:rPr>
          <w:rFonts w:ascii="宋体" w:hAnsi="宋体" w:cs="宋体"/>
        </w:rPr>
      </w:pPr>
      <w:r>
        <w:rPr>
          <w:rFonts w:ascii="宋体" w:hAnsi="宋体" w:cs="宋体" w:hint="eastAsia"/>
        </w:rPr>
        <w:t>应用：（1）单利计息的计算；（2）复利计息的计算</w:t>
      </w:r>
    </w:p>
    <w:p w:rsidR="00C95F0F" w:rsidRDefault="00C95F0F">
      <w:pPr>
        <w:spacing w:line="300" w:lineRule="auto"/>
        <w:ind w:firstLineChars="200" w:firstLine="420"/>
        <w:rPr>
          <w:rFonts w:ascii="宋体" w:hAnsi="宋体" w:cs="宋体"/>
        </w:rPr>
      </w:pPr>
      <w:r>
        <w:rPr>
          <w:rFonts w:ascii="宋体" w:hAnsi="宋体" w:cs="宋体" w:hint="eastAsia"/>
        </w:rPr>
        <w:t>（三）名义利率与实际利率（一般）</w:t>
      </w:r>
    </w:p>
    <w:p w:rsidR="00C95F0F" w:rsidRDefault="00C95F0F">
      <w:pPr>
        <w:spacing w:line="300" w:lineRule="auto"/>
        <w:ind w:firstLineChars="200" w:firstLine="420"/>
        <w:rPr>
          <w:rFonts w:ascii="宋体" w:hAnsi="宋体" w:cs="宋体"/>
        </w:rPr>
      </w:pPr>
      <w:r>
        <w:rPr>
          <w:rFonts w:ascii="宋体" w:hAnsi="宋体" w:cs="宋体" w:hint="eastAsia"/>
        </w:rPr>
        <w:t>识记：（1）名义利率的概念；（2）实际利率的概念</w:t>
      </w:r>
    </w:p>
    <w:p w:rsidR="00C95F0F" w:rsidRDefault="00C95F0F">
      <w:pPr>
        <w:spacing w:line="300" w:lineRule="auto"/>
        <w:ind w:firstLineChars="200" w:firstLine="420"/>
        <w:rPr>
          <w:rFonts w:ascii="宋体" w:hAnsi="宋体" w:cs="宋体"/>
        </w:rPr>
      </w:pPr>
      <w:r>
        <w:rPr>
          <w:rFonts w:ascii="宋体" w:hAnsi="宋体" w:cs="宋体" w:hint="eastAsia"/>
        </w:rPr>
        <w:t>应用：（1）名义利率的计算与应用；（2）实际利率的计算与应用</w:t>
      </w:r>
    </w:p>
    <w:p w:rsidR="00C95F0F" w:rsidRDefault="00C95F0F">
      <w:pPr>
        <w:spacing w:line="300" w:lineRule="auto"/>
        <w:ind w:firstLineChars="200" w:firstLine="420"/>
        <w:rPr>
          <w:rFonts w:ascii="宋体" w:hAnsi="宋体" w:cs="宋体"/>
        </w:rPr>
      </w:pPr>
    </w:p>
    <w:p w:rsidR="00C95F0F" w:rsidRDefault="00C95F0F">
      <w:pPr>
        <w:spacing w:line="300" w:lineRule="auto"/>
        <w:jc w:val="center"/>
        <w:rPr>
          <w:rFonts w:ascii="宋体" w:hAnsi="宋体"/>
          <w:b/>
          <w:bCs/>
        </w:rPr>
      </w:pPr>
      <w:r>
        <w:rPr>
          <w:rFonts w:ascii="宋体" w:hAnsi="宋体" w:hint="eastAsia"/>
          <w:b/>
          <w:bCs/>
        </w:rPr>
        <w:t>第三章</w:t>
      </w:r>
      <w:r>
        <w:rPr>
          <w:rFonts w:ascii="宋体" w:hAnsi="宋体"/>
          <w:b/>
          <w:bCs/>
        </w:rPr>
        <w:t xml:space="preserve">  </w:t>
      </w:r>
      <w:r>
        <w:rPr>
          <w:rFonts w:ascii="宋体" w:hAnsi="宋体" w:hint="eastAsia"/>
          <w:b/>
          <w:bCs/>
        </w:rPr>
        <w:t>投资方案的经济效果评价</w:t>
      </w:r>
    </w:p>
    <w:p w:rsidR="00C95F0F" w:rsidRDefault="00C95F0F">
      <w:pPr>
        <w:spacing w:line="300" w:lineRule="auto"/>
        <w:jc w:val="center"/>
        <w:rPr>
          <w:rFonts w:ascii="宋体" w:hAnsi="宋体"/>
          <w:b/>
          <w:bCs/>
        </w:rPr>
      </w:pPr>
    </w:p>
    <w:p w:rsidR="00C95F0F" w:rsidRDefault="00C95F0F">
      <w:pPr>
        <w:spacing w:line="300" w:lineRule="auto"/>
        <w:rPr>
          <w:b/>
        </w:rPr>
      </w:pPr>
      <w:r>
        <w:rPr>
          <w:rFonts w:hint="eastAsia"/>
          <w:b/>
        </w:rPr>
        <w:t>一、学习目的与要求</w:t>
      </w:r>
    </w:p>
    <w:p w:rsidR="00C95F0F" w:rsidRDefault="00C95F0F">
      <w:pPr>
        <w:spacing w:line="300" w:lineRule="auto"/>
        <w:ind w:firstLine="480"/>
        <w:rPr>
          <w:rFonts w:ascii="宋体" w:hAnsi="宋体" w:cs="宋体"/>
        </w:rPr>
      </w:pPr>
      <w:r>
        <w:rPr>
          <w:rFonts w:ascii="宋体" w:hAnsi="宋体" w:cs="宋体" w:hint="eastAsia"/>
        </w:rPr>
        <w:t>通过本章学习，了解不同设备更新方案的比较，知道项目现金流量及构成要素，理解静态评价指标与动态评价指标的区别，熟记方案间的相互关系，掌握互斥方案的</w:t>
      </w:r>
      <w:proofErr w:type="gramStart"/>
      <w:r>
        <w:rPr>
          <w:rFonts w:ascii="宋体" w:hAnsi="宋体" w:cs="宋体" w:hint="eastAsia"/>
        </w:rPr>
        <w:t>不</w:t>
      </w:r>
      <w:proofErr w:type="gramEnd"/>
      <w:r>
        <w:rPr>
          <w:rFonts w:ascii="宋体" w:hAnsi="宋体" w:cs="宋体" w:hint="eastAsia"/>
        </w:rPr>
        <w:t>同比选方法。</w:t>
      </w:r>
    </w:p>
    <w:p w:rsidR="00C95F0F" w:rsidRDefault="00C95F0F">
      <w:pPr>
        <w:spacing w:line="300" w:lineRule="auto"/>
        <w:rPr>
          <w:b/>
        </w:rPr>
      </w:pPr>
      <w:r>
        <w:rPr>
          <w:rFonts w:hint="eastAsia"/>
          <w:b/>
        </w:rPr>
        <w:t>二、考核知识点与考核目标</w:t>
      </w:r>
    </w:p>
    <w:p w:rsidR="00C95F0F" w:rsidRDefault="00C95F0F">
      <w:pPr>
        <w:spacing w:line="300" w:lineRule="auto"/>
        <w:ind w:firstLineChars="200" w:firstLine="420"/>
        <w:rPr>
          <w:rFonts w:ascii="宋体" w:hAnsi="宋体" w:cs="宋体"/>
        </w:rPr>
      </w:pPr>
      <w:r>
        <w:rPr>
          <w:rFonts w:ascii="宋体" w:hAnsi="宋体" w:cs="宋体" w:hint="eastAsia"/>
        </w:rPr>
        <w:t>（一）投资方案经济效果评价指标（重点）</w:t>
      </w:r>
    </w:p>
    <w:p w:rsidR="00C95F0F" w:rsidRDefault="00C95F0F">
      <w:pPr>
        <w:spacing w:line="300" w:lineRule="auto"/>
        <w:ind w:firstLineChars="200" w:firstLine="420"/>
        <w:rPr>
          <w:rFonts w:ascii="宋体" w:hAnsi="宋体" w:cs="宋体"/>
        </w:rPr>
      </w:pPr>
      <w:r>
        <w:rPr>
          <w:rFonts w:ascii="宋体" w:hAnsi="宋体" w:cs="宋体" w:hint="eastAsia"/>
        </w:rPr>
        <w:t>识记：评价指标的含义与分类</w:t>
      </w:r>
    </w:p>
    <w:p w:rsidR="00C95F0F" w:rsidRDefault="00C95F0F">
      <w:pPr>
        <w:spacing w:line="300" w:lineRule="auto"/>
        <w:ind w:firstLineChars="200" w:firstLine="420"/>
        <w:rPr>
          <w:rFonts w:ascii="宋体" w:hAnsi="宋体" w:cs="宋体"/>
        </w:rPr>
      </w:pPr>
      <w:r>
        <w:rPr>
          <w:rFonts w:ascii="宋体" w:hAnsi="宋体" w:cs="宋体" w:hint="eastAsia"/>
        </w:rPr>
        <w:lastRenderedPageBreak/>
        <w:t>理解：静态评价指标与动态评价指标的区别</w:t>
      </w:r>
    </w:p>
    <w:p w:rsidR="00C95F0F" w:rsidRDefault="00C95F0F">
      <w:pPr>
        <w:spacing w:line="300" w:lineRule="auto"/>
        <w:ind w:firstLineChars="200" w:firstLine="420"/>
        <w:rPr>
          <w:rFonts w:ascii="宋体" w:hAnsi="宋体" w:cs="宋体"/>
        </w:rPr>
      </w:pPr>
      <w:r>
        <w:rPr>
          <w:rFonts w:ascii="宋体" w:hAnsi="宋体" w:cs="宋体" w:hint="eastAsia"/>
        </w:rPr>
        <w:t>应用：计算静态与动态投资回收期</w:t>
      </w:r>
    </w:p>
    <w:p w:rsidR="00C95F0F" w:rsidRDefault="00C95F0F">
      <w:pPr>
        <w:spacing w:line="300" w:lineRule="auto"/>
        <w:ind w:firstLineChars="200" w:firstLine="420"/>
        <w:rPr>
          <w:rFonts w:ascii="宋体" w:hAnsi="宋体" w:cs="宋体"/>
        </w:rPr>
      </w:pPr>
      <w:r>
        <w:rPr>
          <w:rFonts w:ascii="宋体" w:hAnsi="宋体" w:cs="宋体" w:hint="eastAsia"/>
        </w:rPr>
        <w:t>（二）方案比选（重点）</w:t>
      </w:r>
    </w:p>
    <w:p w:rsidR="00C95F0F" w:rsidRDefault="00C95F0F">
      <w:pPr>
        <w:spacing w:line="300" w:lineRule="auto"/>
        <w:ind w:firstLineChars="200" w:firstLine="420"/>
        <w:rPr>
          <w:rFonts w:ascii="宋体" w:hAnsi="宋体" w:cs="宋体"/>
        </w:rPr>
      </w:pPr>
      <w:r>
        <w:rPr>
          <w:rFonts w:ascii="宋体" w:hAnsi="宋体" w:cs="宋体" w:hint="eastAsia"/>
        </w:rPr>
        <w:t>识记：方案间的相互关系。</w:t>
      </w:r>
    </w:p>
    <w:p w:rsidR="00C95F0F" w:rsidRDefault="00C95F0F">
      <w:pPr>
        <w:spacing w:line="300" w:lineRule="auto"/>
        <w:ind w:firstLineChars="200" w:firstLine="420"/>
        <w:rPr>
          <w:rFonts w:ascii="宋体" w:hAnsi="宋体" w:cs="宋体"/>
        </w:rPr>
      </w:pPr>
      <w:r>
        <w:rPr>
          <w:rFonts w:ascii="宋体" w:hAnsi="宋体" w:cs="宋体" w:hint="eastAsia"/>
        </w:rPr>
        <w:t>应用：互斥方案的</w:t>
      </w:r>
      <w:proofErr w:type="gramStart"/>
      <w:r>
        <w:rPr>
          <w:rFonts w:ascii="宋体" w:hAnsi="宋体" w:cs="宋体" w:hint="eastAsia"/>
        </w:rPr>
        <w:t>不</w:t>
      </w:r>
      <w:proofErr w:type="gramEnd"/>
      <w:r>
        <w:rPr>
          <w:rFonts w:ascii="宋体" w:hAnsi="宋体" w:cs="宋体" w:hint="eastAsia"/>
        </w:rPr>
        <w:t>同比选方法</w:t>
      </w:r>
    </w:p>
    <w:p w:rsidR="00C95F0F" w:rsidRDefault="00C95F0F">
      <w:pPr>
        <w:spacing w:line="300" w:lineRule="auto"/>
        <w:ind w:firstLineChars="200" w:firstLine="420"/>
        <w:rPr>
          <w:rFonts w:ascii="宋体" w:hAnsi="宋体" w:cs="宋体"/>
        </w:rPr>
      </w:pPr>
      <w:r>
        <w:rPr>
          <w:rFonts w:ascii="宋体" w:hAnsi="宋体" w:cs="宋体" w:hint="eastAsia"/>
        </w:rPr>
        <w:t>（三）项目现金流量及构成（一般）</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）净现金流量的含义；（</w:t>
      </w:r>
      <w:r>
        <w:rPr>
          <w:rFonts w:ascii="宋体" w:hAnsi="宋体" w:cs="宋体"/>
        </w:rPr>
        <w:t>2</w:t>
      </w:r>
      <w:r>
        <w:rPr>
          <w:rFonts w:ascii="宋体" w:hAnsi="宋体" w:cs="宋体" w:hint="eastAsia"/>
        </w:rPr>
        <w:t>）现金流入与现金流出</w:t>
      </w:r>
    </w:p>
    <w:p w:rsidR="00C95F0F" w:rsidRDefault="00C95F0F">
      <w:pPr>
        <w:spacing w:line="300" w:lineRule="auto"/>
        <w:ind w:firstLineChars="200" w:firstLine="420"/>
        <w:rPr>
          <w:rFonts w:ascii="宋体" w:hAnsi="宋体" w:cs="宋体"/>
        </w:rPr>
      </w:pPr>
      <w:r>
        <w:rPr>
          <w:rFonts w:ascii="宋体" w:hAnsi="宋体" w:cs="宋体" w:hint="eastAsia"/>
        </w:rPr>
        <w:t>（四）设备更新方案比较（一般）</w:t>
      </w:r>
    </w:p>
    <w:p w:rsidR="00C95F0F" w:rsidRDefault="00C95F0F">
      <w:pPr>
        <w:spacing w:line="300" w:lineRule="auto"/>
        <w:ind w:firstLineChars="200" w:firstLine="420"/>
        <w:rPr>
          <w:rFonts w:ascii="宋体" w:hAnsi="宋体" w:cs="宋体"/>
        </w:rPr>
      </w:pPr>
      <w:r>
        <w:rPr>
          <w:rFonts w:ascii="宋体" w:hAnsi="宋体" w:cs="宋体" w:hint="eastAsia"/>
        </w:rPr>
        <w:t>识记：设备磨损与设备更新形式</w:t>
      </w:r>
    </w:p>
    <w:p w:rsidR="00C95F0F" w:rsidRDefault="00C95F0F">
      <w:pPr>
        <w:spacing w:line="300" w:lineRule="auto"/>
        <w:ind w:firstLineChars="200" w:firstLine="420"/>
        <w:rPr>
          <w:rFonts w:ascii="宋体" w:hAnsi="宋体" w:cs="宋体"/>
        </w:rPr>
      </w:pPr>
      <w:r>
        <w:rPr>
          <w:rFonts w:ascii="宋体" w:hAnsi="宋体" w:cs="宋体" w:hint="eastAsia"/>
        </w:rPr>
        <w:t>理解：设备更新方案的一般程序</w:t>
      </w:r>
    </w:p>
    <w:p w:rsidR="00C95F0F" w:rsidRDefault="00C95F0F">
      <w:pPr>
        <w:spacing w:line="300" w:lineRule="auto"/>
        <w:ind w:firstLineChars="200" w:firstLine="420"/>
        <w:rPr>
          <w:rFonts w:ascii="宋体" w:hAnsi="宋体" w:cs="宋体"/>
        </w:rPr>
      </w:pPr>
      <w:r>
        <w:rPr>
          <w:rFonts w:ascii="宋体" w:hAnsi="宋体" w:cs="宋体" w:hint="eastAsia"/>
        </w:rPr>
        <w:t>应用：不同设备更新方案分析</w:t>
      </w:r>
    </w:p>
    <w:p w:rsidR="00C95F0F" w:rsidRDefault="00C95F0F">
      <w:pPr>
        <w:spacing w:line="300" w:lineRule="auto"/>
        <w:ind w:firstLineChars="200" w:firstLine="420"/>
        <w:rPr>
          <w:rFonts w:ascii="宋体" w:hAnsi="宋体"/>
        </w:rPr>
      </w:pPr>
    </w:p>
    <w:p w:rsidR="00C95F0F" w:rsidRDefault="00C95F0F">
      <w:pPr>
        <w:spacing w:line="300" w:lineRule="auto"/>
        <w:jc w:val="center"/>
        <w:rPr>
          <w:rFonts w:ascii="宋体" w:hAnsi="宋体"/>
          <w:b/>
          <w:bCs/>
        </w:rPr>
      </w:pPr>
      <w:r>
        <w:rPr>
          <w:rFonts w:ascii="宋体" w:hAnsi="宋体" w:hint="eastAsia"/>
          <w:b/>
          <w:bCs/>
        </w:rPr>
        <w:t>第四章</w:t>
      </w:r>
      <w:r>
        <w:rPr>
          <w:rFonts w:ascii="宋体" w:hAnsi="宋体"/>
          <w:b/>
          <w:bCs/>
        </w:rPr>
        <w:t xml:space="preserve">  </w:t>
      </w:r>
      <w:r>
        <w:rPr>
          <w:rFonts w:ascii="宋体" w:hAnsi="宋体" w:hint="eastAsia"/>
          <w:b/>
          <w:bCs/>
        </w:rPr>
        <w:t>项目工程经济分析</w:t>
      </w:r>
    </w:p>
    <w:p w:rsidR="00C95F0F" w:rsidRDefault="00C95F0F">
      <w:pPr>
        <w:spacing w:line="300" w:lineRule="auto"/>
        <w:jc w:val="center"/>
        <w:rPr>
          <w:rFonts w:ascii="宋体" w:hAnsi="宋体"/>
          <w:b/>
          <w:bCs/>
        </w:rPr>
      </w:pPr>
    </w:p>
    <w:p w:rsidR="00C95F0F" w:rsidRDefault="00C95F0F">
      <w:pPr>
        <w:spacing w:line="300" w:lineRule="auto"/>
        <w:rPr>
          <w:b/>
        </w:rPr>
      </w:pPr>
      <w:r>
        <w:rPr>
          <w:rFonts w:hint="eastAsia"/>
          <w:b/>
        </w:rPr>
        <w:t>一、学习目的与要求</w:t>
      </w:r>
    </w:p>
    <w:p w:rsidR="00C95F0F" w:rsidRDefault="00C95F0F">
      <w:pPr>
        <w:spacing w:line="300" w:lineRule="auto"/>
        <w:ind w:firstLine="480"/>
        <w:rPr>
          <w:rFonts w:ascii="宋体" w:hAnsi="宋体" w:cs="宋体"/>
        </w:rPr>
      </w:pPr>
      <w:r>
        <w:rPr>
          <w:rFonts w:ascii="宋体" w:hAnsi="宋体" w:cs="宋体" w:hint="eastAsia"/>
        </w:rPr>
        <w:t>通过本章学习，了解工程项目的资金来源及其筹措方式，了解公益性项目的费用效益分析，知道工程项目财务评价的含义及其作用，理解国民经济评价与财务评价的关系，掌握概率分析与决策树法的应用等。</w:t>
      </w:r>
    </w:p>
    <w:p w:rsidR="00C95F0F" w:rsidRDefault="00C95F0F">
      <w:pPr>
        <w:spacing w:line="300" w:lineRule="auto"/>
        <w:rPr>
          <w:b/>
        </w:rPr>
      </w:pPr>
      <w:r>
        <w:rPr>
          <w:rFonts w:hint="eastAsia"/>
          <w:b/>
        </w:rPr>
        <w:t>二、考核知识点与考核目标</w:t>
      </w:r>
    </w:p>
    <w:p w:rsidR="00C95F0F" w:rsidRDefault="00C95F0F">
      <w:pPr>
        <w:spacing w:line="300" w:lineRule="auto"/>
        <w:ind w:firstLineChars="200" w:firstLine="420"/>
        <w:rPr>
          <w:rFonts w:ascii="宋体" w:hAnsi="宋体" w:cs="宋体"/>
        </w:rPr>
      </w:pPr>
      <w:r>
        <w:rPr>
          <w:rFonts w:ascii="宋体" w:hAnsi="宋体" w:cs="宋体" w:hint="eastAsia"/>
        </w:rPr>
        <w:t>（一）不确定性经济评价（重点）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）不确定性分析的方法；（2）敏感性分析的概念；（3）概率分析的概念与方法；（4）决策分类</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）盈亏平衡分析的局限性；（2）敏感性分析的局限性</w:t>
      </w:r>
    </w:p>
    <w:p w:rsidR="00C95F0F" w:rsidRDefault="00C95F0F">
      <w:pPr>
        <w:spacing w:line="300" w:lineRule="auto"/>
        <w:ind w:firstLineChars="200" w:firstLine="420"/>
        <w:rPr>
          <w:rFonts w:ascii="宋体" w:hAnsi="宋体" w:cs="宋体"/>
        </w:rPr>
      </w:pPr>
      <w:r>
        <w:rPr>
          <w:rFonts w:ascii="宋体" w:hAnsi="宋体" w:cs="宋体" w:hint="eastAsia"/>
        </w:rPr>
        <w:t>应用：（</w:t>
      </w:r>
      <w:r>
        <w:rPr>
          <w:rFonts w:ascii="宋体" w:hAnsi="宋体" w:cs="宋体"/>
        </w:rPr>
        <w:t>1</w:t>
      </w:r>
      <w:r>
        <w:rPr>
          <w:rFonts w:ascii="宋体" w:hAnsi="宋体" w:cs="宋体" w:hint="eastAsia"/>
        </w:rPr>
        <w:t>）线性盈亏平衡分析的应用；（2）单因素敏感性分析；（3）多因素敏感性分析；（4）期望值、方差、变异系数的计算；（5）决策树法的应用</w:t>
      </w:r>
    </w:p>
    <w:p w:rsidR="00C95F0F" w:rsidRDefault="00C95F0F">
      <w:pPr>
        <w:spacing w:line="300" w:lineRule="auto"/>
        <w:ind w:firstLineChars="200" w:firstLine="420"/>
        <w:rPr>
          <w:rFonts w:ascii="宋体" w:hAnsi="宋体" w:cs="宋体"/>
        </w:rPr>
      </w:pPr>
      <w:r>
        <w:rPr>
          <w:rFonts w:ascii="宋体" w:hAnsi="宋体" w:cs="宋体" w:hint="eastAsia"/>
        </w:rPr>
        <w:t>（二）项目财务评价（次重点）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）工程项目财务评价的含义、拟解决的主要问题；（2）工程项目财务评价的内容、程序与作用；（3）工程经济预测分类、步骤及方法</w:t>
      </w:r>
    </w:p>
    <w:p w:rsidR="00C95F0F" w:rsidRDefault="00C95F0F">
      <w:pPr>
        <w:spacing w:line="300" w:lineRule="auto"/>
        <w:ind w:firstLineChars="200" w:firstLine="420"/>
        <w:rPr>
          <w:rFonts w:ascii="宋体" w:hAnsi="宋体" w:cs="宋体"/>
        </w:rPr>
      </w:pPr>
      <w:r>
        <w:rPr>
          <w:rFonts w:ascii="宋体" w:hAnsi="宋体" w:cs="宋体" w:hint="eastAsia"/>
        </w:rPr>
        <w:t>理解：不同工程项目财务效益分析指标体系分类</w:t>
      </w:r>
    </w:p>
    <w:p w:rsidR="00C95F0F" w:rsidRDefault="00C95F0F">
      <w:pPr>
        <w:spacing w:line="300" w:lineRule="auto"/>
        <w:ind w:firstLineChars="200" w:firstLine="420"/>
        <w:rPr>
          <w:rFonts w:ascii="宋体" w:hAnsi="宋体" w:cs="宋体"/>
        </w:rPr>
      </w:pPr>
      <w:r>
        <w:rPr>
          <w:rFonts w:ascii="宋体" w:hAnsi="宋体" w:cs="宋体" w:hint="eastAsia"/>
        </w:rPr>
        <w:t>应用：（</w:t>
      </w:r>
      <w:r>
        <w:rPr>
          <w:rFonts w:ascii="宋体" w:hAnsi="宋体" w:cs="宋体"/>
        </w:rPr>
        <w:t>1</w:t>
      </w:r>
      <w:r>
        <w:rPr>
          <w:rFonts w:ascii="宋体" w:hAnsi="宋体" w:cs="宋体" w:hint="eastAsia"/>
        </w:rPr>
        <w:t>）盈利能力分析；（2）清偿能力分析</w:t>
      </w:r>
    </w:p>
    <w:p w:rsidR="00C95F0F" w:rsidRDefault="00C95F0F">
      <w:pPr>
        <w:spacing w:line="300" w:lineRule="auto"/>
        <w:ind w:firstLineChars="200" w:firstLine="420"/>
        <w:rPr>
          <w:rFonts w:ascii="宋体" w:hAnsi="宋体" w:cs="宋体"/>
        </w:rPr>
      </w:pPr>
      <w:r>
        <w:rPr>
          <w:rFonts w:ascii="宋体" w:hAnsi="宋体" w:cs="宋体" w:hint="eastAsia"/>
        </w:rPr>
        <w:t>（三）国民经济评价（次重点）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）国民经济评价的目的；（2）直接效益与直接费用的概念；（3）影子价格的概念</w:t>
      </w:r>
    </w:p>
    <w:p w:rsidR="00C95F0F" w:rsidRDefault="00C95F0F">
      <w:pPr>
        <w:spacing w:line="300" w:lineRule="auto"/>
        <w:ind w:firstLineChars="200" w:firstLine="420"/>
        <w:rPr>
          <w:rFonts w:ascii="宋体" w:hAnsi="宋体" w:cs="宋体"/>
        </w:rPr>
      </w:pPr>
      <w:r>
        <w:rPr>
          <w:rFonts w:ascii="宋体" w:hAnsi="宋体" w:cs="宋体" w:hint="eastAsia"/>
        </w:rPr>
        <w:t>理解：（1）国民经济评价与财务评价的共同之处与区别；（2）工程项目外部效果的几种情况</w:t>
      </w:r>
    </w:p>
    <w:p w:rsidR="00C95F0F" w:rsidRDefault="00C95F0F">
      <w:pPr>
        <w:spacing w:line="300" w:lineRule="auto"/>
        <w:ind w:firstLineChars="200" w:firstLine="420"/>
        <w:rPr>
          <w:rFonts w:ascii="宋体" w:hAnsi="宋体" w:cs="宋体"/>
        </w:rPr>
      </w:pPr>
      <w:r>
        <w:rPr>
          <w:rFonts w:ascii="宋体" w:hAnsi="宋体" w:cs="宋体" w:hint="eastAsia"/>
        </w:rPr>
        <w:lastRenderedPageBreak/>
        <w:t>（四）项目资金筹措与融资（一般）</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）项目筹资的基本要求；（</w:t>
      </w:r>
      <w:r>
        <w:rPr>
          <w:rFonts w:ascii="宋体" w:hAnsi="宋体" w:cs="宋体"/>
        </w:rPr>
        <w:t>2</w:t>
      </w:r>
      <w:r>
        <w:rPr>
          <w:rFonts w:ascii="宋体" w:hAnsi="宋体" w:cs="宋体" w:hint="eastAsia"/>
        </w:rPr>
        <w:t>）工程项目资金来源渠道；（</w:t>
      </w:r>
      <w:r>
        <w:rPr>
          <w:rFonts w:ascii="宋体" w:hAnsi="宋体" w:cs="宋体"/>
        </w:rPr>
        <w:t>3</w:t>
      </w:r>
      <w:r>
        <w:rPr>
          <w:rFonts w:ascii="宋体" w:hAnsi="宋体" w:cs="宋体" w:hint="eastAsia"/>
        </w:rPr>
        <w:t>）工程项目资金来源构成；（4）综合资金成本的概念</w:t>
      </w:r>
    </w:p>
    <w:p w:rsidR="00C95F0F" w:rsidRDefault="00C95F0F">
      <w:pPr>
        <w:spacing w:line="300" w:lineRule="auto"/>
        <w:ind w:firstLineChars="200" w:firstLine="420"/>
        <w:rPr>
          <w:rFonts w:ascii="宋体" w:hAnsi="宋体" w:cs="宋体"/>
        </w:rPr>
      </w:pPr>
      <w:r>
        <w:rPr>
          <w:rFonts w:ascii="宋体" w:hAnsi="宋体" w:cs="宋体" w:hint="eastAsia"/>
        </w:rPr>
        <w:t>理解：资金成本的概念与用途</w:t>
      </w:r>
    </w:p>
    <w:p w:rsidR="00C95F0F" w:rsidRDefault="00C95F0F">
      <w:pPr>
        <w:spacing w:line="300" w:lineRule="auto"/>
        <w:ind w:firstLineChars="200" w:firstLine="420"/>
        <w:rPr>
          <w:rFonts w:ascii="宋体" w:hAnsi="宋体" w:cs="宋体"/>
        </w:rPr>
      </w:pPr>
      <w:r>
        <w:rPr>
          <w:rFonts w:ascii="宋体" w:hAnsi="宋体" w:cs="宋体" w:hint="eastAsia"/>
        </w:rPr>
        <w:t>应用：自有资金的资金成本计算</w:t>
      </w:r>
    </w:p>
    <w:p w:rsidR="00C95F0F" w:rsidRDefault="00C95F0F">
      <w:pPr>
        <w:spacing w:line="300" w:lineRule="auto"/>
        <w:ind w:firstLineChars="200" w:firstLine="420"/>
        <w:rPr>
          <w:rFonts w:ascii="宋体" w:hAnsi="宋体" w:cs="宋体"/>
        </w:rPr>
      </w:pPr>
      <w:r>
        <w:rPr>
          <w:rFonts w:ascii="宋体" w:hAnsi="宋体" w:cs="宋体" w:hint="eastAsia"/>
        </w:rPr>
        <w:t>（五）公益性项目评价（一般）</w:t>
      </w:r>
    </w:p>
    <w:p w:rsidR="00C95F0F" w:rsidRDefault="00C95F0F">
      <w:pPr>
        <w:spacing w:line="300" w:lineRule="auto"/>
        <w:ind w:firstLineChars="200" w:firstLine="420"/>
        <w:rPr>
          <w:rFonts w:ascii="宋体" w:hAnsi="宋体" w:cs="宋体"/>
        </w:rPr>
      </w:pPr>
      <w:r>
        <w:rPr>
          <w:rFonts w:ascii="宋体" w:hAnsi="宋体" w:cs="宋体" w:hint="eastAsia"/>
        </w:rPr>
        <w:t>识记：公益性项目概念</w:t>
      </w:r>
    </w:p>
    <w:p w:rsidR="00C95F0F" w:rsidRDefault="00C95F0F">
      <w:pPr>
        <w:spacing w:line="300" w:lineRule="auto"/>
        <w:ind w:firstLineChars="200" w:firstLine="420"/>
        <w:rPr>
          <w:rFonts w:ascii="宋体" w:hAnsi="宋体" w:cs="宋体"/>
        </w:rPr>
      </w:pPr>
      <w:r>
        <w:rPr>
          <w:rFonts w:ascii="宋体" w:hAnsi="宋体" w:cs="宋体" w:hint="eastAsia"/>
        </w:rPr>
        <w:t>理解：公益性项目分类与特点</w:t>
      </w:r>
    </w:p>
    <w:p w:rsidR="00C95F0F" w:rsidRDefault="00C95F0F">
      <w:pPr>
        <w:spacing w:line="300" w:lineRule="auto"/>
        <w:ind w:firstLineChars="200" w:firstLine="420"/>
        <w:rPr>
          <w:rFonts w:ascii="宋体" w:hAnsi="宋体" w:cs="宋体"/>
        </w:rPr>
      </w:pPr>
      <w:r>
        <w:rPr>
          <w:rFonts w:ascii="宋体" w:hAnsi="宋体" w:cs="宋体" w:hint="eastAsia"/>
        </w:rPr>
        <w:t>应用：（1）收益-成本分析法计算；（2）效益-成本分析法计算</w:t>
      </w:r>
    </w:p>
    <w:p w:rsidR="00C95F0F" w:rsidRDefault="00C95F0F">
      <w:pPr>
        <w:spacing w:line="300" w:lineRule="auto"/>
        <w:ind w:firstLineChars="200" w:firstLine="420"/>
        <w:rPr>
          <w:rFonts w:ascii="宋体" w:hAnsi="宋体"/>
        </w:rPr>
      </w:pPr>
    </w:p>
    <w:p w:rsidR="00C95F0F" w:rsidRDefault="00C95F0F">
      <w:pPr>
        <w:spacing w:line="300" w:lineRule="auto"/>
        <w:jc w:val="center"/>
        <w:rPr>
          <w:rFonts w:ascii="宋体" w:hAnsi="宋体"/>
          <w:b/>
          <w:bCs/>
        </w:rPr>
      </w:pPr>
      <w:r>
        <w:rPr>
          <w:rFonts w:ascii="宋体" w:hAnsi="宋体" w:hint="eastAsia"/>
          <w:b/>
          <w:bCs/>
        </w:rPr>
        <w:t>第五章</w:t>
      </w:r>
      <w:r>
        <w:rPr>
          <w:rFonts w:ascii="宋体" w:hAnsi="宋体"/>
          <w:b/>
          <w:bCs/>
        </w:rPr>
        <w:t xml:space="preserve">  </w:t>
      </w:r>
      <w:r>
        <w:rPr>
          <w:rFonts w:ascii="宋体" w:hAnsi="宋体" w:hint="eastAsia"/>
          <w:b/>
          <w:bCs/>
        </w:rPr>
        <w:t>价值工程</w:t>
      </w:r>
    </w:p>
    <w:p w:rsidR="00C95F0F" w:rsidRDefault="00C95F0F">
      <w:pPr>
        <w:spacing w:line="300" w:lineRule="auto"/>
        <w:jc w:val="center"/>
        <w:rPr>
          <w:rFonts w:ascii="宋体" w:hAnsi="宋体"/>
          <w:b/>
          <w:bCs/>
        </w:rPr>
      </w:pPr>
    </w:p>
    <w:p w:rsidR="00C95F0F" w:rsidRDefault="00C95F0F">
      <w:pPr>
        <w:spacing w:line="300" w:lineRule="auto"/>
        <w:rPr>
          <w:b/>
        </w:rPr>
      </w:pPr>
      <w:r>
        <w:rPr>
          <w:rFonts w:hint="eastAsia"/>
          <w:b/>
        </w:rPr>
        <w:t>一、学习目的与要求</w:t>
      </w:r>
    </w:p>
    <w:p w:rsidR="00C95F0F" w:rsidRDefault="00C95F0F">
      <w:pPr>
        <w:spacing w:line="300" w:lineRule="auto"/>
        <w:ind w:firstLineChars="250" w:firstLine="525"/>
        <w:rPr>
          <w:rFonts w:ascii="宋体" w:hAnsi="宋体" w:cs="宋体"/>
        </w:rPr>
      </w:pPr>
      <w:r>
        <w:rPr>
          <w:rFonts w:ascii="宋体" w:hAnsi="宋体" w:cs="宋体" w:hint="eastAsia"/>
        </w:rPr>
        <w:t>通过本章学习，考生主要了解价值工程的含义、特点与核心，知道价值工程的实施步骤，掌握VE对象的选择常用方法并应用，掌握功能评价值F与功能价值V的计算方法。</w:t>
      </w:r>
    </w:p>
    <w:p w:rsidR="00C95F0F" w:rsidRDefault="00C95F0F">
      <w:pPr>
        <w:spacing w:line="300" w:lineRule="auto"/>
        <w:rPr>
          <w:b/>
        </w:rPr>
      </w:pPr>
      <w:r>
        <w:rPr>
          <w:rFonts w:hint="eastAsia"/>
          <w:b/>
        </w:rPr>
        <w:t>二、考核知识点与考核目标</w:t>
      </w:r>
    </w:p>
    <w:p w:rsidR="00C95F0F" w:rsidRDefault="00C95F0F">
      <w:pPr>
        <w:spacing w:line="300" w:lineRule="auto"/>
        <w:ind w:firstLineChars="200" w:firstLine="420"/>
        <w:rPr>
          <w:rFonts w:ascii="宋体" w:hAnsi="宋体" w:cs="宋体"/>
        </w:rPr>
      </w:pPr>
      <w:r>
        <w:rPr>
          <w:rFonts w:ascii="宋体" w:hAnsi="宋体" w:cs="宋体" w:hint="eastAsia"/>
        </w:rPr>
        <w:t>（一）价值工程的工作程序（重点）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）价值工程的实施步骤；（2）收集信息的原则；（3）方案评价的方法</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）VE对象的选择方法及其特点；（2）如何制定改善方案</w:t>
      </w:r>
    </w:p>
    <w:p w:rsidR="00C95F0F" w:rsidRDefault="00C95F0F">
      <w:pPr>
        <w:spacing w:line="300" w:lineRule="auto"/>
        <w:ind w:firstLineChars="200" w:firstLine="420"/>
        <w:rPr>
          <w:rFonts w:ascii="宋体" w:hAnsi="宋体" w:cs="宋体"/>
        </w:rPr>
      </w:pPr>
      <w:r>
        <w:rPr>
          <w:rFonts w:ascii="宋体" w:hAnsi="宋体" w:cs="宋体" w:hint="eastAsia"/>
        </w:rPr>
        <w:t>应用：（</w:t>
      </w:r>
      <w:r>
        <w:rPr>
          <w:rFonts w:ascii="宋体" w:hAnsi="宋体" w:cs="宋体"/>
        </w:rPr>
        <w:t>1</w:t>
      </w:r>
      <w:r>
        <w:rPr>
          <w:rFonts w:ascii="宋体" w:hAnsi="宋体" w:cs="宋体" w:hint="eastAsia"/>
        </w:rPr>
        <w:t>）功能评价值F的计算；（2）功能价值V的计算与分析</w:t>
      </w:r>
    </w:p>
    <w:p w:rsidR="00C95F0F" w:rsidRDefault="00C95F0F">
      <w:pPr>
        <w:spacing w:line="300" w:lineRule="auto"/>
        <w:ind w:firstLineChars="200" w:firstLine="420"/>
        <w:rPr>
          <w:rFonts w:ascii="宋体" w:hAnsi="宋体" w:cs="宋体"/>
        </w:rPr>
      </w:pPr>
      <w:r>
        <w:rPr>
          <w:rFonts w:ascii="宋体" w:hAnsi="宋体" w:cs="宋体" w:hint="eastAsia"/>
        </w:rPr>
        <w:t>（二）价值工程基本理论（一般）</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w:t>
      </w:r>
      <w:r>
        <w:rPr>
          <w:rFonts w:ascii="宋体" w:hAnsi="宋体" w:cs="宋体"/>
        </w:rPr>
        <w:t xml:space="preserve"> 价值工程的核心</w:t>
      </w:r>
      <w:r>
        <w:rPr>
          <w:rFonts w:ascii="宋体" w:hAnsi="宋体" w:cs="宋体" w:hint="eastAsia"/>
        </w:rPr>
        <w:t>；（2）价值工程的目标</w:t>
      </w:r>
    </w:p>
    <w:p w:rsidR="00C95F0F" w:rsidRDefault="00C95F0F">
      <w:pPr>
        <w:spacing w:line="300" w:lineRule="auto"/>
        <w:ind w:firstLineChars="200" w:firstLine="420"/>
        <w:rPr>
          <w:rFonts w:ascii="宋体" w:hAnsi="宋体" w:cs="宋体"/>
        </w:rPr>
      </w:pPr>
      <w:r>
        <w:rPr>
          <w:rFonts w:ascii="宋体" w:hAnsi="宋体" w:cs="宋体" w:hint="eastAsia"/>
        </w:rPr>
        <w:t>理解：（1）价值工程的含义；（2）价值工程的特点</w:t>
      </w:r>
    </w:p>
    <w:p w:rsidR="00C95F0F" w:rsidRDefault="00C95F0F">
      <w:pPr>
        <w:spacing w:line="300" w:lineRule="auto"/>
        <w:rPr>
          <w:rFonts w:ascii="宋体" w:hAnsi="宋体"/>
        </w:rPr>
      </w:pPr>
    </w:p>
    <w:p w:rsidR="00C95F0F" w:rsidRDefault="00C95F0F">
      <w:pPr>
        <w:spacing w:line="300" w:lineRule="auto"/>
        <w:jc w:val="center"/>
        <w:rPr>
          <w:rFonts w:ascii="宋体" w:hAnsi="宋体"/>
          <w:b/>
          <w:bCs/>
        </w:rPr>
      </w:pPr>
      <w:r>
        <w:rPr>
          <w:rFonts w:ascii="宋体" w:hAnsi="宋体" w:hint="eastAsia"/>
          <w:b/>
          <w:bCs/>
        </w:rPr>
        <w:t>第六章</w:t>
      </w:r>
      <w:r>
        <w:rPr>
          <w:rFonts w:ascii="宋体" w:hAnsi="宋体"/>
          <w:b/>
          <w:bCs/>
        </w:rPr>
        <w:t xml:space="preserve">  </w:t>
      </w:r>
      <w:r>
        <w:rPr>
          <w:rFonts w:ascii="宋体" w:hAnsi="宋体" w:hint="eastAsia"/>
          <w:b/>
          <w:bCs/>
        </w:rPr>
        <w:t>工程项目组织与人力资源管理</w:t>
      </w:r>
    </w:p>
    <w:p w:rsidR="00C95F0F" w:rsidRDefault="00C95F0F">
      <w:pPr>
        <w:spacing w:line="300" w:lineRule="auto"/>
        <w:jc w:val="center"/>
        <w:rPr>
          <w:rFonts w:ascii="宋体" w:hAnsi="宋体"/>
          <w:b/>
          <w:bCs/>
        </w:rPr>
      </w:pPr>
    </w:p>
    <w:p w:rsidR="00C95F0F" w:rsidRDefault="00C95F0F">
      <w:pPr>
        <w:spacing w:line="300" w:lineRule="auto"/>
        <w:rPr>
          <w:b/>
        </w:rPr>
      </w:pPr>
      <w:r>
        <w:rPr>
          <w:rFonts w:hint="eastAsia"/>
          <w:b/>
        </w:rPr>
        <w:t>一、学习目的与要求</w:t>
      </w:r>
    </w:p>
    <w:p w:rsidR="00C95F0F" w:rsidRDefault="00C95F0F">
      <w:pPr>
        <w:spacing w:line="300" w:lineRule="auto"/>
        <w:ind w:firstLineChars="200" w:firstLine="420"/>
        <w:rPr>
          <w:rFonts w:ascii="宋体" w:hAnsi="宋体" w:cs="宋体"/>
        </w:rPr>
      </w:pPr>
      <w:r>
        <w:rPr>
          <w:rFonts w:ascii="宋体" w:hAnsi="宋体" w:cs="宋体" w:hint="eastAsia"/>
        </w:rPr>
        <w:t>通过本章学习，了解职能制、直线制、矩阵制等项目组织形式的优缺点，知道有哪些工程项目组织管理形式，了解人力资源管理活动的主要内容。</w:t>
      </w:r>
    </w:p>
    <w:p w:rsidR="00C95F0F" w:rsidRDefault="00C95F0F">
      <w:pPr>
        <w:spacing w:line="300" w:lineRule="auto"/>
        <w:rPr>
          <w:b/>
        </w:rPr>
      </w:pPr>
      <w:r>
        <w:rPr>
          <w:rFonts w:hint="eastAsia"/>
          <w:b/>
        </w:rPr>
        <w:t>二、考核知识点与考核目标</w:t>
      </w:r>
    </w:p>
    <w:p w:rsidR="00C95F0F" w:rsidRDefault="00C95F0F">
      <w:pPr>
        <w:spacing w:line="300" w:lineRule="auto"/>
        <w:ind w:firstLineChars="200" w:firstLine="420"/>
        <w:rPr>
          <w:rFonts w:ascii="宋体" w:hAnsi="宋体" w:cs="宋体"/>
        </w:rPr>
      </w:pPr>
      <w:r>
        <w:rPr>
          <w:rFonts w:ascii="宋体" w:hAnsi="宋体" w:cs="宋体" w:hint="eastAsia"/>
        </w:rPr>
        <w:t>（一）工程项目组织（重点）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）组织的含义；（2）组织构成的要素</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）项目管理组织形式：直线制、职能制、直线职能制、矩阵制；（2）不同工程项目组织管理模式的特点：总分包模式、平行承包模式、联合体承包模式、CM承包模式、Partnering模式等</w:t>
      </w:r>
    </w:p>
    <w:p w:rsidR="00C95F0F" w:rsidRDefault="00C95F0F">
      <w:pPr>
        <w:spacing w:line="300" w:lineRule="auto"/>
        <w:ind w:firstLineChars="200" w:firstLine="420"/>
        <w:rPr>
          <w:rFonts w:ascii="宋体" w:hAnsi="宋体" w:cs="宋体"/>
        </w:rPr>
      </w:pPr>
      <w:r>
        <w:rPr>
          <w:rFonts w:ascii="宋体" w:hAnsi="宋体" w:cs="宋体" w:hint="eastAsia"/>
        </w:rPr>
        <w:lastRenderedPageBreak/>
        <w:t>（二）人力资源管理（次重点）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）人力资源的含义、构成及其特点；（2）人力资源管理的职能</w:t>
      </w:r>
    </w:p>
    <w:p w:rsidR="00C95F0F" w:rsidRDefault="00C95F0F">
      <w:pPr>
        <w:spacing w:line="300" w:lineRule="auto"/>
        <w:ind w:firstLineChars="200" w:firstLine="420"/>
        <w:rPr>
          <w:rFonts w:ascii="宋体" w:hAnsi="宋体" w:cs="宋体"/>
        </w:rPr>
      </w:pPr>
      <w:r>
        <w:rPr>
          <w:rFonts w:ascii="宋体" w:hAnsi="宋体" w:cs="宋体" w:hint="eastAsia"/>
        </w:rPr>
        <w:t>理解：人力资源管理的活动内容</w:t>
      </w:r>
    </w:p>
    <w:p w:rsidR="00C95F0F" w:rsidRDefault="00C95F0F">
      <w:pPr>
        <w:spacing w:line="300" w:lineRule="auto"/>
        <w:ind w:leftChars="350" w:left="1365" w:hangingChars="300" w:hanging="630"/>
        <w:rPr>
          <w:rFonts w:ascii="宋体" w:hAnsi="宋体"/>
        </w:rPr>
      </w:pPr>
    </w:p>
    <w:p w:rsidR="00C95F0F" w:rsidRDefault="00C95F0F">
      <w:pPr>
        <w:spacing w:line="300" w:lineRule="auto"/>
        <w:jc w:val="center"/>
        <w:rPr>
          <w:rFonts w:ascii="宋体" w:hAnsi="宋体"/>
          <w:b/>
          <w:bCs/>
        </w:rPr>
      </w:pPr>
      <w:r>
        <w:rPr>
          <w:rFonts w:ascii="宋体" w:hAnsi="宋体" w:hint="eastAsia"/>
          <w:b/>
          <w:bCs/>
        </w:rPr>
        <w:t>第七章</w:t>
      </w:r>
      <w:r>
        <w:rPr>
          <w:rFonts w:ascii="宋体" w:hAnsi="宋体"/>
          <w:b/>
          <w:bCs/>
        </w:rPr>
        <w:t xml:space="preserve">  </w:t>
      </w:r>
      <w:r>
        <w:rPr>
          <w:rFonts w:ascii="宋体" w:hAnsi="宋体" w:hint="eastAsia"/>
          <w:b/>
          <w:bCs/>
        </w:rPr>
        <w:t>工程项目合同管理</w:t>
      </w:r>
    </w:p>
    <w:p w:rsidR="00C95F0F" w:rsidRDefault="00C95F0F">
      <w:pPr>
        <w:spacing w:line="300" w:lineRule="auto"/>
        <w:rPr>
          <w:b/>
        </w:rPr>
      </w:pPr>
      <w:r>
        <w:rPr>
          <w:rFonts w:hint="eastAsia"/>
          <w:b/>
        </w:rPr>
        <w:t>一、学习目的与要求</w:t>
      </w:r>
    </w:p>
    <w:p w:rsidR="00C95F0F" w:rsidRDefault="00C95F0F">
      <w:pPr>
        <w:spacing w:line="300" w:lineRule="auto"/>
        <w:ind w:firstLine="420"/>
        <w:rPr>
          <w:rFonts w:ascii="宋体" w:hAnsi="宋体" w:cs="宋体"/>
        </w:rPr>
      </w:pPr>
      <w:r>
        <w:rPr>
          <w:rFonts w:ascii="宋体" w:hAnsi="宋体" w:cs="宋体" w:hint="eastAsia"/>
        </w:rPr>
        <w:t>通过本章学习，主要了解工程项目施工合同的分类、特点及签订原则，知道工程项目索赔的概念、特征与原则，掌握不同阶段的合同管理工作。</w:t>
      </w:r>
    </w:p>
    <w:p w:rsidR="00C95F0F" w:rsidRDefault="00C95F0F">
      <w:pPr>
        <w:spacing w:line="300" w:lineRule="auto"/>
        <w:rPr>
          <w:b/>
        </w:rPr>
      </w:pPr>
      <w:r>
        <w:rPr>
          <w:rFonts w:hint="eastAsia"/>
          <w:b/>
        </w:rPr>
        <w:t>二、考核知识点与考核目标</w:t>
      </w:r>
    </w:p>
    <w:p w:rsidR="00C95F0F" w:rsidRDefault="00C95F0F">
      <w:pPr>
        <w:spacing w:line="300" w:lineRule="auto"/>
        <w:ind w:firstLineChars="200" w:firstLine="420"/>
        <w:rPr>
          <w:rFonts w:ascii="宋体" w:hAnsi="宋体" w:cs="宋体"/>
        </w:rPr>
      </w:pPr>
      <w:r>
        <w:rPr>
          <w:rFonts w:ascii="宋体" w:hAnsi="宋体" w:cs="宋体" w:hint="eastAsia"/>
        </w:rPr>
        <w:t>（一）承包商的合同管理（重点）</w:t>
      </w:r>
    </w:p>
    <w:p w:rsidR="00C95F0F" w:rsidRDefault="00C95F0F">
      <w:pPr>
        <w:spacing w:line="300" w:lineRule="auto"/>
        <w:ind w:firstLineChars="200" w:firstLine="420"/>
        <w:rPr>
          <w:rFonts w:ascii="宋体" w:hAnsi="宋体" w:cs="宋体"/>
        </w:rPr>
      </w:pPr>
      <w:r>
        <w:rPr>
          <w:rFonts w:ascii="宋体" w:hAnsi="宋体" w:cs="宋体" w:hint="eastAsia"/>
        </w:rPr>
        <w:t>识记：合同管理的三个阶段</w:t>
      </w:r>
    </w:p>
    <w:p w:rsidR="00C95F0F" w:rsidRDefault="00C95F0F">
      <w:pPr>
        <w:spacing w:line="300" w:lineRule="auto"/>
        <w:ind w:firstLineChars="200" w:firstLine="420"/>
        <w:rPr>
          <w:rFonts w:ascii="宋体" w:hAnsi="宋体" w:cs="宋体"/>
        </w:rPr>
      </w:pPr>
      <w:r>
        <w:rPr>
          <w:rFonts w:ascii="宋体" w:hAnsi="宋体" w:cs="宋体" w:hint="eastAsia"/>
        </w:rPr>
        <w:t>理解：不同阶段的合同管理工作：招标投标阶段、合同签订阶段、工程项目实施阶段</w:t>
      </w:r>
    </w:p>
    <w:p w:rsidR="00C95F0F" w:rsidRDefault="00C95F0F">
      <w:pPr>
        <w:spacing w:line="300" w:lineRule="auto"/>
        <w:ind w:firstLineChars="200" w:firstLine="420"/>
        <w:rPr>
          <w:rFonts w:ascii="宋体" w:hAnsi="宋体" w:cs="宋体"/>
        </w:rPr>
      </w:pPr>
      <w:r>
        <w:rPr>
          <w:rFonts w:ascii="宋体" w:hAnsi="宋体" w:cs="宋体" w:hint="eastAsia"/>
        </w:rPr>
        <w:t>（二）工程项目索赔管理（次重点）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）索赔的概念与特征；（2）索赔的原则</w:t>
      </w:r>
    </w:p>
    <w:p w:rsidR="00C95F0F" w:rsidRDefault="00C95F0F">
      <w:pPr>
        <w:spacing w:line="300" w:lineRule="auto"/>
        <w:ind w:firstLineChars="200" w:firstLine="420"/>
        <w:rPr>
          <w:rFonts w:ascii="宋体" w:hAnsi="宋体" w:cs="宋体"/>
        </w:rPr>
      </w:pPr>
      <w:r>
        <w:rPr>
          <w:rFonts w:ascii="宋体" w:hAnsi="宋体" w:cs="宋体" w:hint="eastAsia"/>
        </w:rPr>
        <w:t>理解：索赔的不同分类</w:t>
      </w:r>
    </w:p>
    <w:p w:rsidR="00C95F0F" w:rsidRDefault="00C95F0F">
      <w:pPr>
        <w:spacing w:line="300" w:lineRule="auto"/>
        <w:ind w:firstLineChars="200" w:firstLine="420"/>
        <w:rPr>
          <w:rFonts w:ascii="宋体" w:hAnsi="宋体" w:cs="宋体"/>
        </w:rPr>
      </w:pPr>
      <w:r>
        <w:rPr>
          <w:rFonts w:ascii="宋体" w:hAnsi="宋体" w:cs="宋体" w:hint="eastAsia"/>
        </w:rPr>
        <w:t>（三）合同管理概述及合同签订（一般）</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）工程项目施工合同分类；（2）工程项目施工合同特点；（3）工程项目施工合同的签订原则</w:t>
      </w:r>
    </w:p>
    <w:p w:rsidR="00C95F0F" w:rsidRDefault="00C95F0F">
      <w:pPr>
        <w:spacing w:line="300" w:lineRule="auto"/>
        <w:ind w:firstLineChars="200" w:firstLine="420"/>
        <w:rPr>
          <w:rFonts w:ascii="宋体" w:hAnsi="宋体" w:cs="宋体"/>
        </w:rPr>
      </w:pPr>
      <w:r>
        <w:rPr>
          <w:rFonts w:ascii="宋体" w:hAnsi="宋体" w:cs="宋体" w:hint="eastAsia"/>
        </w:rPr>
        <w:t>理解：（1）合同签订的具体程序；（2</w:t>
      </w:r>
      <w:r>
        <w:rPr>
          <w:rFonts w:ascii="宋体" w:hAnsi="宋体" w:cs="宋体"/>
        </w:rPr>
        <w:t>）</w:t>
      </w:r>
      <w:r>
        <w:rPr>
          <w:rFonts w:ascii="宋体" w:hAnsi="宋体" w:cs="宋体" w:hint="eastAsia"/>
        </w:rPr>
        <w:t>合同签订的条件</w:t>
      </w:r>
    </w:p>
    <w:p w:rsidR="00C95F0F" w:rsidRDefault="00C95F0F">
      <w:pPr>
        <w:spacing w:line="300" w:lineRule="auto"/>
        <w:jc w:val="center"/>
        <w:rPr>
          <w:rFonts w:ascii="宋体" w:hAnsi="宋体"/>
          <w:b/>
          <w:bCs/>
        </w:rPr>
      </w:pPr>
    </w:p>
    <w:p w:rsidR="00C95F0F" w:rsidRDefault="00C95F0F">
      <w:pPr>
        <w:spacing w:line="300" w:lineRule="auto"/>
        <w:jc w:val="center"/>
        <w:rPr>
          <w:rFonts w:ascii="宋体" w:hAnsi="宋体"/>
          <w:b/>
          <w:bCs/>
        </w:rPr>
      </w:pPr>
      <w:r>
        <w:rPr>
          <w:rFonts w:ascii="宋体" w:hAnsi="宋体" w:hint="eastAsia"/>
          <w:b/>
          <w:bCs/>
        </w:rPr>
        <w:t>第八章</w:t>
      </w:r>
      <w:r>
        <w:rPr>
          <w:rFonts w:ascii="宋体" w:hAnsi="宋体"/>
          <w:b/>
          <w:bCs/>
        </w:rPr>
        <w:t xml:space="preserve">  </w:t>
      </w:r>
      <w:r>
        <w:rPr>
          <w:rFonts w:ascii="宋体" w:hAnsi="宋体" w:hint="eastAsia"/>
          <w:b/>
          <w:bCs/>
        </w:rPr>
        <w:t>工程项目质量管理</w:t>
      </w:r>
    </w:p>
    <w:p w:rsidR="00C95F0F" w:rsidRDefault="00C95F0F">
      <w:pPr>
        <w:spacing w:line="300" w:lineRule="auto"/>
        <w:jc w:val="center"/>
        <w:rPr>
          <w:rFonts w:ascii="宋体" w:hAnsi="宋体"/>
          <w:b/>
          <w:bCs/>
        </w:rPr>
      </w:pPr>
    </w:p>
    <w:p w:rsidR="00C95F0F" w:rsidRDefault="00C95F0F">
      <w:pPr>
        <w:spacing w:line="300" w:lineRule="auto"/>
        <w:rPr>
          <w:b/>
        </w:rPr>
      </w:pPr>
      <w:r>
        <w:rPr>
          <w:rFonts w:hint="eastAsia"/>
          <w:b/>
        </w:rPr>
        <w:t>一、学习目的与要求</w:t>
      </w:r>
    </w:p>
    <w:p w:rsidR="00C95F0F" w:rsidRDefault="00C95F0F">
      <w:pPr>
        <w:spacing w:line="300" w:lineRule="auto"/>
        <w:ind w:firstLine="480"/>
        <w:rPr>
          <w:rFonts w:ascii="宋体" w:hAnsi="宋体" w:cs="宋体"/>
        </w:rPr>
      </w:pPr>
      <w:r>
        <w:rPr>
          <w:rFonts w:ascii="宋体" w:hAnsi="宋体" w:cs="宋体" w:hint="eastAsia"/>
        </w:rPr>
        <w:t>通过本章学习，了解工程项目质量管理的原则，掌握“PDCA”循环，知道质量管理的基础工作，了解全面质量管理的主要观点等。</w:t>
      </w:r>
    </w:p>
    <w:p w:rsidR="00C95F0F" w:rsidRDefault="00C95F0F">
      <w:pPr>
        <w:spacing w:line="300" w:lineRule="auto"/>
        <w:rPr>
          <w:b/>
        </w:rPr>
      </w:pPr>
      <w:r>
        <w:rPr>
          <w:rFonts w:hint="eastAsia"/>
          <w:b/>
        </w:rPr>
        <w:t>二、考核知识点与考核目标</w:t>
      </w:r>
    </w:p>
    <w:p w:rsidR="00C95F0F" w:rsidRDefault="00C95F0F">
      <w:pPr>
        <w:spacing w:line="300" w:lineRule="auto"/>
        <w:ind w:firstLineChars="200" w:firstLine="420"/>
        <w:rPr>
          <w:rFonts w:ascii="宋体" w:hAnsi="宋体" w:cs="宋体"/>
        </w:rPr>
      </w:pPr>
      <w:r>
        <w:rPr>
          <w:rFonts w:ascii="宋体" w:hAnsi="宋体" w:cs="宋体" w:hint="eastAsia"/>
        </w:rPr>
        <w:t>（一）质量统计分析方法（重点）</w:t>
      </w:r>
    </w:p>
    <w:p w:rsidR="00C95F0F" w:rsidRDefault="00C95F0F">
      <w:pPr>
        <w:spacing w:line="300" w:lineRule="auto"/>
        <w:ind w:firstLineChars="200" w:firstLine="420"/>
        <w:rPr>
          <w:rFonts w:ascii="宋体" w:hAnsi="宋体" w:cs="宋体"/>
        </w:rPr>
      </w:pPr>
      <w:r>
        <w:rPr>
          <w:rFonts w:ascii="宋体" w:hAnsi="宋体" w:cs="宋体" w:hint="eastAsia"/>
        </w:rPr>
        <w:t>识记：常用的数据名称：子样平均值、中位数、极差、子样标准偏差、变异系数</w:t>
      </w:r>
    </w:p>
    <w:p w:rsidR="00C95F0F" w:rsidRDefault="00C95F0F">
      <w:pPr>
        <w:spacing w:line="300" w:lineRule="auto"/>
        <w:ind w:firstLineChars="200" w:firstLine="420"/>
        <w:rPr>
          <w:rFonts w:ascii="宋体" w:hAnsi="宋体" w:cs="宋体"/>
        </w:rPr>
      </w:pPr>
      <w:r>
        <w:rPr>
          <w:rFonts w:ascii="宋体" w:hAnsi="宋体" w:cs="宋体" w:hint="eastAsia"/>
        </w:rPr>
        <w:t>理解：排列图、分层图、管理图等绘制分析的区别</w:t>
      </w:r>
    </w:p>
    <w:p w:rsidR="00C95F0F" w:rsidRDefault="00C95F0F">
      <w:pPr>
        <w:spacing w:line="300" w:lineRule="auto"/>
        <w:ind w:firstLineChars="200" w:firstLine="420"/>
        <w:rPr>
          <w:rFonts w:ascii="宋体" w:hAnsi="宋体" w:cs="宋体"/>
        </w:rPr>
      </w:pPr>
      <w:r>
        <w:rPr>
          <w:rFonts w:ascii="宋体" w:hAnsi="宋体" w:cs="宋体" w:hint="eastAsia"/>
        </w:rPr>
        <w:t>应用：频数分布直方图的绘制与分析</w:t>
      </w:r>
    </w:p>
    <w:p w:rsidR="00C95F0F" w:rsidRDefault="00C95F0F">
      <w:pPr>
        <w:spacing w:line="300" w:lineRule="auto"/>
        <w:ind w:firstLineChars="200" w:firstLine="420"/>
        <w:rPr>
          <w:rFonts w:ascii="宋体" w:hAnsi="宋体" w:cs="宋体"/>
        </w:rPr>
      </w:pPr>
      <w:r>
        <w:rPr>
          <w:rFonts w:ascii="宋体" w:hAnsi="宋体" w:cs="宋体" w:hint="eastAsia"/>
        </w:rPr>
        <w:t>（二）质量管理（次重点）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）工程项目质量管理过程；（2）全面质量管理的工作内容；（3）质量管理的工作体系；（4）PDCA循环的内容</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）工程项目质量管理原则；（2）工作体系的运转方式</w:t>
      </w:r>
    </w:p>
    <w:p w:rsidR="00C95F0F" w:rsidRDefault="00C95F0F">
      <w:pPr>
        <w:spacing w:line="300" w:lineRule="auto"/>
        <w:ind w:firstLineChars="200" w:firstLine="420"/>
        <w:rPr>
          <w:rFonts w:ascii="宋体" w:hAnsi="宋体" w:cs="宋体"/>
        </w:rPr>
      </w:pPr>
      <w:r>
        <w:rPr>
          <w:rFonts w:ascii="宋体" w:hAnsi="宋体" w:cs="宋体" w:hint="eastAsia"/>
        </w:rPr>
        <w:t>（三）工程项目质量控制（一般）</w:t>
      </w:r>
    </w:p>
    <w:p w:rsidR="00C95F0F" w:rsidRDefault="00C95F0F">
      <w:pPr>
        <w:spacing w:line="300" w:lineRule="auto"/>
        <w:ind w:firstLineChars="200" w:firstLine="420"/>
        <w:rPr>
          <w:rFonts w:ascii="宋体" w:hAnsi="宋体" w:cs="宋体"/>
        </w:rPr>
      </w:pPr>
      <w:r>
        <w:rPr>
          <w:rFonts w:ascii="宋体" w:hAnsi="宋体" w:cs="宋体" w:hint="eastAsia"/>
        </w:rPr>
        <w:lastRenderedPageBreak/>
        <w:t>识记：（</w:t>
      </w:r>
      <w:r>
        <w:rPr>
          <w:rFonts w:ascii="宋体" w:hAnsi="宋体" w:cs="宋体"/>
        </w:rPr>
        <w:t>1</w:t>
      </w:r>
      <w:r>
        <w:rPr>
          <w:rFonts w:ascii="宋体" w:hAnsi="宋体" w:cs="宋体" w:hint="eastAsia"/>
        </w:rPr>
        <w:t>）影响工程项目质量的因素；（2）工序质量控制的基本步骤；（3）质量监督的程序。</w:t>
      </w:r>
    </w:p>
    <w:p w:rsidR="00C95F0F" w:rsidRDefault="00C95F0F">
      <w:pPr>
        <w:spacing w:line="300" w:lineRule="auto"/>
        <w:ind w:firstLineChars="200" w:firstLine="420"/>
        <w:rPr>
          <w:rFonts w:ascii="宋体" w:hAnsi="宋体" w:cs="宋体"/>
        </w:rPr>
      </w:pPr>
      <w:r>
        <w:rPr>
          <w:rFonts w:ascii="宋体" w:hAnsi="宋体" w:cs="宋体" w:hint="eastAsia"/>
        </w:rPr>
        <w:t>理解：各阶段质量控制内容：事前控制、事中控制、事后控制</w:t>
      </w:r>
    </w:p>
    <w:p w:rsidR="00C95F0F" w:rsidRDefault="00C95F0F">
      <w:pPr>
        <w:spacing w:line="300" w:lineRule="auto"/>
        <w:ind w:firstLineChars="200" w:firstLine="420"/>
        <w:rPr>
          <w:rFonts w:ascii="宋体" w:hAnsi="宋体" w:cs="宋体"/>
        </w:rPr>
      </w:pPr>
      <w:r>
        <w:rPr>
          <w:rFonts w:ascii="宋体" w:hAnsi="宋体" w:cs="宋体" w:hint="eastAsia"/>
        </w:rPr>
        <w:t>（四）施工质量验收（一般）</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）施工质量验收划分的层次；（2）持续改进的目的</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各层次质量合格标准</w:t>
      </w:r>
    </w:p>
    <w:p w:rsidR="00C95F0F" w:rsidRDefault="00C95F0F">
      <w:pPr>
        <w:spacing w:line="300" w:lineRule="auto"/>
        <w:ind w:firstLineChars="200" w:firstLine="420"/>
        <w:jc w:val="center"/>
        <w:rPr>
          <w:rFonts w:ascii="宋体" w:hAnsi="宋体"/>
        </w:rPr>
      </w:pPr>
    </w:p>
    <w:p w:rsidR="00C95F0F" w:rsidRDefault="00C95F0F">
      <w:pPr>
        <w:spacing w:line="300" w:lineRule="auto"/>
        <w:jc w:val="center"/>
        <w:rPr>
          <w:rFonts w:ascii="宋体" w:hAnsi="宋体"/>
          <w:b/>
          <w:bCs/>
        </w:rPr>
      </w:pPr>
      <w:r>
        <w:rPr>
          <w:rFonts w:ascii="宋体" w:hAnsi="宋体" w:hint="eastAsia"/>
          <w:b/>
          <w:bCs/>
        </w:rPr>
        <w:t>第九章</w:t>
      </w:r>
      <w:r>
        <w:rPr>
          <w:rFonts w:ascii="宋体" w:hAnsi="宋体"/>
          <w:b/>
          <w:bCs/>
        </w:rPr>
        <w:t xml:space="preserve">  </w:t>
      </w:r>
      <w:r>
        <w:rPr>
          <w:rFonts w:ascii="宋体" w:hAnsi="宋体" w:hint="eastAsia"/>
          <w:b/>
          <w:bCs/>
        </w:rPr>
        <w:t>工程项目成本管理</w:t>
      </w:r>
    </w:p>
    <w:p w:rsidR="00C95F0F" w:rsidRDefault="00C95F0F">
      <w:pPr>
        <w:spacing w:line="300" w:lineRule="auto"/>
        <w:jc w:val="center"/>
        <w:rPr>
          <w:rFonts w:ascii="宋体" w:hAnsi="宋体"/>
          <w:b/>
          <w:bCs/>
        </w:rPr>
      </w:pPr>
    </w:p>
    <w:p w:rsidR="00C95F0F" w:rsidRDefault="00C95F0F">
      <w:pPr>
        <w:spacing w:line="300" w:lineRule="auto"/>
        <w:rPr>
          <w:b/>
        </w:rPr>
      </w:pPr>
      <w:r>
        <w:rPr>
          <w:rFonts w:hint="eastAsia"/>
          <w:b/>
        </w:rPr>
        <w:t>一、学习目的与要求</w:t>
      </w:r>
    </w:p>
    <w:p w:rsidR="00C95F0F" w:rsidRDefault="00C95F0F">
      <w:pPr>
        <w:spacing w:line="300" w:lineRule="auto"/>
        <w:ind w:firstLineChars="200" w:firstLine="420"/>
        <w:rPr>
          <w:rFonts w:ascii="宋体" w:hAnsi="宋体" w:cs="宋体"/>
        </w:rPr>
      </w:pPr>
      <w:r>
        <w:rPr>
          <w:rFonts w:ascii="宋体" w:hAnsi="宋体" w:cs="宋体" w:hint="eastAsia"/>
        </w:rPr>
        <w:t>通过本章学习，了解并掌握工程项目成本的含义与主要形式，知道工程项目费用的构成，了解成本管理的具体工作内容，了解成本计划的编制程序，掌握成本控制的原则，知道什么是工程寿命周期成本，掌握寿命周期成本的评价方法。</w:t>
      </w:r>
    </w:p>
    <w:p w:rsidR="00C95F0F" w:rsidRDefault="00C95F0F">
      <w:pPr>
        <w:spacing w:line="300" w:lineRule="auto"/>
        <w:rPr>
          <w:b/>
        </w:rPr>
      </w:pPr>
      <w:r>
        <w:rPr>
          <w:rFonts w:hint="eastAsia"/>
          <w:b/>
        </w:rPr>
        <w:t>二、考核知识点与考核目标</w:t>
      </w:r>
    </w:p>
    <w:p w:rsidR="00C95F0F" w:rsidRDefault="00C95F0F">
      <w:pPr>
        <w:spacing w:line="300" w:lineRule="auto"/>
        <w:ind w:firstLineChars="200" w:firstLine="420"/>
        <w:rPr>
          <w:rFonts w:ascii="宋体" w:hAnsi="宋体" w:cs="宋体"/>
        </w:rPr>
      </w:pPr>
      <w:r>
        <w:rPr>
          <w:rFonts w:ascii="宋体" w:hAnsi="宋体" w:cs="宋体" w:hint="eastAsia"/>
        </w:rPr>
        <w:t>（一）工程项目成本控制（重点）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）成本控制的原则；（2）偏差分析的方法</w:t>
      </w:r>
    </w:p>
    <w:p w:rsidR="00C95F0F" w:rsidRDefault="00C95F0F">
      <w:pPr>
        <w:spacing w:line="300" w:lineRule="auto"/>
        <w:ind w:firstLineChars="200" w:firstLine="420"/>
        <w:rPr>
          <w:rFonts w:ascii="宋体" w:hAnsi="宋体" w:cs="宋体"/>
        </w:rPr>
      </w:pPr>
      <w:r>
        <w:rPr>
          <w:rFonts w:ascii="宋体" w:hAnsi="宋体" w:cs="宋体" w:hint="eastAsia"/>
        </w:rPr>
        <w:t>理解：成本控制的目的</w:t>
      </w:r>
    </w:p>
    <w:p w:rsidR="00C95F0F" w:rsidRDefault="00C95F0F">
      <w:pPr>
        <w:spacing w:line="300" w:lineRule="auto"/>
        <w:ind w:firstLineChars="200" w:firstLine="420"/>
        <w:rPr>
          <w:rFonts w:ascii="宋体" w:hAnsi="宋体" w:cs="宋体"/>
        </w:rPr>
      </w:pPr>
      <w:r>
        <w:rPr>
          <w:rFonts w:ascii="宋体" w:hAnsi="宋体" w:cs="宋体" w:hint="eastAsia"/>
        </w:rPr>
        <w:t>应用：（</w:t>
      </w:r>
      <w:r>
        <w:rPr>
          <w:rFonts w:ascii="宋体" w:hAnsi="宋体" w:cs="宋体"/>
        </w:rPr>
        <w:t>1</w:t>
      </w:r>
      <w:r>
        <w:rPr>
          <w:rFonts w:ascii="宋体" w:hAnsi="宋体" w:cs="宋体" w:hint="eastAsia"/>
        </w:rPr>
        <w:t>）施工成本的过程控制方法；（2）偏差控制法的应用</w:t>
      </w:r>
    </w:p>
    <w:p w:rsidR="00C95F0F" w:rsidRDefault="00C95F0F">
      <w:pPr>
        <w:spacing w:line="300" w:lineRule="auto"/>
        <w:ind w:firstLineChars="200" w:firstLine="420"/>
        <w:rPr>
          <w:rFonts w:ascii="宋体" w:hAnsi="宋体" w:cs="宋体"/>
        </w:rPr>
      </w:pPr>
      <w:r>
        <w:rPr>
          <w:rFonts w:ascii="宋体" w:hAnsi="宋体" w:cs="宋体" w:hint="eastAsia"/>
        </w:rPr>
        <w:t>（二）全寿命周期成本管理（重点）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）影响工程寿命周期成本的因素；（2）寿命周期成本评价法的步骤</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）全寿命周期造价管理的含义；（2）寿命周期成本构成体系</w:t>
      </w:r>
    </w:p>
    <w:p w:rsidR="00C95F0F" w:rsidRDefault="00C95F0F">
      <w:pPr>
        <w:spacing w:line="300" w:lineRule="auto"/>
        <w:ind w:firstLineChars="200" w:firstLine="420"/>
        <w:rPr>
          <w:rFonts w:ascii="宋体" w:hAnsi="宋体" w:cs="宋体"/>
        </w:rPr>
      </w:pPr>
      <w:r>
        <w:rPr>
          <w:rFonts w:ascii="宋体" w:hAnsi="宋体" w:cs="宋体" w:hint="eastAsia"/>
        </w:rPr>
        <w:t>应用：寿命周期成本分析方法：CE法、权衡分析法的比较等</w:t>
      </w:r>
    </w:p>
    <w:p w:rsidR="00C95F0F" w:rsidRDefault="00C95F0F">
      <w:pPr>
        <w:spacing w:line="300" w:lineRule="auto"/>
        <w:ind w:firstLineChars="200" w:firstLine="420"/>
        <w:rPr>
          <w:rFonts w:ascii="宋体" w:hAnsi="宋体" w:cs="宋体"/>
        </w:rPr>
      </w:pPr>
      <w:r>
        <w:rPr>
          <w:rFonts w:ascii="宋体" w:hAnsi="宋体" w:cs="宋体" w:hint="eastAsia"/>
        </w:rPr>
        <w:t>（三）工程项目成本（次重点）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）工程项目成本概念；（2）工程费用项目的具体组成</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）施工项目成本的主要形式；（2）成本管理的具体工作内容</w:t>
      </w:r>
    </w:p>
    <w:p w:rsidR="00C95F0F" w:rsidRDefault="00C95F0F">
      <w:pPr>
        <w:spacing w:line="300" w:lineRule="auto"/>
        <w:ind w:firstLineChars="200" w:firstLine="420"/>
        <w:rPr>
          <w:rFonts w:ascii="宋体" w:hAnsi="宋体" w:cs="宋体"/>
        </w:rPr>
      </w:pPr>
      <w:r>
        <w:rPr>
          <w:rFonts w:ascii="宋体" w:hAnsi="宋体" w:cs="宋体" w:hint="eastAsia"/>
        </w:rPr>
        <w:t>（四）工程项目成本计划与成本分析（一般）</w:t>
      </w:r>
    </w:p>
    <w:p w:rsidR="00C95F0F" w:rsidRDefault="00C95F0F">
      <w:pPr>
        <w:spacing w:line="300" w:lineRule="auto"/>
        <w:ind w:firstLineChars="200" w:firstLine="420"/>
        <w:rPr>
          <w:rFonts w:ascii="宋体" w:hAnsi="宋体" w:cs="宋体"/>
        </w:rPr>
      </w:pPr>
      <w:r>
        <w:rPr>
          <w:rFonts w:ascii="宋体" w:hAnsi="宋体" w:cs="宋体" w:hint="eastAsia"/>
        </w:rPr>
        <w:t>识记：（1）成本计划的组成；（2）成本分析的作用</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）成本计划与目标成本的关系；（2）成本计划的编制程序；（3）成本分析的原则</w:t>
      </w:r>
    </w:p>
    <w:p w:rsidR="00C95F0F" w:rsidRDefault="00C95F0F">
      <w:pPr>
        <w:spacing w:line="300" w:lineRule="auto"/>
        <w:ind w:firstLineChars="200" w:firstLine="420"/>
        <w:rPr>
          <w:rFonts w:ascii="宋体" w:hAnsi="宋体" w:cs="宋体"/>
        </w:rPr>
      </w:pPr>
      <w:r>
        <w:rPr>
          <w:rFonts w:ascii="宋体" w:hAnsi="宋体" w:cs="宋体" w:hint="eastAsia"/>
        </w:rPr>
        <w:t>应用：（1）成本计划的风险分析；（2）成本分析方法</w:t>
      </w:r>
    </w:p>
    <w:p w:rsidR="00C95F0F" w:rsidRDefault="00C95F0F">
      <w:pPr>
        <w:spacing w:line="300" w:lineRule="auto"/>
        <w:ind w:leftChars="350" w:left="1365" w:hangingChars="300" w:hanging="630"/>
        <w:rPr>
          <w:rFonts w:ascii="宋体" w:hAnsi="宋体"/>
        </w:rPr>
      </w:pPr>
    </w:p>
    <w:p w:rsidR="00C95F0F" w:rsidRDefault="00C95F0F">
      <w:pPr>
        <w:spacing w:line="300" w:lineRule="auto"/>
        <w:jc w:val="center"/>
        <w:rPr>
          <w:rFonts w:ascii="宋体" w:hAnsi="宋体"/>
          <w:b/>
          <w:bCs/>
        </w:rPr>
      </w:pPr>
      <w:r>
        <w:rPr>
          <w:rFonts w:ascii="宋体" w:hAnsi="宋体" w:hint="eastAsia"/>
          <w:b/>
          <w:bCs/>
        </w:rPr>
        <w:t>第十章</w:t>
      </w:r>
      <w:r>
        <w:rPr>
          <w:rFonts w:ascii="宋体" w:hAnsi="宋体"/>
          <w:b/>
          <w:bCs/>
        </w:rPr>
        <w:t xml:space="preserve">  </w:t>
      </w:r>
      <w:r>
        <w:rPr>
          <w:rFonts w:ascii="宋体" w:hAnsi="宋体" w:hint="eastAsia"/>
          <w:b/>
          <w:bCs/>
        </w:rPr>
        <w:t>工程项目风险管理</w:t>
      </w:r>
    </w:p>
    <w:p w:rsidR="00C95F0F" w:rsidRDefault="00C95F0F">
      <w:pPr>
        <w:spacing w:line="300" w:lineRule="auto"/>
        <w:jc w:val="center"/>
        <w:rPr>
          <w:rFonts w:ascii="宋体" w:hAnsi="宋体"/>
          <w:b/>
          <w:bCs/>
        </w:rPr>
      </w:pPr>
    </w:p>
    <w:p w:rsidR="00C95F0F" w:rsidRDefault="00C95F0F">
      <w:pPr>
        <w:spacing w:line="300" w:lineRule="auto"/>
        <w:rPr>
          <w:b/>
        </w:rPr>
      </w:pPr>
      <w:r>
        <w:rPr>
          <w:rFonts w:hint="eastAsia"/>
          <w:b/>
        </w:rPr>
        <w:t>一、学习目的与要求</w:t>
      </w:r>
    </w:p>
    <w:p w:rsidR="00C95F0F" w:rsidRDefault="00C95F0F">
      <w:pPr>
        <w:spacing w:line="300" w:lineRule="auto"/>
        <w:ind w:firstLineChars="200" w:firstLine="420"/>
        <w:rPr>
          <w:rFonts w:ascii="宋体" w:hAnsi="宋体" w:cs="宋体"/>
        </w:rPr>
      </w:pPr>
      <w:r>
        <w:rPr>
          <w:rFonts w:ascii="宋体" w:hAnsi="宋体" w:cs="宋体" w:hint="eastAsia"/>
        </w:rPr>
        <w:t>通过本章学习，了解到工程项目风险的概念及其特征，知道工程保险与工程担保，知道</w:t>
      </w:r>
      <w:r>
        <w:rPr>
          <w:rFonts w:ascii="宋体" w:hAnsi="宋体" w:cs="宋体" w:hint="eastAsia"/>
        </w:rPr>
        <w:lastRenderedPageBreak/>
        <w:t>工程项目风险管理的主要工作，掌握如何应对工程项目风险等。</w:t>
      </w:r>
    </w:p>
    <w:p w:rsidR="00C95F0F" w:rsidRDefault="00C95F0F">
      <w:pPr>
        <w:spacing w:line="300" w:lineRule="auto"/>
        <w:rPr>
          <w:b/>
        </w:rPr>
      </w:pPr>
      <w:r>
        <w:rPr>
          <w:rFonts w:hint="eastAsia"/>
          <w:b/>
        </w:rPr>
        <w:t>二、考核知识点与考核目标</w:t>
      </w:r>
    </w:p>
    <w:p w:rsidR="00C95F0F" w:rsidRDefault="00C95F0F">
      <w:pPr>
        <w:spacing w:line="300" w:lineRule="auto"/>
        <w:ind w:firstLineChars="200" w:firstLine="420"/>
        <w:rPr>
          <w:rFonts w:ascii="宋体" w:hAnsi="宋体" w:cs="宋体"/>
        </w:rPr>
      </w:pPr>
      <w:r>
        <w:rPr>
          <w:rFonts w:ascii="宋体" w:hAnsi="宋体" w:cs="宋体" w:hint="eastAsia"/>
        </w:rPr>
        <w:t>（一）风险管理工作流程及技术（重点）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）风险识别的方法；（2）风险分析的方法</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）风险识别的步骤；（2）风险监控的措施</w:t>
      </w:r>
    </w:p>
    <w:p w:rsidR="00C95F0F" w:rsidRDefault="00C95F0F">
      <w:pPr>
        <w:spacing w:line="300" w:lineRule="auto"/>
        <w:ind w:firstLineChars="200" w:firstLine="420"/>
        <w:rPr>
          <w:rFonts w:ascii="宋体" w:hAnsi="宋体" w:cs="宋体"/>
        </w:rPr>
      </w:pPr>
      <w:r>
        <w:rPr>
          <w:rFonts w:ascii="宋体" w:hAnsi="宋体" w:cs="宋体" w:hint="eastAsia"/>
        </w:rPr>
        <w:t>应用：（</w:t>
      </w:r>
      <w:r>
        <w:rPr>
          <w:rFonts w:ascii="宋体" w:hAnsi="宋体" w:cs="宋体"/>
        </w:rPr>
        <w:t>1</w:t>
      </w:r>
      <w:r>
        <w:rPr>
          <w:rFonts w:ascii="宋体" w:hAnsi="宋体" w:cs="宋体" w:hint="eastAsia"/>
        </w:rPr>
        <w:t>）如何进行工程项目风险分析与评价；（2）如何应对工程项目风险</w:t>
      </w:r>
    </w:p>
    <w:p w:rsidR="00C95F0F" w:rsidRDefault="00C95F0F">
      <w:pPr>
        <w:spacing w:line="300" w:lineRule="auto"/>
        <w:ind w:firstLineChars="200" w:firstLine="420"/>
        <w:rPr>
          <w:rFonts w:ascii="宋体" w:hAnsi="宋体" w:cs="宋体"/>
        </w:rPr>
      </w:pPr>
      <w:r>
        <w:rPr>
          <w:rFonts w:ascii="宋体" w:hAnsi="宋体" w:cs="宋体" w:hint="eastAsia"/>
        </w:rPr>
        <w:t>（二）工程保险与担保（次重点）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）什么是工程保险；（2）保险合同的构成</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）工程保险的不同分类；（2）工程担保的概念与方式</w:t>
      </w:r>
    </w:p>
    <w:p w:rsidR="00C95F0F" w:rsidRDefault="00C95F0F">
      <w:pPr>
        <w:spacing w:line="300" w:lineRule="auto"/>
        <w:ind w:firstLineChars="200" w:firstLine="420"/>
        <w:rPr>
          <w:rFonts w:ascii="宋体" w:hAnsi="宋体" w:cs="宋体"/>
        </w:rPr>
      </w:pPr>
      <w:r>
        <w:rPr>
          <w:rFonts w:ascii="宋体" w:hAnsi="宋体" w:cs="宋体" w:hint="eastAsia"/>
        </w:rPr>
        <w:t>（三）工程项目风险概念（一般）</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）风险的概念及具备要素；（2）工程项目风险的特征</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）工程项目风险的分类；（2）风险管理的特点及内涵</w:t>
      </w:r>
    </w:p>
    <w:p w:rsidR="00C95F0F" w:rsidRDefault="00C95F0F">
      <w:pPr>
        <w:spacing w:line="300" w:lineRule="auto"/>
        <w:ind w:leftChars="350" w:left="1365" w:hangingChars="300" w:hanging="630"/>
        <w:rPr>
          <w:rFonts w:ascii="宋体" w:hAnsi="宋体"/>
        </w:rPr>
      </w:pPr>
    </w:p>
    <w:p w:rsidR="00C95F0F" w:rsidRDefault="00C95F0F">
      <w:pPr>
        <w:spacing w:line="300" w:lineRule="auto"/>
        <w:jc w:val="center"/>
        <w:rPr>
          <w:rFonts w:ascii="宋体" w:hAnsi="宋体"/>
          <w:b/>
          <w:bCs/>
        </w:rPr>
      </w:pPr>
      <w:r>
        <w:rPr>
          <w:rFonts w:ascii="宋体" w:hAnsi="宋体" w:hint="eastAsia"/>
          <w:b/>
          <w:bCs/>
        </w:rPr>
        <w:t>第十一章</w:t>
      </w:r>
      <w:r>
        <w:rPr>
          <w:rFonts w:ascii="宋体" w:hAnsi="宋体"/>
          <w:b/>
          <w:bCs/>
        </w:rPr>
        <w:t xml:space="preserve">  </w:t>
      </w:r>
      <w:r>
        <w:rPr>
          <w:rFonts w:ascii="宋体" w:hAnsi="宋体" w:hint="eastAsia"/>
          <w:b/>
          <w:bCs/>
        </w:rPr>
        <w:t>工程项目安全及环境管理</w:t>
      </w:r>
    </w:p>
    <w:p w:rsidR="00C95F0F" w:rsidRDefault="00C95F0F">
      <w:pPr>
        <w:spacing w:line="300" w:lineRule="auto"/>
        <w:rPr>
          <w:b/>
        </w:rPr>
      </w:pPr>
      <w:r>
        <w:rPr>
          <w:rFonts w:hint="eastAsia"/>
          <w:b/>
        </w:rPr>
        <w:t>一、学习目的与要求</w:t>
      </w:r>
    </w:p>
    <w:p w:rsidR="00C95F0F" w:rsidRDefault="00C95F0F">
      <w:pPr>
        <w:spacing w:line="300" w:lineRule="auto"/>
        <w:ind w:firstLineChars="200" w:firstLine="420"/>
        <w:rPr>
          <w:rFonts w:ascii="宋体" w:hAnsi="宋体" w:cs="宋体"/>
        </w:rPr>
      </w:pPr>
      <w:r>
        <w:rPr>
          <w:rFonts w:ascii="宋体" w:hAnsi="宋体" w:cs="宋体" w:hint="eastAsia"/>
        </w:rPr>
        <w:t>通过本章学习，了解工程项目安全事故的分类及处理方法和原则，知道什么是职业安全健康管理体系，理解职业安全健康管理体系的必要性，掌握OSHMS的特征与原则，了解目前施工单位在建立职业安全健康管理体系方面的注意事项以及存在的问题。</w:t>
      </w:r>
    </w:p>
    <w:p w:rsidR="00C95F0F" w:rsidRDefault="00C95F0F">
      <w:pPr>
        <w:spacing w:line="300" w:lineRule="auto"/>
        <w:rPr>
          <w:b/>
        </w:rPr>
      </w:pPr>
      <w:r>
        <w:rPr>
          <w:rFonts w:hint="eastAsia"/>
          <w:b/>
        </w:rPr>
        <w:t>二、考核知识点与考核目标</w:t>
      </w:r>
    </w:p>
    <w:p w:rsidR="00C95F0F" w:rsidRDefault="00C95F0F">
      <w:pPr>
        <w:spacing w:line="300" w:lineRule="auto"/>
        <w:ind w:firstLineChars="200" w:firstLine="420"/>
        <w:rPr>
          <w:rFonts w:ascii="宋体" w:hAnsi="宋体" w:cs="宋体"/>
        </w:rPr>
      </w:pPr>
      <w:r>
        <w:rPr>
          <w:rFonts w:ascii="宋体" w:hAnsi="宋体" w:cs="宋体" w:hint="eastAsia"/>
        </w:rPr>
        <w:t>（一）职业安全健康管理体系（重点）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）什么是职业安全健康管理体系；（2）OSHMS的特征</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）职业安全健康管理体系的必要性；（2）如何建立与实施职业安全健康管理体系</w:t>
      </w:r>
    </w:p>
    <w:p w:rsidR="00C95F0F" w:rsidRDefault="00C95F0F">
      <w:pPr>
        <w:spacing w:line="300" w:lineRule="auto"/>
        <w:ind w:firstLineChars="200" w:firstLine="420"/>
        <w:rPr>
          <w:rFonts w:ascii="宋体" w:hAnsi="宋体" w:cs="宋体"/>
        </w:rPr>
      </w:pPr>
      <w:r>
        <w:rPr>
          <w:rFonts w:ascii="宋体" w:hAnsi="宋体" w:cs="宋体" w:hint="eastAsia"/>
        </w:rPr>
        <w:t>（二）工程项目安全事故及处理（次重点）</w:t>
      </w:r>
    </w:p>
    <w:p w:rsidR="00C95F0F" w:rsidRDefault="00C95F0F">
      <w:pPr>
        <w:spacing w:line="300" w:lineRule="auto"/>
        <w:ind w:firstLineChars="200" w:firstLine="420"/>
        <w:rPr>
          <w:rFonts w:ascii="宋体" w:hAnsi="宋体" w:cs="宋体"/>
        </w:rPr>
      </w:pPr>
      <w:r>
        <w:rPr>
          <w:rFonts w:ascii="宋体" w:hAnsi="宋体" w:cs="宋体" w:hint="eastAsia"/>
        </w:rPr>
        <w:t>识记：工程项目安全事故分类</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）安全事故处理的原则；（2）工程施工项目安全管理的具体实施方法</w:t>
      </w:r>
    </w:p>
    <w:p w:rsidR="00C95F0F" w:rsidRDefault="00C95F0F">
      <w:pPr>
        <w:spacing w:line="300" w:lineRule="auto"/>
        <w:ind w:firstLineChars="200" w:firstLine="420"/>
        <w:rPr>
          <w:rFonts w:ascii="宋体" w:hAnsi="宋体" w:cs="宋体"/>
        </w:rPr>
      </w:pPr>
      <w:r>
        <w:rPr>
          <w:rFonts w:ascii="宋体" w:hAnsi="宋体" w:cs="宋体" w:hint="eastAsia"/>
        </w:rPr>
        <w:t>（三）工程项目安全管理体系与环境管理（一般）</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）安全管理的工作程序</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）环境管理体系的作用与意义；（2）施工单位与建设单位的环境保护措施</w:t>
      </w:r>
    </w:p>
    <w:p w:rsidR="00C95F0F" w:rsidRDefault="00C95F0F">
      <w:pPr>
        <w:spacing w:line="300" w:lineRule="auto"/>
        <w:ind w:leftChars="350" w:left="1365" w:hangingChars="300" w:hanging="630"/>
        <w:rPr>
          <w:rFonts w:ascii="宋体" w:hAnsi="宋体"/>
        </w:rPr>
      </w:pPr>
    </w:p>
    <w:p w:rsidR="00C95F0F" w:rsidRDefault="00C95F0F">
      <w:pPr>
        <w:spacing w:line="300" w:lineRule="auto"/>
        <w:jc w:val="center"/>
        <w:rPr>
          <w:rFonts w:ascii="宋体" w:hAnsi="宋体"/>
          <w:b/>
          <w:bCs/>
        </w:rPr>
      </w:pPr>
      <w:r>
        <w:rPr>
          <w:rFonts w:ascii="宋体" w:hAnsi="宋体" w:hint="eastAsia"/>
          <w:b/>
          <w:bCs/>
        </w:rPr>
        <w:t>第十二章</w:t>
      </w:r>
      <w:r>
        <w:rPr>
          <w:rFonts w:ascii="宋体" w:hAnsi="宋体"/>
          <w:b/>
          <w:bCs/>
        </w:rPr>
        <w:t xml:space="preserve">  </w:t>
      </w:r>
      <w:r>
        <w:rPr>
          <w:rFonts w:ascii="宋体" w:hAnsi="宋体" w:hint="eastAsia"/>
          <w:b/>
          <w:bCs/>
        </w:rPr>
        <w:t>工程项目综合管理</w:t>
      </w:r>
    </w:p>
    <w:p w:rsidR="00C95F0F" w:rsidRDefault="00C95F0F">
      <w:pPr>
        <w:spacing w:line="300" w:lineRule="auto"/>
        <w:rPr>
          <w:b/>
        </w:rPr>
      </w:pPr>
      <w:r>
        <w:rPr>
          <w:rFonts w:hint="eastAsia"/>
          <w:b/>
        </w:rPr>
        <w:t>一、学习目的与要求</w:t>
      </w:r>
    </w:p>
    <w:p w:rsidR="00C95F0F" w:rsidRDefault="00C95F0F">
      <w:pPr>
        <w:spacing w:line="300" w:lineRule="auto"/>
        <w:ind w:firstLineChars="200" w:firstLine="420"/>
        <w:rPr>
          <w:rFonts w:ascii="宋体" w:hAnsi="宋体" w:cs="宋体"/>
        </w:rPr>
      </w:pPr>
      <w:r>
        <w:rPr>
          <w:rFonts w:ascii="宋体" w:hAnsi="宋体" w:cs="宋体" w:hint="eastAsia"/>
        </w:rPr>
        <w:t>通过本章学习，了解工程项目综合管理的含义，理解生产要素管理的重要性，知道生产要素优化配置的基本内容，理解工程项目现场管理的含义及意义，掌握现场管理的主要任务与原则。</w:t>
      </w:r>
    </w:p>
    <w:p w:rsidR="00C95F0F" w:rsidRDefault="00C95F0F">
      <w:pPr>
        <w:spacing w:line="300" w:lineRule="auto"/>
        <w:rPr>
          <w:b/>
        </w:rPr>
      </w:pPr>
      <w:r>
        <w:rPr>
          <w:rFonts w:hint="eastAsia"/>
          <w:b/>
        </w:rPr>
        <w:lastRenderedPageBreak/>
        <w:t>二、考核知识点与考核目标</w:t>
      </w:r>
    </w:p>
    <w:p w:rsidR="00C95F0F" w:rsidRDefault="00C95F0F">
      <w:pPr>
        <w:spacing w:line="300" w:lineRule="auto"/>
        <w:ind w:firstLineChars="200" w:firstLine="420"/>
        <w:rPr>
          <w:rFonts w:ascii="宋体" w:hAnsi="宋体" w:cs="宋体"/>
        </w:rPr>
      </w:pPr>
      <w:r>
        <w:rPr>
          <w:rFonts w:ascii="宋体" w:hAnsi="宋体" w:cs="宋体" w:hint="eastAsia"/>
        </w:rPr>
        <w:t>（一）工程项目施工现场管理（重点）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）工程项目综合管理的内容；（2）工程项目现场管理的内容；（3）工程项目现场管理的原则</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）工程项目现场管理的重要性；（2）如何优化现场管理</w:t>
      </w:r>
    </w:p>
    <w:p w:rsidR="00C95F0F" w:rsidRDefault="00C95F0F">
      <w:pPr>
        <w:spacing w:line="300" w:lineRule="auto"/>
        <w:ind w:firstLineChars="200" w:firstLine="420"/>
        <w:rPr>
          <w:rFonts w:ascii="宋体" w:hAnsi="宋体" w:cs="宋体"/>
        </w:rPr>
      </w:pPr>
      <w:r>
        <w:rPr>
          <w:rFonts w:ascii="宋体" w:hAnsi="宋体" w:cs="宋体" w:hint="eastAsia"/>
        </w:rPr>
        <w:t>（二）工程项目生产要素管理（次重点）</w:t>
      </w:r>
    </w:p>
    <w:p w:rsidR="00C95F0F" w:rsidRDefault="00C95F0F">
      <w:pPr>
        <w:spacing w:line="300" w:lineRule="auto"/>
        <w:ind w:firstLineChars="200" w:firstLine="420"/>
        <w:rPr>
          <w:rFonts w:ascii="宋体" w:hAnsi="宋体" w:cs="宋体"/>
        </w:rPr>
      </w:pPr>
      <w:r>
        <w:rPr>
          <w:rFonts w:ascii="宋体" w:hAnsi="宋体" w:cs="宋体" w:hint="eastAsia"/>
        </w:rPr>
        <w:t>识记：（</w:t>
      </w:r>
      <w:r>
        <w:rPr>
          <w:rFonts w:ascii="宋体" w:hAnsi="宋体" w:cs="宋体"/>
        </w:rPr>
        <w:t>1</w:t>
      </w:r>
      <w:r>
        <w:rPr>
          <w:rFonts w:ascii="宋体" w:hAnsi="宋体" w:cs="宋体" w:hint="eastAsia"/>
        </w:rPr>
        <w:t>）什么是施工项目生产要素管理；（2）工程项目生产要素管理的内容</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）生产要素管理的目的；（2）加强工程项目生产要素管理的重要性和复杂性；（3）生产要素优化配置的基本内容与方法</w:t>
      </w:r>
    </w:p>
    <w:p w:rsidR="00C95F0F" w:rsidRDefault="00C95F0F">
      <w:pPr>
        <w:spacing w:line="300" w:lineRule="auto"/>
        <w:ind w:firstLineChars="200" w:firstLine="420"/>
        <w:rPr>
          <w:rFonts w:ascii="宋体" w:hAnsi="宋体" w:cs="宋体"/>
        </w:rPr>
      </w:pPr>
      <w:r>
        <w:rPr>
          <w:rFonts w:ascii="宋体" w:hAnsi="宋体" w:cs="宋体" w:hint="eastAsia"/>
        </w:rPr>
        <w:t>（三）目标综合管理（一般）</w:t>
      </w:r>
    </w:p>
    <w:p w:rsidR="00C95F0F" w:rsidRDefault="00C95F0F">
      <w:pPr>
        <w:spacing w:line="300" w:lineRule="auto"/>
        <w:ind w:firstLineChars="200" w:firstLine="420"/>
        <w:rPr>
          <w:rFonts w:ascii="宋体" w:hAnsi="宋体" w:cs="宋体"/>
        </w:rPr>
      </w:pPr>
      <w:r>
        <w:rPr>
          <w:rFonts w:ascii="宋体" w:hAnsi="宋体" w:cs="宋体" w:hint="eastAsia"/>
        </w:rPr>
        <w:t>理解：（</w:t>
      </w:r>
      <w:r>
        <w:rPr>
          <w:rFonts w:ascii="宋体" w:hAnsi="宋体" w:cs="宋体"/>
        </w:rPr>
        <w:t>1</w:t>
      </w:r>
      <w:r>
        <w:rPr>
          <w:rFonts w:ascii="宋体" w:hAnsi="宋体" w:cs="宋体" w:hint="eastAsia"/>
        </w:rPr>
        <w:t>）进度与费用的定性分析；（2）质量与费用的综合管理</w:t>
      </w:r>
    </w:p>
    <w:p w:rsidR="00C95F0F" w:rsidRDefault="00C95F0F">
      <w:pPr>
        <w:spacing w:line="300" w:lineRule="auto"/>
        <w:ind w:firstLineChars="200" w:firstLine="420"/>
        <w:rPr>
          <w:rFonts w:ascii="宋体" w:hAnsi="宋体" w:cs="宋体"/>
        </w:rPr>
      </w:pPr>
      <w:r>
        <w:rPr>
          <w:rFonts w:ascii="宋体" w:hAnsi="宋体" w:cs="宋体" w:hint="eastAsia"/>
        </w:rPr>
        <w:t>应用：（</w:t>
      </w:r>
      <w:r>
        <w:rPr>
          <w:rFonts w:ascii="宋体" w:hAnsi="宋体" w:cs="宋体"/>
        </w:rPr>
        <w:t>1</w:t>
      </w:r>
      <w:r>
        <w:rPr>
          <w:rFonts w:ascii="宋体" w:hAnsi="宋体" w:cs="宋体" w:hint="eastAsia"/>
        </w:rPr>
        <w:t>）进度与费用的优化模型；（2）项目进度、费用、质量与资源的综合管理</w:t>
      </w:r>
    </w:p>
    <w:p w:rsidR="00C95F0F" w:rsidRDefault="00C95F0F">
      <w:pPr>
        <w:spacing w:line="300" w:lineRule="auto"/>
        <w:ind w:firstLine="420"/>
      </w:pPr>
    </w:p>
    <w:p w:rsidR="00C95F0F" w:rsidRDefault="00C95F0F" w:rsidP="00214183">
      <w:pPr>
        <w:spacing w:beforeLines="50" w:afterLines="50"/>
        <w:jc w:val="center"/>
        <w:rPr>
          <w:rFonts w:ascii="Calibri" w:hAnsi="Calibri"/>
          <w:b/>
          <w:sz w:val="28"/>
        </w:rPr>
      </w:pPr>
      <w:r>
        <w:rPr>
          <w:rFonts w:ascii="Calibri" w:hAnsi="Calibri" w:hint="eastAsia"/>
          <w:b/>
          <w:sz w:val="28"/>
        </w:rPr>
        <w:t>第三部分</w:t>
      </w:r>
      <w:r>
        <w:rPr>
          <w:rFonts w:ascii="Calibri" w:hAnsi="Calibri" w:hint="eastAsia"/>
          <w:b/>
          <w:sz w:val="28"/>
        </w:rPr>
        <w:t xml:space="preserve">  </w:t>
      </w:r>
      <w:r>
        <w:rPr>
          <w:rFonts w:ascii="Calibri" w:hAnsi="Calibri" w:hint="eastAsia"/>
          <w:b/>
          <w:sz w:val="28"/>
        </w:rPr>
        <w:t>有关说明与实施要求</w:t>
      </w:r>
    </w:p>
    <w:p w:rsidR="00C95F0F" w:rsidRDefault="00C95F0F">
      <w:pPr>
        <w:spacing w:line="300" w:lineRule="auto"/>
        <w:rPr>
          <w:b/>
        </w:rPr>
      </w:pPr>
      <w:r>
        <w:rPr>
          <w:rFonts w:hint="eastAsia"/>
          <w:b/>
        </w:rPr>
        <w:t>一、考核目标的能力层次表述</w:t>
      </w:r>
    </w:p>
    <w:p w:rsidR="00C95F0F" w:rsidRDefault="00C95F0F">
      <w:pPr>
        <w:spacing w:line="300" w:lineRule="auto"/>
        <w:ind w:firstLineChars="200" w:firstLine="420"/>
      </w:pPr>
      <w:r>
        <w:rPr>
          <w:rFonts w:hAnsi="宋体" w:cs="宋体" w:hint="eastAsia"/>
        </w:rPr>
        <w:t>本大纲在考核目标中，按照</w:t>
      </w:r>
      <w:r>
        <w:rPr>
          <w:rFonts w:ascii="宋体" w:cs="宋体" w:hint="eastAsia"/>
        </w:rPr>
        <w:t>“</w:t>
      </w:r>
      <w:r>
        <w:rPr>
          <w:rFonts w:ascii="宋体" w:hAnsi="宋体" w:cs="宋体" w:hint="eastAsia"/>
        </w:rPr>
        <w:t>识记</w:t>
      </w:r>
      <w:r>
        <w:rPr>
          <w:rFonts w:ascii="宋体" w:cs="宋体" w:hint="eastAsia"/>
        </w:rPr>
        <w:t>”</w:t>
      </w:r>
      <w:r>
        <w:rPr>
          <w:rFonts w:ascii="宋体" w:hAnsi="宋体" w:cs="宋体" w:hint="eastAsia"/>
        </w:rPr>
        <w:t>、</w:t>
      </w:r>
      <w:r>
        <w:rPr>
          <w:rFonts w:ascii="宋体" w:cs="宋体" w:hint="eastAsia"/>
        </w:rPr>
        <w:t>“</w:t>
      </w:r>
      <w:r>
        <w:rPr>
          <w:rFonts w:ascii="宋体" w:hAnsi="宋体" w:cs="宋体" w:hint="eastAsia"/>
        </w:rPr>
        <w:t>理解</w:t>
      </w:r>
      <w:r>
        <w:rPr>
          <w:rFonts w:ascii="宋体" w:cs="宋体" w:hint="eastAsia"/>
        </w:rPr>
        <w:t>”</w:t>
      </w:r>
      <w:r>
        <w:rPr>
          <w:rFonts w:ascii="宋体" w:hAnsi="宋体" w:cs="宋体" w:hint="eastAsia"/>
        </w:rPr>
        <w:t>、</w:t>
      </w:r>
      <w:r>
        <w:rPr>
          <w:rFonts w:ascii="宋体" w:cs="宋体" w:hint="eastAsia"/>
        </w:rPr>
        <w:t>“</w:t>
      </w:r>
      <w:r>
        <w:rPr>
          <w:rFonts w:ascii="宋体" w:hAnsi="宋体" w:cs="宋体" w:hint="eastAsia"/>
        </w:rPr>
        <w:t>应用</w:t>
      </w:r>
      <w:r>
        <w:rPr>
          <w:rFonts w:ascii="宋体" w:cs="宋体" w:hint="eastAsia"/>
        </w:rPr>
        <w:t>”</w:t>
      </w:r>
      <w:r>
        <w:rPr>
          <w:rFonts w:ascii="宋体" w:hAnsi="宋体" w:cs="宋体" w:hint="eastAsia"/>
        </w:rPr>
        <w:t>三个能</w:t>
      </w:r>
      <w:r>
        <w:rPr>
          <w:rFonts w:hAnsi="宋体" w:cs="宋体" w:hint="eastAsia"/>
        </w:rPr>
        <w:t>力层次规定其应达到的能力层次要求。</w:t>
      </w:r>
      <w:proofErr w:type="gramStart"/>
      <w:r>
        <w:rPr>
          <w:rFonts w:hAnsi="宋体" w:cs="宋体" w:hint="eastAsia"/>
        </w:rPr>
        <w:t>各能力</w:t>
      </w:r>
      <w:proofErr w:type="gramEnd"/>
      <w:r>
        <w:rPr>
          <w:rFonts w:hAnsi="宋体" w:cs="宋体" w:hint="eastAsia"/>
        </w:rPr>
        <w:t>层次为递进等级关系，后者必须建立在前者的基础上，其含义是：</w:t>
      </w:r>
      <w:r>
        <w:t xml:space="preserve"> </w:t>
      </w:r>
    </w:p>
    <w:p w:rsidR="00C95F0F" w:rsidRDefault="00C95F0F">
      <w:pPr>
        <w:spacing w:line="300" w:lineRule="auto"/>
        <w:ind w:firstLineChars="200" w:firstLine="420"/>
        <w:rPr>
          <w:rFonts w:ascii="宋体" w:hAnsi="宋体" w:cs="宋体"/>
        </w:rPr>
      </w:pPr>
      <w:r>
        <w:rPr>
          <w:rFonts w:ascii="宋体" w:hAnsi="宋体" w:cs="宋体" w:hint="eastAsia"/>
        </w:rPr>
        <w:t>识记：能知道有关的名词、概念、知识的含义，并能正确认识和表述，是低层次的要求。</w:t>
      </w:r>
    </w:p>
    <w:p w:rsidR="00C95F0F" w:rsidRDefault="00C95F0F">
      <w:pPr>
        <w:spacing w:line="300" w:lineRule="auto"/>
        <w:ind w:firstLineChars="200" w:firstLine="420"/>
        <w:rPr>
          <w:rFonts w:ascii="宋体" w:hAnsi="宋体" w:cs="宋体"/>
        </w:rPr>
      </w:pPr>
      <w:r>
        <w:rPr>
          <w:rFonts w:ascii="宋体" w:hAnsi="宋体" w:cs="宋体" w:hint="eastAsia"/>
        </w:rPr>
        <w:t>理解：在识记的基础上，能全面把握基本概念、基本原理、基本方法，能掌握有关概念、原理、方法的区别与联系，是较高层次的要求。</w:t>
      </w:r>
    </w:p>
    <w:p w:rsidR="00C95F0F" w:rsidRDefault="00C95F0F">
      <w:pPr>
        <w:spacing w:line="300" w:lineRule="auto"/>
        <w:ind w:firstLineChars="200" w:firstLine="420"/>
        <w:rPr>
          <w:rFonts w:ascii="宋体" w:hAnsi="宋体" w:cs="宋体"/>
        </w:rPr>
      </w:pPr>
      <w:r>
        <w:rPr>
          <w:rFonts w:ascii="宋体" w:hAnsi="宋体" w:cs="宋体" w:hint="eastAsia"/>
        </w:rPr>
        <w:t>应用：在理解的基础上，能运用基本概念、基本原理、基本方法联系学过的多个知识点分析和解决有关的理论问题和实际问题，是最高层次的要求。</w:t>
      </w:r>
    </w:p>
    <w:p w:rsidR="00C95F0F" w:rsidRDefault="00C95F0F">
      <w:pPr>
        <w:spacing w:line="300" w:lineRule="auto"/>
        <w:rPr>
          <w:b/>
        </w:rPr>
      </w:pPr>
      <w:r>
        <w:rPr>
          <w:rFonts w:hint="eastAsia"/>
          <w:b/>
        </w:rPr>
        <w:t>二、指定教材</w:t>
      </w:r>
    </w:p>
    <w:p w:rsidR="00C95F0F" w:rsidRDefault="00C95F0F">
      <w:pPr>
        <w:spacing w:line="300" w:lineRule="auto"/>
        <w:ind w:firstLineChars="200" w:firstLine="420"/>
        <w:rPr>
          <w:rFonts w:cs="宋体"/>
        </w:rPr>
      </w:pPr>
      <w:r>
        <w:rPr>
          <w:rFonts w:cs="宋体" w:hint="eastAsia"/>
        </w:rPr>
        <w:t>1</w:t>
      </w:r>
      <w:r>
        <w:rPr>
          <w:rFonts w:cs="宋体" w:hint="eastAsia"/>
        </w:rPr>
        <w:t>．指定教材</w:t>
      </w:r>
    </w:p>
    <w:p w:rsidR="00C95F0F" w:rsidRDefault="000771DF">
      <w:pPr>
        <w:spacing w:line="300" w:lineRule="auto"/>
        <w:ind w:firstLineChars="200" w:firstLine="420"/>
        <w:rPr>
          <w:rFonts w:cs="宋体"/>
        </w:rPr>
      </w:pPr>
      <w:r>
        <w:rPr>
          <w:rFonts w:cs="宋体" w:hint="eastAsia"/>
        </w:rPr>
        <w:t>《</w:t>
      </w:r>
      <w:r w:rsidR="00C95F0F">
        <w:rPr>
          <w:rFonts w:cs="宋体" w:hint="eastAsia"/>
        </w:rPr>
        <w:t>工程经济与项目管理</w:t>
      </w:r>
      <w:r>
        <w:rPr>
          <w:rFonts w:cs="宋体" w:hint="eastAsia"/>
        </w:rPr>
        <w:t>》，李慧民主编，</w:t>
      </w:r>
      <w:r w:rsidR="00C95F0F">
        <w:rPr>
          <w:rFonts w:cs="宋体" w:hint="eastAsia"/>
        </w:rPr>
        <w:t>中国建筑工业出版社，</w:t>
      </w:r>
      <w:r w:rsidR="00C95F0F">
        <w:rPr>
          <w:rFonts w:cs="宋体" w:hint="eastAsia"/>
        </w:rPr>
        <w:t>2009</w:t>
      </w:r>
      <w:r>
        <w:rPr>
          <w:rFonts w:cs="宋体" w:hint="eastAsia"/>
        </w:rPr>
        <w:t>年第一版。</w:t>
      </w:r>
    </w:p>
    <w:p w:rsidR="00C95F0F" w:rsidRDefault="00C95F0F">
      <w:pPr>
        <w:spacing w:line="300" w:lineRule="auto"/>
        <w:ind w:firstLineChars="200" w:firstLine="420"/>
        <w:rPr>
          <w:rFonts w:cs="宋体"/>
        </w:rPr>
      </w:pPr>
      <w:r>
        <w:rPr>
          <w:rFonts w:cs="宋体" w:hint="eastAsia"/>
        </w:rPr>
        <w:t>2</w:t>
      </w:r>
      <w:r>
        <w:rPr>
          <w:rFonts w:cs="宋体" w:hint="eastAsia"/>
        </w:rPr>
        <w:t>．参考教材</w:t>
      </w:r>
    </w:p>
    <w:p w:rsidR="00C95F0F" w:rsidRDefault="000771DF">
      <w:pPr>
        <w:spacing w:line="300" w:lineRule="auto"/>
        <w:ind w:firstLineChars="200" w:firstLine="420"/>
        <w:rPr>
          <w:rFonts w:cs="宋体"/>
        </w:rPr>
      </w:pPr>
      <w:r>
        <w:rPr>
          <w:rFonts w:cs="宋体" w:hint="eastAsia"/>
        </w:rPr>
        <w:t>《</w:t>
      </w:r>
      <w:r w:rsidR="00C95F0F">
        <w:rPr>
          <w:rFonts w:cs="宋体" w:hint="eastAsia"/>
        </w:rPr>
        <w:t>土木工程经济与项目管理</w:t>
      </w:r>
      <w:r>
        <w:rPr>
          <w:rFonts w:cs="宋体" w:hint="eastAsia"/>
        </w:rPr>
        <w:t>》，李远富主编，</w:t>
      </w:r>
      <w:r w:rsidR="00C95F0F">
        <w:rPr>
          <w:rFonts w:cs="宋体" w:hint="eastAsia"/>
        </w:rPr>
        <w:t>中国铁道出版社，</w:t>
      </w:r>
      <w:r w:rsidR="00C95F0F">
        <w:rPr>
          <w:rFonts w:cs="宋体" w:hint="eastAsia"/>
        </w:rPr>
        <w:t>20</w:t>
      </w:r>
      <w:r w:rsidR="00214183">
        <w:rPr>
          <w:rFonts w:cs="宋体" w:hint="eastAsia"/>
        </w:rPr>
        <w:t>09</w:t>
      </w:r>
      <w:r>
        <w:rPr>
          <w:rFonts w:cs="宋体" w:hint="eastAsia"/>
        </w:rPr>
        <w:t>年版。</w:t>
      </w:r>
    </w:p>
    <w:p w:rsidR="00C95F0F" w:rsidRDefault="00C95F0F">
      <w:pPr>
        <w:spacing w:line="300" w:lineRule="auto"/>
        <w:rPr>
          <w:b/>
        </w:rPr>
      </w:pPr>
      <w:r>
        <w:rPr>
          <w:rFonts w:hint="eastAsia"/>
          <w:b/>
        </w:rPr>
        <w:t>三、自学方法指导</w:t>
      </w:r>
    </w:p>
    <w:p w:rsidR="00C95F0F" w:rsidRDefault="00C95F0F">
      <w:pPr>
        <w:spacing w:line="300" w:lineRule="auto"/>
        <w:ind w:firstLineChars="200" w:firstLine="420"/>
      </w:pPr>
      <w:r>
        <w:t>1</w:t>
      </w:r>
      <w:r>
        <w:rPr>
          <w:rFonts w:hAnsi="宋体" w:cs="宋体" w:hint="eastAsia"/>
        </w:rPr>
        <w:t>．在开始阅读指定教材某一章之前，先翻阅大纲中有关这一章的考核知识点及对知识点的能力层次要求和考核目标，以便在阅读教材时做到心中有数，有的放矢。</w:t>
      </w:r>
    </w:p>
    <w:p w:rsidR="00C95F0F" w:rsidRDefault="00C95F0F">
      <w:pPr>
        <w:spacing w:line="300" w:lineRule="auto"/>
        <w:ind w:firstLineChars="200" w:firstLine="420"/>
      </w:pPr>
      <w:r>
        <w:t>2</w:t>
      </w:r>
      <w:r>
        <w:rPr>
          <w:rFonts w:hAnsi="宋体" w:cs="宋体" w:hint="eastAsia"/>
        </w:rPr>
        <w:t>．阅读教材时，要逐段细读，逐句推敲，集中精力，吃透每一个知识点，对基本概念必须深刻理解，对基本理论必须彻底弄清，对基本方法必须牢固掌握。</w:t>
      </w:r>
    </w:p>
    <w:p w:rsidR="00C95F0F" w:rsidRDefault="00C95F0F">
      <w:pPr>
        <w:spacing w:line="300" w:lineRule="auto"/>
        <w:ind w:firstLineChars="200" w:firstLine="420"/>
      </w:pPr>
      <w:r>
        <w:t>3</w:t>
      </w:r>
      <w:r>
        <w:rPr>
          <w:rFonts w:hAnsi="宋体" w:cs="宋体" w:hint="eastAsia"/>
        </w:rPr>
        <w:t>．在自学过程中，既要思考问题，也要做好阅读笔记，把教材中的基本概念、原理、</w:t>
      </w:r>
      <w:r>
        <w:rPr>
          <w:rFonts w:hAnsi="宋体" w:cs="宋体" w:hint="eastAsia"/>
        </w:rPr>
        <w:lastRenderedPageBreak/>
        <w:t>方法等加以整理，这可从中加深对问题的认知、理解和记忆，以利于突出重点，并涵盖整个内容，可以不断提高自学能力。</w:t>
      </w:r>
    </w:p>
    <w:p w:rsidR="00C95F0F" w:rsidRDefault="00C95F0F">
      <w:pPr>
        <w:spacing w:line="300" w:lineRule="auto"/>
        <w:ind w:firstLineChars="200" w:firstLine="420"/>
        <w:rPr>
          <w:rFonts w:hAnsi="宋体" w:cs="宋体"/>
        </w:rPr>
      </w:pPr>
      <w:r>
        <w:t>4</w:t>
      </w:r>
      <w:r>
        <w:rPr>
          <w:rFonts w:hAnsi="宋体" w:cs="宋体" w:hint="eastAsia"/>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C95F0F" w:rsidRDefault="00C95F0F">
      <w:pPr>
        <w:spacing w:line="300" w:lineRule="auto"/>
        <w:ind w:firstLineChars="200" w:firstLine="420"/>
        <w:rPr>
          <w:rFonts w:hAnsi="宋体" w:cs="宋体"/>
        </w:rPr>
      </w:pPr>
      <w:r>
        <w:rPr>
          <w:rFonts w:hAnsi="宋体" w:cs="宋体" w:hint="eastAsia"/>
        </w:rPr>
        <w:t>《土木工程经济与项目管理》作为土木工程专业的一门技术经济和管理类课程，它是一门将土木工程技术与经济理论相结合一门综合性学科。需要结合《工程经济学》、《工程项目管理理论》等多门基础课程来进行学习研究，因此，要求考生在学习这门课程之前必须要有相关理论基础，并且要熟悉相关章节的内容。</w:t>
      </w:r>
    </w:p>
    <w:p w:rsidR="00C95F0F" w:rsidRDefault="00C95F0F">
      <w:pPr>
        <w:spacing w:line="300" w:lineRule="auto"/>
        <w:ind w:firstLineChars="200" w:firstLine="420"/>
        <w:rPr>
          <w:rFonts w:hAnsi="宋体"/>
        </w:rPr>
      </w:pPr>
      <w:r>
        <w:rPr>
          <w:rFonts w:hAnsi="宋体" w:cs="宋体" w:hint="eastAsia"/>
        </w:rPr>
        <w:t>《土木工程经济与项目管理》这门课程相对来说比较难，涉及的知识面也比较宽，需要比较好的专业课基础，考生在学习这门课程一般会觉得很困难，建议考生要良好的专业课基础，但是对自学能力的培养是获取知识的非常有必要的。考生在自学过程中应注意如下几个方面：</w:t>
      </w:r>
    </w:p>
    <w:p w:rsidR="00C95F0F" w:rsidRDefault="00C95F0F">
      <w:pPr>
        <w:spacing w:line="300" w:lineRule="auto"/>
        <w:ind w:firstLineChars="200" w:firstLine="420"/>
        <w:rPr>
          <w:rFonts w:hAnsi="宋体"/>
        </w:rPr>
      </w:pPr>
      <w:r>
        <w:rPr>
          <w:rFonts w:hAnsi="宋体" w:cs="宋体" w:hint="eastAsia"/>
        </w:rPr>
        <w:t>（</w:t>
      </w:r>
      <w:r>
        <w:rPr>
          <w:rFonts w:hAnsi="宋体"/>
        </w:rPr>
        <w:t>1</w:t>
      </w:r>
      <w:r>
        <w:rPr>
          <w:rFonts w:hAnsi="宋体" w:cs="宋体" w:hint="eastAsia"/>
        </w:rPr>
        <w:t>）根据考核要求中的能力层次，在全面系统学习的基础上掌握重点概念和重点问题，如等值计算、不确定性经济分析等，注意各章内容之间的内在联系。</w:t>
      </w:r>
    </w:p>
    <w:p w:rsidR="00C95F0F" w:rsidRDefault="00C95F0F">
      <w:pPr>
        <w:spacing w:line="300" w:lineRule="auto"/>
        <w:ind w:firstLineChars="200" w:firstLine="420"/>
        <w:rPr>
          <w:rFonts w:hAnsi="宋体"/>
        </w:rPr>
      </w:pPr>
      <w:r>
        <w:rPr>
          <w:rFonts w:hAnsi="宋体" w:cs="宋体" w:hint="eastAsia"/>
        </w:rPr>
        <w:t>（</w:t>
      </w:r>
      <w:r>
        <w:rPr>
          <w:rFonts w:hAnsi="宋体"/>
        </w:rPr>
        <w:t>2</w:t>
      </w:r>
      <w:r>
        <w:rPr>
          <w:rFonts w:hAnsi="宋体" w:cs="宋体" w:hint="eastAsia"/>
        </w:rPr>
        <w:t>）本课程的自学考试大纲是自学本课程的主要依据。在自学本课程前应先通读大纲，了解课程的要求，获得课程完整的概况。在开始自学某一章时，先阅读大纲，了解该章的课程内容，考核知识点和考核要求，在自学过程中有的放矢。</w:t>
      </w:r>
    </w:p>
    <w:p w:rsidR="00C95F0F" w:rsidRDefault="00C95F0F">
      <w:pPr>
        <w:spacing w:line="300" w:lineRule="auto"/>
        <w:ind w:firstLineChars="200" w:firstLine="420"/>
        <w:rPr>
          <w:rFonts w:hAnsi="宋体"/>
        </w:rPr>
      </w:pPr>
      <w:r>
        <w:rPr>
          <w:rFonts w:hAnsi="宋体" w:cs="宋体" w:hint="eastAsia"/>
        </w:rPr>
        <w:t>（</w:t>
      </w:r>
      <w:r>
        <w:rPr>
          <w:rFonts w:hAnsi="宋体"/>
        </w:rPr>
        <w:t>3</w:t>
      </w:r>
      <w:r>
        <w:rPr>
          <w:rFonts w:hAnsi="宋体" w:cs="宋体" w:hint="eastAsia"/>
        </w:rPr>
        <w:t>）阅读指定教材时，要求吃透每个考核知识点。对基本概念要做到深刻理解，对基本原理要弄清弄懂，对基本方法要熟练掌握。</w:t>
      </w:r>
    </w:p>
    <w:p w:rsidR="00C95F0F" w:rsidRDefault="00C95F0F">
      <w:pPr>
        <w:spacing w:line="300" w:lineRule="auto"/>
        <w:ind w:firstLineChars="200" w:firstLine="420"/>
        <w:rPr>
          <w:rFonts w:hAnsi="宋体"/>
        </w:rPr>
      </w:pPr>
      <w:r>
        <w:rPr>
          <w:rFonts w:hAnsi="宋体" w:cs="宋体" w:hint="eastAsia"/>
        </w:rPr>
        <w:t>（</w:t>
      </w:r>
      <w:r>
        <w:rPr>
          <w:rFonts w:hAnsi="宋体"/>
        </w:rPr>
        <w:t>4</w:t>
      </w:r>
      <w:r>
        <w:rPr>
          <w:rFonts w:hAnsi="宋体" w:cs="宋体" w:hint="eastAsia"/>
        </w:rPr>
        <w:t>）重视每章末的习题的作用，考生需要多做习题，可以帮助考生尽快地达到自考大纲的要求，并可以检查学习掌握知识的程度。</w:t>
      </w:r>
    </w:p>
    <w:p w:rsidR="00C95F0F" w:rsidRDefault="00C95F0F">
      <w:pPr>
        <w:spacing w:line="300" w:lineRule="auto"/>
        <w:ind w:firstLineChars="200" w:firstLine="420"/>
        <w:rPr>
          <w:rFonts w:hAnsi="宋体"/>
        </w:rPr>
      </w:pPr>
      <w:r>
        <w:rPr>
          <w:rFonts w:hAnsi="宋体" w:cs="宋体" w:hint="eastAsia"/>
        </w:rPr>
        <w:t>（</w:t>
      </w:r>
      <w:r>
        <w:rPr>
          <w:rFonts w:hAnsi="宋体"/>
        </w:rPr>
        <w:t>5</w:t>
      </w:r>
      <w:r>
        <w:rPr>
          <w:rFonts w:hAnsi="宋体" w:cs="宋体" w:hint="eastAsia"/>
        </w:rPr>
        <w:t>）考生在自学时要注意基本能力的培养，即系统分析和综合能力，分析问题和理解知识的能力，抓住重点阐述问题的能力等。</w:t>
      </w:r>
    </w:p>
    <w:p w:rsidR="00C95F0F" w:rsidRDefault="00C95F0F">
      <w:pPr>
        <w:spacing w:line="300" w:lineRule="auto"/>
        <w:rPr>
          <w:b/>
        </w:rPr>
      </w:pPr>
      <w:r>
        <w:rPr>
          <w:rFonts w:hint="eastAsia"/>
          <w:b/>
        </w:rPr>
        <w:t>四、社会助学的要求</w:t>
      </w:r>
    </w:p>
    <w:p w:rsidR="00C95F0F" w:rsidRDefault="00C95F0F">
      <w:pPr>
        <w:spacing w:line="300" w:lineRule="auto"/>
        <w:ind w:firstLineChars="200" w:firstLine="420"/>
        <w:rPr>
          <w:rFonts w:ascii="宋体" w:hAnsi="宋体"/>
        </w:rPr>
      </w:pPr>
      <w:r>
        <w:rPr>
          <w:rFonts w:ascii="宋体" w:hAnsi="宋体"/>
        </w:rPr>
        <w:t>1</w:t>
      </w:r>
      <w:r>
        <w:rPr>
          <w:rFonts w:cs="宋体" w:hint="eastAsia"/>
        </w:rPr>
        <w:t>．</w:t>
      </w:r>
      <w:r>
        <w:rPr>
          <w:rFonts w:ascii="宋体" w:hAnsi="宋体" w:cs="宋体" w:hint="eastAsia"/>
        </w:rPr>
        <w:t>应熟知考试大纲对课程提出的总要求和各章的知识点。</w:t>
      </w:r>
    </w:p>
    <w:p w:rsidR="00C95F0F" w:rsidRDefault="00C95F0F">
      <w:pPr>
        <w:spacing w:line="300" w:lineRule="auto"/>
        <w:ind w:firstLineChars="200" w:firstLine="420"/>
        <w:rPr>
          <w:rFonts w:ascii="宋体" w:hAnsi="宋体"/>
        </w:rPr>
      </w:pPr>
      <w:r>
        <w:rPr>
          <w:rFonts w:ascii="宋体" w:hAnsi="宋体"/>
        </w:rPr>
        <w:t>2</w:t>
      </w:r>
      <w:r>
        <w:rPr>
          <w:rFonts w:cs="宋体" w:hint="eastAsia"/>
        </w:rPr>
        <w:t>．</w:t>
      </w:r>
      <w:r>
        <w:rPr>
          <w:rFonts w:ascii="宋体" w:hAnsi="宋体" w:cs="宋体" w:hint="eastAsia"/>
        </w:rPr>
        <w:t>应掌握各知识点要求达到的能力层次，并深刻理解对各知识点的考核目标。</w:t>
      </w:r>
    </w:p>
    <w:p w:rsidR="00C95F0F" w:rsidRDefault="00C95F0F">
      <w:pPr>
        <w:spacing w:line="300" w:lineRule="auto"/>
        <w:ind w:firstLineChars="200" w:firstLine="420"/>
        <w:rPr>
          <w:rFonts w:ascii="宋体" w:hAnsi="宋体"/>
        </w:rPr>
      </w:pPr>
      <w:r>
        <w:rPr>
          <w:rFonts w:ascii="宋体" w:hAnsi="宋体"/>
        </w:rPr>
        <w:t>3</w:t>
      </w:r>
      <w:r>
        <w:rPr>
          <w:rFonts w:cs="宋体" w:hint="eastAsia"/>
        </w:rPr>
        <w:t>．</w:t>
      </w:r>
      <w:r>
        <w:rPr>
          <w:rFonts w:ascii="宋体" w:hAnsi="宋体" w:cs="宋体" w:hint="eastAsia"/>
        </w:rPr>
        <w:t>辅导时，应以考试大纲为依据，指定的教材为基础，不要随意增删内容，以免与大纲脱节。</w:t>
      </w:r>
    </w:p>
    <w:p w:rsidR="00C95F0F" w:rsidRDefault="00C95F0F">
      <w:pPr>
        <w:spacing w:line="300" w:lineRule="auto"/>
        <w:ind w:firstLineChars="200" w:firstLine="420"/>
        <w:rPr>
          <w:rFonts w:ascii="宋体" w:hAnsi="宋体"/>
        </w:rPr>
      </w:pPr>
      <w:r>
        <w:rPr>
          <w:rFonts w:ascii="宋体" w:hAnsi="宋体"/>
        </w:rPr>
        <w:t>4</w:t>
      </w:r>
      <w:r>
        <w:rPr>
          <w:rFonts w:cs="宋体" w:hint="eastAsia"/>
        </w:rPr>
        <w:t>．</w:t>
      </w:r>
      <w:r>
        <w:rPr>
          <w:rFonts w:ascii="宋体" w:hAnsi="宋体" w:cs="宋体" w:hint="eastAsia"/>
        </w:rPr>
        <w:t>辅导时，应对学习方法进行指导，宜提倡</w:t>
      </w:r>
      <w:r>
        <w:rPr>
          <w:rFonts w:ascii="宋体" w:hAnsi="宋体" w:hint="eastAsia"/>
        </w:rPr>
        <w:t>“</w:t>
      </w:r>
      <w:r>
        <w:rPr>
          <w:rFonts w:ascii="宋体" w:hAnsi="宋体" w:cs="宋体" w:hint="eastAsia"/>
        </w:rPr>
        <w:t>认真阅读教材，刻苦钻研教材，主动争取帮助，依靠自己学通</w:t>
      </w:r>
      <w:r>
        <w:rPr>
          <w:rFonts w:ascii="宋体" w:hAnsi="宋体" w:hint="eastAsia"/>
        </w:rPr>
        <w:t>”</w:t>
      </w:r>
      <w:r>
        <w:rPr>
          <w:rFonts w:ascii="宋体" w:hAnsi="宋体" w:cs="宋体" w:hint="eastAsia"/>
        </w:rPr>
        <w:t>的方法。</w:t>
      </w:r>
    </w:p>
    <w:p w:rsidR="00C95F0F" w:rsidRDefault="00C95F0F">
      <w:pPr>
        <w:spacing w:line="300" w:lineRule="auto"/>
        <w:ind w:firstLineChars="200" w:firstLine="420"/>
        <w:rPr>
          <w:rFonts w:ascii="宋体" w:hAnsi="宋体"/>
        </w:rPr>
      </w:pPr>
      <w:r>
        <w:rPr>
          <w:rFonts w:ascii="宋体" w:hAnsi="宋体"/>
        </w:rPr>
        <w:t>5</w:t>
      </w:r>
      <w:r>
        <w:rPr>
          <w:rFonts w:cs="宋体" w:hint="eastAsia"/>
        </w:rPr>
        <w:t>．</w:t>
      </w:r>
      <w:r>
        <w:rPr>
          <w:rFonts w:ascii="宋体" w:hAnsi="宋体" w:cs="宋体" w:hint="eastAsia"/>
        </w:rPr>
        <w:t>辅导时，要注意突出重点，对考生提出的问题，不要有问即答，要积极启发引导。</w:t>
      </w:r>
    </w:p>
    <w:p w:rsidR="00C95F0F" w:rsidRDefault="00C95F0F">
      <w:pPr>
        <w:spacing w:line="300" w:lineRule="auto"/>
        <w:ind w:firstLineChars="200" w:firstLine="420"/>
        <w:rPr>
          <w:rFonts w:ascii="宋体" w:hAnsi="宋体"/>
        </w:rPr>
      </w:pPr>
      <w:r>
        <w:rPr>
          <w:rFonts w:ascii="宋体" w:hAnsi="宋体"/>
        </w:rPr>
        <w:t>6</w:t>
      </w:r>
      <w:r>
        <w:rPr>
          <w:rFonts w:cs="宋体" w:hint="eastAsia"/>
        </w:rPr>
        <w:t>．</w:t>
      </w:r>
      <w:r>
        <w:rPr>
          <w:rFonts w:ascii="宋体" w:hAnsi="宋体" w:cs="宋体" w:hint="eastAsia"/>
        </w:rPr>
        <w:t>注意对应考者能力的培养，特别是自学能力的培养，要引导考生逐步学会独立学习，</w:t>
      </w:r>
      <w:r>
        <w:rPr>
          <w:rFonts w:ascii="宋体" w:hAnsi="宋体" w:cs="宋体" w:hint="eastAsia"/>
        </w:rPr>
        <w:lastRenderedPageBreak/>
        <w:t>在自学过程中善于提出问题，分析问题，做出判断，解决问题。</w:t>
      </w:r>
    </w:p>
    <w:p w:rsidR="00C95F0F" w:rsidRDefault="00C95F0F">
      <w:pPr>
        <w:spacing w:line="300" w:lineRule="auto"/>
        <w:ind w:firstLineChars="200" w:firstLine="420"/>
        <w:rPr>
          <w:rFonts w:ascii="宋体" w:hAnsi="宋体"/>
        </w:rPr>
      </w:pPr>
      <w:r>
        <w:rPr>
          <w:rFonts w:ascii="宋体" w:hAnsi="宋体"/>
        </w:rPr>
        <w:t>7</w:t>
      </w:r>
      <w:r>
        <w:rPr>
          <w:rFonts w:cs="宋体" w:hint="eastAsia"/>
        </w:rPr>
        <w:t>．</w:t>
      </w:r>
      <w:r>
        <w:rPr>
          <w:rFonts w:ascii="宋体" w:hAnsi="宋体" w:cs="宋体" w:hint="eastAsia"/>
        </w:rPr>
        <w:t>要使考生了解试题的难易与能力层次高低两者不完全是一回事，在各个能力层次中会存在着不同难度的试题。</w:t>
      </w:r>
    </w:p>
    <w:p w:rsidR="00C95F0F" w:rsidRDefault="00C95F0F">
      <w:pPr>
        <w:spacing w:line="300" w:lineRule="auto"/>
        <w:ind w:firstLineChars="200" w:firstLine="420"/>
        <w:rPr>
          <w:rFonts w:ascii="宋体" w:hAnsi="宋体"/>
        </w:rPr>
      </w:pPr>
      <w:r>
        <w:rPr>
          <w:rFonts w:ascii="宋体" w:hAnsi="宋体"/>
        </w:rPr>
        <w:t>8</w:t>
      </w:r>
      <w:r>
        <w:rPr>
          <w:rFonts w:cs="宋体" w:hint="eastAsia"/>
        </w:rPr>
        <w:t>．</w:t>
      </w:r>
      <w:r>
        <w:rPr>
          <w:rFonts w:ascii="宋体" w:hAnsi="宋体" w:cs="宋体" w:hint="eastAsia"/>
        </w:rPr>
        <w:t>助学学时：本课程共</w:t>
      </w:r>
      <w:r>
        <w:rPr>
          <w:rFonts w:ascii="宋体" w:hAnsi="宋体"/>
        </w:rPr>
        <w:t>4</w:t>
      </w:r>
      <w:r>
        <w:rPr>
          <w:rFonts w:ascii="宋体" w:hAnsi="宋体" w:cs="宋体" w:hint="eastAsia"/>
        </w:rPr>
        <w:t>学分，建议总课时</w:t>
      </w:r>
      <w:r>
        <w:rPr>
          <w:rFonts w:ascii="宋体" w:hAnsi="宋体"/>
        </w:rPr>
        <w:t>72</w:t>
      </w:r>
      <w:r>
        <w:rPr>
          <w:rFonts w:ascii="宋体" w:hAnsi="宋体" w:cs="宋体" w:hint="eastAsia"/>
        </w:rPr>
        <w:t>学时，其中助学课时分配如下：</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3188"/>
        <w:gridCol w:w="4201"/>
        <w:gridCol w:w="1045"/>
      </w:tblGrid>
      <w:tr w:rsidR="00C95F0F">
        <w:trPr>
          <w:trHeight w:val="397"/>
          <w:jc w:val="center"/>
        </w:trPr>
        <w:tc>
          <w:tcPr>
            <w:tcW w:w="3188" w:type="dxa"/>
            <w:tcBorders>
              <w:top w:val="single" w:sz="4" w:space="0" w:color="auto"/>
              <w:bottom w:val="single" w:sz="4" w:space="0" w:color="auto"/>
              <w:right w:val="single" w:sz="4" w:space="0" w:color="auto"/>
            </w:tcBorders>
            <w:vAlign w:val="center"/>
          </w:tcPr>
          <w:p w:rsidR="00C95F0F" w:rsidRDefault="00C95F0F">
            <w:pPr>
              <w:spacing w:line="280" w:lineRule="exact"/>
              <w:jc w:val="center"/>
              <w:rPr>
                <w:color w:val="000000"/>
              </w:rPr>
            </w:pPr>
            <w:r>
              <w:rPr>
                <w:rFonts w:hAnsi="宋体" w:cs="宋体" w:hint="eastAsia"/>
              </w:rPr>
              <w:t>章</w:t>
            </w:r>
            <w:r>
              <w:t xml:space="preserve"> </w:t>
            </w:r>
            <w:r>
              <w:rPr>
                <w:rFonts w:hAnsi="宋体" w:cs="宋体" w:hint="eastAsia"/>
              </w:rPr>
              <w:t>次</w:t>
            </w:r>
          </w:p>
        </w:tc>
        <w:tc>
          <w:tcPr>
            <w:tcW w:w="4201" w:type="dxa"/>
            <w:tcBorders>
              <w:top w:val="single" w:sz="4" w:space="0" w:color="auto"/>
              <w:left w:val="single" w:sz="4" w:space="0" w:color="auto"/>
              <w:bottom w:val="single" w:sz="4" w:space="0" w:color="auto"/>
              <w:right w:val="single" w:sz="4" w:space="0" w:color="auto"/>
            </w:tcBorders>
            <w:vAlign w:val="center"/>
          </w:tcPr>
          <w:p w:rsidR="00C95F0F" w:rsidRDefault="00C95F0F">
            <w:pPr>
              <w:spacing w:line="280" w:lineRule="exact"/>
              <w:jc w:val="center"/>
              <w:rPr>
                <w:color w:val="000000"/>
              </w:rPr>
            </w:pPr>
            <w:r>
              <w:rPr>
                <w:rFonts w:hAnsi="宋体" w:cs="宋体" w:hint="eastAsia"/>
              </w:rPr>
              <w:t>内</w:t>
            </w:r>
            <w:r>
              <w:t xml:space="preserve"> </w:t>
            </w:r>
            <w:r>
              <w:rPr>
                <w:rFonts w:hAnsi="宋体" w:cs="宋体" w:hint="eastAsia"/>
              </w:rPr>
              <w:t>容</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rFonts w:hAnsi="宋体" w:cs="宋体" w:hint="eastAsia"/>
              </w:rPr>
              <w:t>学</w:t>
            </w:r>
            <w:r>
              <w:t xml:space="preserve"> </w:t>
            </w:r>
            <w:r>
              <w:rPr>
                <w:rFonts w:hAnsi="宋体" w:cs="宋体" w:hint="eastAsia"/>
              </w:rPr>
              <w:t>时</w:t>
            </w:r>
          </w:p>
        </w:tc>
      </w:tr>
      <w:tr w:rsidR="00C95F0F">
        <w:trPr>
          <w:trHeight w:val="397"/>
          <w:jc w:val="center"/>
        </w:trPr>
        <w:tc>
          <w:tcPr>
            <w:tcW w:w="3188" w:type="dxa"/>
            <w:tcBorders>
              <w:top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第一章</w:t>
            </w:r>
            <w:r>
              <w:rPr>
                <w:color w:val="000000"/>
              </w:rPr>
              <w:t xml:space="preserve"> </w:t>
            </w:r>
            <w:r>
              <w:rPr>
                <w:rFonts w:hAnsi="宋体" w:cs="宋体" w:hint="eastAsia"/>
                <w:color w:val="000000"/>
              </w:rPr>
              <w:t>绪论</w:t>
            </w:r>
          </w:p>
        </w:tc>
        <w:tc>
          <w:tcPr>
            <w:tcW w:w="4201" w:type="dxa"/>
            <w:tcBorders>
              <w:top w:val="single" w:sz="4" w:space="0" w:color="auto"/>
              <w:left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基本建设经济效果评价；基本建设管理</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rFonts w:hint="eastAsia"/>
                <w:color w:val="000000"/>
              </w:rPr>
              <w:t>4</w:t>
            </w:r>
          </w:p>
        </w:tc>
      </w:tr>
      <w:tr w:rsidR="00C95F0F">
        <w:trPr>
          <w:trHeight w:val="397"/>
          <w:jc w:val="center"/>
        </w:trPr>
        <w:tc>
          <w:tcPr>
            <w:tcW w:w="3188" w:type="dxa"/>
            <w:tcBorders>
              <w:top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第二章</w:t>
            </w:r>
            <w:r>
              <w:rPr>
                <w:color w:val="000000"/>
              </w:rPr>
              <w:t xml:space="preserve"> </w:t>
            </w:r>
            <w:r>
              <w:rPr>
                <w:rFonts w:hAnsi="宋体" w:cs="宋体" w:hint="eastAsia"/>
                <w:color w:val="000000"/>
              </w:rPr>
              <w:t>工程经济评价基础</w:t>
            </w:r>
          </w:p>
        </w:tc>
        <w:tc>
          <w:tcPr>
            <w:tcW w:w="4201" w:type="dxa"/>
            <w:tcBorders>
              <w:top w:val="single" w:sz="4" w:space="0" w:color="auto"/>
              <w:left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资金的时间价值；等值计算；名义利率与实际利率</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color w:val="000000"/>
              </w:rPr>
              <w:t>6</w:t>
            </w:r>
          </w:p>
        </w:tc>
      </w:tr>
      <w:tr w:rsidR="00C95F0F">
        <w:trPr>
          <w:trHeight w:val="397"/>
          <w:jc w:val="center"/>
        </w:trPr>
        <w:tc>
          <w:tcPr>
            <w:tcW w:w="3188" w:type="dxa"/>
            <w:tcBorders>
              <w:top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第三章</w:t>
            </w:r>
            <w:r>
              <w:rPr>
                <w:color w:val="000000"/>
              </w:rPr>
              <w:t xml:space="preserve"> </w:t>
            </w:r>
            <w:r>
              <w:rPr>
                <w:rFonts w:hAnsi="宋体" w:cs="宋体" w:hint="eastAsia"/>
                <w:color w:val="000000"/>
              </w:rPr>
              <w:t>投资方案的经济效果评价</w:t>
            </w:r>
          </w:p>
        </w:tc>
        <w:tc>
          <w:tcPr>
            <w:tcW w:w="4201" w:type="dxa"/>
            <w:tcBorders>
              <w:top w:val="single" w:sz="4" w:space="0" w:color="auto"/>
              <w:left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项目现金流量及构成；投资方案经济效果评价指标；方案比选理论及方法</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color w:val="000000"/>
              </w:rPr>
              <w:t>8</w:t>
            </w:r>
          </w:p>
        </w:tc>
      </w:tr>
      <w:tr w:rsidR="00C95F0F">
        <w:trPr>
          <w:trHeight w:val="397"/>
          <w:jc w:val="center"/>
        </w:trPr>
        <w:tc>
          <w:tcPr>
            <w:tcW w:w="3188" w:type="dxa"/>
            <w:tcBorders>
              <w:top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第四章</w:t>
            </w:r>
            <w:r>
              <w:rPr>
                <w:color w:val="000000"/>
              </w:rPr>
              <w:t xml:space="preserve"> </w:t>
            </w:r>
            <w:r>
              <w:rPr>
                <w:rFonts w:hAnsi="宋体" w:cs="宋体" w:hint="eastAsia"/>
                <w:color w:val="000000"/>
              </w:rPr>
              <w:t>项目工程经济分析</w:t>
            </w:r>
          </w:p>
        </w:tc>
        <w:tc>
          <w:tcPr>
            <w:tcW w:w="4201" w:type="dxa"/>
            <w:tcBorders>
              <w:top w:val="single" w:sz="4" w:space="0" w:color="auto"/>
              <w:left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项目财务评价；国民经济评价；不确定性经济分析；公益性项目评价</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rFonts w:hint="eastAsia"/>
                <w:color w:val="000000"/>
              </w:rPr>
              <w:t>8</w:t>
            </w:r>
          </w:p>
        </w:tc>
      </w:tr>
      <w:tr w:rsidR="00C95F0F">
        <w:trPr>
          <w:trHeight w:val="397"/>
          <w:jc w:val="center"/>
        </w:trPr>
        <w:tc>
          <w:tcPr>
            <w:tcW w:w="3188" w:type="dxa"/>
            <w:tcBorders>
              <w:top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第五章</w:t>
            </w:r>
            <w:r>
              <w:rPr>
                <w:color w:val="000000"/>
              </w:rPr>
              <w:t xml:space="preserve"> </w:t>
            </w:r>
            <w:r>
              <w:rPr>
                <w:rFonts w:hAnsi="宋体" w:cs="宋体" w:hint="eastAsia"/>
                <w:color w:val="000000"/>
              </w:rPr>
              <w:t>价值工程</w:t>
            </w:r>
          </w:p>
        </w:tc>
        <w:tc>
          <w:tcPr>
            <w:tcW w:w="4201" w:type="dxa"/>
            <w:tcBorders>
              <w:top w:val="single" w:sz="4" w:space="0" w:color="auto"/>
              <w:left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价值工程的基本理论、工程程序与应用</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color w:val="000000"/>
              </w:rPr>
              <w:t>6</w:t>
            </w:r>
          </w:p>
        </w:tc>
      </w:tr>
      <w:tr w:rsidR="00C95F0F">
        <w:trPr>
          <w:trHeight w:val="397"/>
          <w:jc w:val="center"/>
        </w:trPr>
        <w:tc>
          <w:tcPr>
            <w:tcW w:w="3188" w:type="dxa"/>
            <w:tcBorders>
              <w:top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第六章</w:t>
            </w:r>
            <w:r>
              <w:rPr>
                <w:color w:val="000000"/>
              </w:rPr>
              <w:t xml:space="preserve"> </w:t>
            </w:r>
            <w:r>
              <w:rPr>
                <w:rFonts w:hAnsi="宋体" w:cs="宋体" w:hint="eastAsia"/>
                <w:color w:val="000000"/>
              </w:rPr>
              <w:t>工程项目组织与人力资源管理</w:t>
            </w:r>
          </w:p>
        </w:tc>
        <w:tc>
          <w:tcPr>
            <w:tcW w:w="4201" w:type="dxa"/>
            <w:tcBorders>
              <w:top w:val="single" w:sz="4" w:space="0" w:color="auto"/>
              <w:left w:val="single" w:sz="4" w:space="0" w:color="auto"/>
              <w:bottom w:val="single" w:sz="4" w:space="0" w:color="auto"/>
              <w:right w:val="single" w:sz="4" w:space="0" w:color="auto"/>
            </w:tcBorders>
            <w:vAlign w:val="center"/>
          </w:tcPr>
          <w:p w:rsidR="00C95F0F" w:rsidRDefault="00C95F0F">
            <w:pPr>
              <w:spacing w:line="280" w:lineRule="exact"/>
              <w:rPr>
                <w:color w:val="000000"/>
              </w:rPr>
            </w:pPr>
            <w:r>
              <w:rPr>
                <w:color w:val="000000"/>
              </w:rPr>
              <w:t>工程项目管理组织机构形式</w:t>
            </w:r>
            <w:r>
              <w:rPr>
                <w:rFonts w:hint="eastAsia"/>
                <w:color w:val="000000"/>
              </w:rPr>
              <w:t>；</w:t>
            </w:r>
            <w:r>
              <w:rPr>
                <w:color w:val="000000"/>
              </w:rPr>
              <w:t>工程项目组织管理模式</w:t>
            </w:r>
            <w:r>
              <w:rPr>
                <w:rFonts w:hint="eastAsia"/>
                <w:color w:val="000000"/>
              </w:rPr>
              <w:t>；</w:t>
            </w:r>
            <w:r>
              <w:rPr>
                <w:color w:val="000000"/>
              </w:rPr>
              <w:t>工程项目人力资源管理</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rFonts w:hint="eastAsia"/>
                <w:color w:val="000000"/>
              </w:rPr>
              <w:t>6</w:t>
            </w:r>
          </w:p>
        </w:tc>
      </w:tr>
      <w:tr w:rsidR="00C95F0F">
        <w:trPr>
          <w:trHeight w:val="397"/>
          <w:jc w:val="center"/>
        </w:trPr>
        <w:tc>
          <w:tcPr>
            <w:tcW w:w="3188" w:type="dxa"/>
            <w:tcBorders>
              <w:top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第七章</w:t>
            </w:r>
            <w:r>
              <w:rPr>
                <w:color w:val="000000"/>
              </w:rPr>
              <w:t xml:space="preserve"> </w:t>
            </w:r>
            <w:r>
              <w:rPr>
                <w:rFonts w:hAnsi="宋体" w:cs="宋体" w:hint="eastAsia"/>
                <w:color w:val="000000"/>
              </w:rPr>
              <w:t>工程项目合同管理</w:t>
            </w:r>
          </w:p>
        </w:tc>
        <w:tc>
          <w:tcPr>
            <w:tcW w:w="4201" w:type="dxa"/>
            <w:tcBorders>
              <w:top w:val="single" w:sz="4" w:space="0" w:color="auto"/>
              <w:left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工程项目施工合同的签订；合同管理；工程项目索赔管理</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rFonts w:hint="eastAsia"/>
                <w:color w:val="000000"/>
              </w:rPr>
              <w:t>6</w:t>
            </w:r>
          </w:p>
        </w:tc>
      </w:tr>
      <w:tr w:rsidR="00C95F0F">
        <w:trPr>
          <w:trHeight w:val="397"/>
          <w:jc w:val="center"/>
        </w:trPr>
        <w:tc>
          <w:tcPr>
            <w:tcW w:w="3188" w:type="dxa"/>
            <w:tcBorders>
              <w:top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第八章</w:t>
            </w:r>
            <w:r>
              <w:rPr>
                <w:color w:val="000000"/>
              </w:rPr>
              <w:t xml:space="preserve"> </w:t>
            </w:r>
            <w:r>
              <w:rPr>
                <w:rFonts w:hAnsi="宋体" w:cs="宋体" w:hint="eastAsia"/>
                <w:color w:val="000000"/>
              </w:rPr>
              <w:t>工程项目质量管理</w:t>
            </w:r>
          </w:p>
        </w:tc>
        <w:tc>
          <w:tcPr>
            <w:tcW w:w="4201" w:type="dxa"/>
            <w:tcBorders>
              <w:top w:val="single" w:sz="4" w:space="0" w:color="auto"/>
              <w:left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工程项目质量管理的工作体系；质量控制；质量统计分析方法；工程项目施工质量验收</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rFonts w:hint="eastAsia"/>
                <w:color w:val="000000"/>
              </w:rPr>
              <w:t>8</w:t>
            </w:r>
          </w:p>
        </w:tc>
      </w:tr>
      <w:tr w:rsidR="00C95F0F">
        <w:trPr>
          <w:trHeight w:val="397"/>
          <w:jc w:val="center"/>
        </w:trPr>
        <w:tc>
          <w:tcPr>
            <w:tcW w:w="3188" w:type="dxa"/>
            <w:tcBorders>
              <w:top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第九章</w:t>
            </w:r>
            <w:r>
              <w:rPr>
                <w:color w:val="000000"/>
              </w:rPr>
              <w:t xml:space="preserve"> </w:t>
            </w:r>
            <w:r>
              <w:rPr>
                <w:rFonts w:hAnsi="宋体" w:cs="宋体" w:hint="eastAsia"/>
                <w:color w:val="000000"/>
              </w:rPr>
              <w:t>工程项目成本管理</w:t>
            </w:r>
          </w:p>
        </w:tc>
        <w:tc>
          <w:tcPr>
            <w:tcW w:w="4201" w:type="dxa"/>
            <w:tcBorders>
              <w:top w:val="single" w:sz="4" w:space="0" w:color="auto"/>
              <w:left w:val="single" w:sz="4" w:space="0" w:color="auto"/>
              <w:bottom w:val="single" w:sz="4" w:space="0" w:color="auto"/>
              <w:right w:val="single" w:sz="4" w:space="0" w:color="auto"/>
            </w:tcBorders>
            <w:vAlign w:val="center"/>
          </w:tcPr>
          <w:p w:rsidR="00C95F0F" w:rsidRDefault="00C95F0F">
            <w:pPr>
              <w:spacing w:line="280" w:lineRule="exact"/>
              <w:rPr>
                <w:color w:val="000000"/>
              </w:rPr>
            </w:pPr>
            <w:r>
              <w:rPr>
                <w:rFonts w:hAnsi="宋体" w:cs="宋体" w:hint="eastAsia"/>
                <w:color w:val="000000"/>
              </w:rPr>
              <w:t>工程项目成本的内涵、计划、控制、分析；工程项目全寿命周期成本管理</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rFonts w:hint="eastAsia"/>
                <w:color w:val="000000"/>
              </w:rPr>
              <w:t>8</w:t>
            </w:r>
          </w:p>
        </w:tc>
      </w:tr>
      <w:tr w:rsidR="00C95F0F">
        <w:trPr>
          <w:trHeight w:val="397"/>
          <w:jc w:val="center"/>
        </w:trPr>
        <w:tc>
          <w:tcPr>
            <w:tcW w:w="3188" w:type="dxa"/>
            <w:tcBorders>
              <w:top w:val="single" w:sz="4" w:space="0" w:color="auto"/>
              <w:bottom w:val="single" w:sz="4" w:space="0" w:color="auto"/>
              <w:right w:val="single" w:sz="4" w:space="0" w:color="auto"/>
            </w:tcBorders>
            <w:vAlign w:val="center"/>
          </w:tcPr>
          <w:p w:rsidR="00C95F0F" w:rsidRDefault="00C95F0F">
            <w:pPr>
              <w:spacing w:line="280" w:lineRule="exact"/>
              <w:rPr>
                <w:rFonts w:hAnsi="宋体" w:cs="宋体"/>
                <w:color w:val="000000"/>
              </w:rPr>
            </w:pPr>
            <w:r>
              <w:rPr>
                <w:rFonts w:hAnsi="宋体" w:cs="宋体" w:hint="eastAsia"/>
                <w:color w:val="000000"/>
              </w:rPr>
              <w:t>第十章</w:t>
            </w:r>
            <w:r>
              <w:rPr>
                <w:rFonts w:hAnsi="宋体" w:cs="宋体" w:hint="eastAsia"/>
                <w:color w:val="000000"/>
              </w:rPr>
              <w:t xml:space="preserve"> </w:t>
            </w:r>
            <w:r>
              <w:rPr>
                <w:rFonts w:hAnsi="宋体" w:cs="宋体" w:hint="eastAsia"/>
                <w:color w:val="000000"/>
              </w:rPr>
              <w:t>工程项目风险管理</w:t>
            </w:r>
          </w:p>
        </w:tc>
        <w:tc>
          <w:tcPr>
            <w:tcW w:w="4201" w:type="dxa"/>
            <w:tcBorders>
              <w:top w:val="single" w:sz="4" w:space="0" w:color="auto"/>
              <w:left w:val="single" w:sz="4" w:space="0" w:color="auto"/>
              <w:bottom w:val="single" w:sz="4" w:space="0" w:color="auto"/>
              <w:right w:val="single" w:sz="4" w:space="0" w:color="auto"/>
            </w:tcBorders>
            <w:vAlign w:val="center"/>
          </w:tcPr>
          <w:p w:rsidR="00C95F0F" w:rsidRDefault="00C95F0F">
            <w:pPr>
              <w:spacing w:line="280" w:lineRule="exact"/>
              <w:rPr>
                <w:rFonts w:hAnsi="宋体" w:cs="宋体"/>
                <w:color w:val="000000"/>
              </w:rPr>
            </w:pPr>
            <w:r>
              <w:rPr>
                <w:rFonts w:hAnsi="宋体" w:cs="宋体" w:hint="eastAsia"/>
                <w:color w:val="000000"/>
              </w:rPr>
              <w:t>风险管理工作流程及技术；工程保险与担保</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rFonts w:hint="eastAsia"/>
                <w:color w:val="000000"/>
              </w:rPr>
              <w:t>4</w:t>
            </w:r>
          </w:p>
        </w:tc>
      </w:tr>
      <w:tr w:rsidR="00C95F0F">
        <w:trPr>
          <w:trHeight w:val="397"/>
          <w:jc w:val="center"/>
        </w:trPr>
        <w:tc>
          <w:tcPr>
            <w:tcW w:w="3188" w:type="dxa"/>
            <w:tcBorders>
              <w:top w:val="single" w:sz="4" w:space="0" w:color="auto"/>
              <w:bottom w:val="single" w:sz="4" w:space="0" w:color="auto"/>
              <w:right w:val="single" w:sz="4" w:space="0" w:color="auto"/>
            </w:tcBorders>
            <w:vAlign w:val="center"/>
          </w:tcPr>
          <w:p w:rsidR="00C95F0F" w:rsidRDefault="00C95F0F">
            <w:pPr>
              <w:spacing w:line="280" w:lineRule="exact"/>
              <w:rPr>
                <w:rFonts w:hAnsi="宋体" w:cs="宋体"/>
                <w:color w:val="000000"/>
              </w:rPr>
            </w:pPr>
            <w:r>
              <w:rPr>
                <w:rFonts w:hAnsi="宋体" w:cs="宋体" w:hint="eastAsia"/>
                <w:color w:val="000000"/>
              </w:rPr>
              <w:t>第十一章</w:t>
            </w:r>
            <w:r>
              <w:rPr>
                <w:rFonts w:hAnsi="宋体" w:cs="宋体" w:hint="eastAsia"/>
                <w:color w:val="000000"/>
              </w:rPr>
              <w:t xml:space="preserve"> </w:t>
            </w:r>
            <w:r>
              <w:rPr>
                <w:rFonts w:hAnsi="宋体" w:cs="宋体" w:hint="eastAsia"/>
                <w:color w:val="000000"/>
              </w:rPr>
              <w:t>工程项目安全及环境管理</w:t>
            </w:r>
          </w:p>
        </w:tc>
        <w:tc>
          <w:tcPr>
            <w:tcW w:w="4201" w:type="dxa"/>
            <w:tcBorders>
              <w:top w:val="single" w:sz="4" w:space="0" w:color="auto"/>
              <w:left w:val="single" w:sz="4" w:space="0" w:color="auto"/>
              <w:bottom w:val="single" w:sz="4" w:space="0" w:color="auto"/>
              <w:right w:val="single" w:sz="4" w:space="0" w:color="auto"/>
            </w:tcBorders>
            <w:vAlign w:val="center"/>
          </w:tcPr>
          <w:p w:rsidR="00C95F0F" w:rsidRDefault="00C95F0F">
            <w:pPr>
              <w:spacing w:line="280" w:lineRule="exact"/>
              <w:rPr>
                <w:rFonts w:hAnsi="宋体" w:cs="宋体"/>
                <w:color w:val="000000"/>
              </w:rPr>
            </w:pPr>
            <w:r>
              <w:rPr>
                <w:rFonts w:hAnsi="宋体" w:cs="宋体" w:hint="eastAsia"/>
                <w:color w:val="000000"/>
              </w:rPr>
              <w:t>工程项目安全事故及处理；工程项目环境管理；职业安全健康管理体系</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rFonts w:hint="eastAsia"/>
                <w:color w:val="000000"/>
              </w:rPr>
              <w:t>4</w:t>
            </w:r>
          </w:p>
        </w:tc>
      </w:tr>
      <w:tr w:rsidR="00C95F0F">
        <w:trPr>
          <w:trHeight w:val="397"/>
          <w:jc w:val="center"/>
        </w:trPr>
        <w:tc>
          <w:tcPr>
            <w:tcW w:w="3188" w:type="dxa"/>
            <w:tcBorders>
              <w:top w:val="single" w:sz="4" w:space="0" w:color="auto"/>
              <w:bottom w:val="single" w:sz="4" w:space="0" w:color="auto"/>
              <w:right w:val="single" w:sz="4" w:space="0" w:color="auto"/>
            </w:tcBorders>
            <w:vAlign w:val="center"/>
          </w:tcPr>
          <w:p w:rsidR="00C95F0F" w:rsidRDefault="00C95F0F">
            <w:pPr>
              <w:spacing w:line="280" w:lineRule="exact"/>
              <w:rPr>
                <w:rFonts w:hAnsi="宋体" w:cs="宋体"/>
                <w:color w:val="000000"/>
              </w:rPr>
            </w:pPr>
            <w:r>
              <w:rPr>
                <w:rFonts w:hAnsi="宋体" w:cs="宋体" w:hint="eastAsia"/>
                <w:color w:val="000000"/>
              </w:rPr>
              <w:t>第十二章</w:t>
            </w:r>
            <w:r>
              <w:rPr>
                <w:rFonts w:hAnsi="宋体" w:cs="宋体" w:hint="eastAsia"/>
                <w:color w:val="000000"/>
              </w:rPr>
              <w:t xml:space="preserve"> </w:t>
            </w:r>
            <w:r>
              <w:rPr>
                <w:rFonts w:hAnsi="宋体" w:cs="宋体" w:hint="eastAsia"/>
                <w:color w:val="000000"/>
              </w:rPr>
              <w:t>工程项目综合管理</w:t>
            </w:r>
          </w:p>
        </w:tc>
        <w:tc>
          <w:tcPr>
            <w:tcW w:w="4201" w:type="dxa"/>
            <w:tcBorders>
              <w:top w:val="single" w:sz="4" w:space="0" w:color="auto"/>
              <w:left w:val="single" w:sz="4" w:space="0" w:color="auto"/>
              <w:bottom w:val="single" w:sz="4" w:space="0" w:color="auto"/>
              <w:right w:val="single" w:sz="4" w:space="0" w:color="auto"/>
            </w:tcBorders>
            <w:vAlign w:val="center"/>
          </w:tcPr>
          <w:p w:rsidR="00C95F0F" w:rsidRDefault="00C95F0F">
            <w:pPr>
              <w:spacing w:line="280" w:lineRule="exact"/>
              <w:rPr>
                <w:rFonts w:hAnsi="宋体" w:cs="宋体"/>
                <w:color w:val="000000"/>
              </w:rPr>
            </w:pPr>
            <w:r>
              <w:rPr>
                <w:rFonts w:hAnsi="宋体" w:cs="宋体" w:hint="eastAsia"/>
                <w:color w:val="000000"/>
              </w:rPr>
              <w:t>工程项目目标综合管理、生产要素管理、施工现场管理</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rFonts w:hint="eastAsia"/>
                <w:color w:val="000000"/>
              </w:rPr>
              <w:t>4</w:t>
            </w:r>
          </w:p>
        </w:tc>
      </w:tr>
      <w:tr w:rsidR="00C95F0F">
        <w:trPr>
          <w:trHeight w:val="397"/>
          <w:jc w:val="center"/>
        </w:trPr>
        <w:tc>
          <w:tcPr>
            <w:tcW w:w="7389" w:type="dxa"/>
            <w:gridSpan w:val="2"/>
            <w:tcBorders>
              <w:top w:val="single" w:sz="4" w:space="0" w:color="auto"/>
              <w:bottom w:val="single" w:sz="4" w:space="0" w:color="auto"/>
              <w:right w:val="single" w:sz="4" w:space="0" w:color="auto"/>
            </w:tcBorders>
            <w:vAlign w:val="center"/>
          </w:tcPr>
          <w:p w:rsidR="00C95F0F" w:rsidRDefault="00C95F0F">
            <w:pPr>
              <w:spacing w:line="280" w:lineRule="exact"/>
              <w:jc w:val="center"/>
              <w:rPr>
                <w:color w:val="000000"/>
              </w:rPr>
            </w:pPr>
            <w:r>
              <w:rPr>
                <w:rFonts w:hAnsi="宋体" w:cs="宋体" w:hint="eastAsia"/>
                <w:color w:val="000000"/>
              </w:rPr>
              <w:t>合</w:t>
            </w:r>
            <w:r>
              <w:rPr>
                <w:color w:val="000000"/>
              </w:rPr>
              <w:t xml:space="preserve">     </w:t>
            </w:r>
            <w:r>
              <w:rPr>
                <w:rFonts w:hAnsi="宋体" w:cs="宋体" w:hint="eastAsia"/>
                <w:color w:val="000000"/>
              </w:rPr>
              <w:t>计</w:t>
            </w:r>
          </w:p>
        </w:tc>
        <w:tc>
          <w:tcPr>
            <w:tcW w:w="1045" w:type="dxa"/>
            <w:tcBorders>
              <w:top w:val="single" w:sz="4" w:space="0" w:color="auto"/>
              <w:left w:val="single" w:sz="4" w:space="0" w:color="auto"/>
              <w:bottom w:val="single" w:sz="4" w:space="0" w:color="auto"/>
            </w:tcBorders>
            <w:vAlign w:val="center"/>
          </w:tcPr>
          <w:p w:rsidR="00C95F0F" w:rsidRDefault="00C95F0F">
            <w:pPr>
              <w:spacing w:line="280" w:lineRule="exact"/>
              <w:jc w:val="center"/>
              <w:rPr>
                <w:color w:val="000000"/>
              </w:rPr>
            </w:pPr>
            <w:r>
              <w:rPr>
                <w:color w:val="000000"/>
              </w:rPr>
              <w:t>72</w:t>
            </w:r>
          </w:p>
        </w:tc>
      </w:tr>
    </w:tbl>
    <w:p w:rsidR="00C95F0F" w:rsidRDefault="00C95F0F">
      <w:pPr>
        <w:spacing w:line="300" w:lineRule="auto"/>
        <w:rPr>
          <w:b/>
        </w:rPr>
      </w:pPr>
    </w:p>
    <w:p w:rsidR="00C95F0F" w:rsidRDefault="00C95F0F">
      <w:pPr>
        <w:spacing w:line="300" w:lineRule="auto"/>
        <w:rPr>
          <w:b/>
        </w:rPr>
      </w:pPr>
      <w:r>
        <w:rPr>
          <w:rFonts w:hint="eastAsia"/>
          <w:b/>
        </w:rPr>
        <w:t>五、关于命题考试的若干规定</w:t>
      </w:r>
    </w:p>
    <w:p w:rsidR="00C95F0F" w:rsidRDefault="00C95F0F">
      <w:pPr>
        <w:spacing w:line="300" w:lineRule="auto"/>
        <w:ind w:firstLineChars="200" w:firstLine="420"/>
        <w:rPr>
          <w:rFonts w:ascii="宋体" w:hAnsi="宋体"/>
          <w:color w:val="000000"/>
        </w:rPr>
      </w:pPr>
      <w:r>
        <w:rPr>
          <w:rFonts w:ascii="宋体" w:hAnsi="宋体" w:hint="eastAsia"/>
          <w:color w:val="000000"/>
        </w:rPr>
        <w:t>（包括能力层次比例、难易度比例、内容程度比例、题型、考试方法和考试时间等）</w:t>
      </w:r>
    </w:p>
    <w:p w:rsidR="00C95F0F" w:rsidRDefault="00C95F0F">
      <w:pPr>
        <w:spacing w:line="300" w:lineRule="auto"/>
        <w:ind w:firstLineChars="200" w:firstLine="420"/>
        <w:rPr>
          <w:rFonts w:ascii="宋体" w:hAnsi="宋体"/>
          <w:color w:val="000000"/>
        </w:rPr>
      </w:pPr>
      <w:r>
        <w:rPr>
          <w:rFonts w:ascii="宋体" w:hAnsi="宋体"/>
          <w:color w:val="000000"/>
        </w:rPr>
        <w:t>1</w:t>
      </w:r>
      <w:r>
        <w:rPr>
          <w:rFonts w:ascii="宋体" w:hAnsi="宋体" w:hint="eastAsia"/>
          <w:color w:val="000000"/>
        </w:rPr>
        <w:t>．本大纲各章所提到的内容和考核目标都是考试内容。试题覆盖到章，适当突出重点。</w:t>
      </w:r>
    </w:p>
    <w:p w:rsidR="00C95F0F" w:rsidRDefault="00C95F0F">
      <w:pPr>
        <w:spacing w:line="300" w:lineRule="auto"/>
        <w:ind w:firstLineChars="200" w:firstLine="420"/>
        <w:rPr>
          <w:rFonts w:ascii="宋体" w:hAnsi="宋体"/>
          <w:color w:val="000000"/>
        </w:rPr>
      </w:pPr>
      <w:r>
        <w:rPr>
          <w:rFonts w:ascii="宋体" w:hAnsi="宋体"/>
          <w:color w:val="000000"/>
        </w:rPr>
        <w:t>2</w:t>
      </w:r>
      <w:r>
        <w:rPr>
          <w:rFonts w:ascii="宋体" w:hAnsi="宋体" w:hint="eastAsia"/>
          <w:color w:val="000000"/>
        </w:rPr>
        <w:t>．试卷中对不同能力层次的试题比例大致是：“识记”为</w:t>
      </w:r>
      <w:r>
        <w:rPr>
          <w:rFonts w:ascii="宋体" w:hAnsi="宋体"/>
          <w:color w:val="000000"/>
        </w:rPr>
        <w:t>30%</w:t>
      </w:r>
      <w:r>
        <w:rPr>
          <w:rFonts w:ascii="宋体" w:hAnsi="宋体" w:hint="eastAsia"/>
          <w:color w:val="000000"/>
        </w:rPr>
        <w:t>、“理解”为</w:t>
      </w:r>
      <w:r>
        <w:rPr>
          <w:rFonts w:ascii="宋体" w:hAnsi="宋体"/>
          <w:color w:val="000000"/>
        </w:rPr>
        <w:t>40</w:t>
      </w:r>
      <w:r>
        <w:rPr>
          <w:rFonts w:ascii="宋体" w:hAnsi="宋体" w:hint="eastAsia"/>
          <w:color w:val="000000"/>
        </w:rPr>
        <w:t>%、“应用”为</w:t>
      </w:r>
      <w:r>
        <w:rPr>
          <w:rFonts w:ascii="宋体" w:hAnsi="宋体"/>
          <w:color w:val="000000"/>
        </w:rPr>
        <w:t>30</w:t>
      </w:r>
      <w:r>
        <w:rPr>
          <w:rFonts w:ascii="宋体" w:hAnsi="宋体" w:hint="eastAsia"/>
          <w:color w:val="000000"/>
        </w:rPr>
        <w:t>%。</w:t>
      </w:r>
    </w:p>
    <w:p w:rsidR="00C95F0F" w:rsidRDefault="00C95F0F">
      <w:pPr>
        <w:spacing w:line="300" w:lineRule="auto"/>
        <w:ind w:firstLineChars="200" w:firstLine="420"/>
        <w:rPr>
          <w:rFonts w:ascii="宋体" w:hAnsi="宋体"/>
          <w:color w:val="000000"/>
        </w:rPr>
      </w:pPr>
      <w:r>
        <w:rPr>
          <w:rFonts w:ascii="宋体" w:hAnsi="宋体"/>
          <w:color w:val="000000"/>
        </w:rPr>
        <w:t>3</w:t>
      </w:r>
      <w:r>
        <w:rPr>
          <w:rFonts w:ascii="宋体" w:hAnsi="宋体" w:hint="eastAsia"/>
          <w:color w:val="000000"/>
        </w:rPr>
        <w:t>．试题难易程度应合理：易、较易、较难、</w:t>
      </w:r>
      <w:proofErr w:type="gramStart"/>
      <w:r>
        <w:rPr>
          <w:rFonts w:ascii="宋体" w:hAnsi="宋体" w:hint="eastAsia"/>
          <w:color w:val="000000"/>
        </w:rPr>
        <w:t>难比例</w:t>
      </w:r>
      <w:proofErr w:type="gramEnd"/>
      <w:r>
        <w:rPr>
          <w:rFonts w:ascii="宋体" w:hAnsi="宋体" w:hint="eastAsia"/>
          <w:color w:val="000000"/>
        </w:rPr>
        <w:t>为</w:t>
      </w:r>
      <w:r>
        <w:rPr>
          <w:rFonts w:ascii="宋体" w:hAnsi="宋体"/>
          <w:color w:val="000000"/>
        </w:rPr>
        <w:t>2</w:t>
      </w:r>
      <w:r>
        <w:rPr>
          <w:rFonts w:ascii="宋体" w:hAnsi="宋体" w:hint="eastAsia"/>
          <w:color w:val="000000"/>
        </w:rPr>
        <w:t>：</w:t>
      </w:r>
      <w:r>
        <w:rPr>
          <w:rFonts w:ascii="宋体" w:hAnsi="宋体"/>
          <w:color w:val="000000"/>
        </w:rPr>
        <w:t>3</w:t>
      </w:r>
      <w:r>
        <w:rPr>
          <w:rFonts w:ascii="宋体" w:hAnsi="宋体" w:hint="eastAsia"/>
          <w:color w:val="000000"/>
        </w:rPr>
        <w:t>：</w:t>
      </w:r>
      <w:r>
        <w:rPr>
          <w:rFonts w:ascii="宋体" w:hAnsi="宋体"/>
          <w:color w:val="000000"/>
        </w:rPr>
        <w:t>3</w:t>
      </w:r>
      <w:r>
        <w:rPr>
          <w:rFonts w:ascii="宋体" w:hAnsi="宋体" w:hint="eastAsia"/>
          <w:color w:val="000000"/>
        </w:rPr>
        <w:t>：</w:t>
      </w:r>
      <w:r>
        <w:rPr>
          <w:rFonts w:ascii="宋体" w:hAnsi="宋体"/>
          <w:color w:val="000000"/>
        </w:rPr>
        <w:t>2</w:t>
      </w:r>
      <w:r>
        <w:rPr>
          <w:rFonts w:ascii="宋体" w:hAnsi="宋体" w:hint="eastAsia"/>
          <w:color w:val="000000"/>
        </w:rPr>
        <w:t>。</w:t>
      </w:r>
    </w:p>
    <w:p w:rsidR="00C95F0F" w:rsidRDefault="00C95F0F">
      <w:pPr>
        <w:spacing w:line="300" w:lineRule="auto"/>
        <w:ind w:firstLineChars="200" w:firstLine="420"/>
        <w:rPr>
          <w:rFonts w:ascii="宋体" w:hAnsi="宋体"/>
          <w:color w:val="000000"/>
        </w:rPr>
      </w:pPr>
      <w:r>
        <w:rPr>
          <w:rFonts w:ascii="宋体" w:hAnsi="宋体"/>
          <w:color w:val="000000"/>
        </w:rPr>
        <w:t>4</w:t>
      </w:r>
      <w:r>
        <w:rPr>
          <w:rFonts w:ascii="宋体" w:hAnsi="宋体" w:hint="eastAsia"/>
          <w:color w:val="000000"/>
        </w:rPr>
        <w:t>．每份试卷中，各类考核点所占比例约为：重点占</w:t>
      </w:r>
      <w:r>
        <w:rPr>
          <w:rFonts w:ascii="宋体" w:hAnsi="宋体"/>
          <w:color w:val="000000"/>
        </w:rPr>
        <w:t>60%</w:t>
      </w:r>
      <w:r>
        <w:rPr>
          <w:rFonts w:ascii="宋体" w:hAnsi="宋体" w:hint="eastAsia"/>
          <w:color w:val="000000"/>
        </w:rPr>
        <w:t>，次重点占</w:t>
      </w:r>
      <w:r>
        <w:rPr>
          <w:rFonts w:ascii="宋体" w:hAnsi="宋体"/>
          <w:color w:val="000000"/>
        </w:rPr>
        <w:t>30%</w:t>
      </w:r>
      <w:r>
        <w:rPr>
          <w:rFonts w:ascii="宋体" w:hAnsi="宋体" w:hint="eastAsia"/>
          <w:color w:val="000000"/>
        </w:rPr>
        <w:t>，一般占</w:t>
      </w:r>
      <w:r>
        <w:rPr>
          <w:rFonts w:ascii="宋体" w:hAnsi="宋体"/>
          <w:color w:val="000000"/>
        </w:rPr>
        <w:t>10%</w:t>
      </w:r>
      <w:r>
        <w:rPr>
          <w:rFonts w:ascii="宋体" w:hAnsi="宋体" w:hint="eastAsia"/>
          <w:color w:val="000000"/>
        </w:rPr>
        <w:t>。</w:t>
      </w:r>
    </w:p>
    <w:p w:rsidR="00C95F0F" w:rsidRDefault="00C95F0F">
      <w:pPr>
        <w:spacing w:line="300" w:lineRule="auto"/>
        <w:ind w:firstLineChars="200" w:firstLine="420"/>
        <w:rPr>
          <w:rFonts w:ascii="宋体" w:hAnsi="宋体"/>
          <w:color w:val="000000"/>
        </w:rPr>
      </w:pPr>
      <w:r>
        <w:rPr>
          <w:rFonts w:ascii="宋体" w:hAnsi="宋体"/>
          <w:color w:val="000000"/>
        </w:rPr>
        <w:t>5</w:t>
      </w:r>
      <w:r>
        <w:rPr>
          <w:rFonts w:ascii="宋体" w:hAnsi="宋体" w:hint="eastAsia"/>
          <w:color w:val="000000"/>
        </w:rPr>
        <w:t>．试题类型一般分为：单项选择题、多项选择题、填空题、判断题、简答题、计算题。</w:t>
      </w:r>
    </w:p>
    <w:p w:rsidR="00C95F0F" w:rsidRDefault="00C95F0F">
      <w:pPr>
        <w:spacing w:line="300" w:lineRule="auto"/>
        <w:ind w:firstLineChars="200" w:firstLine="420"/>
        <w:rPr>
          <w:rFonts w:ascii="宋体" w:hAnsi="宋体"/>
          <w:color w:val="000000"/>
        </w:rPr>
      </w:pPr>
      <w:r>
        <w:rPr>
          <w:rFonts w:ascii="宋体" w:hAnsi="宋体"/>
          <w:color w:val="000000"/>
        </w:rPr>
        <w:t>6</w:t>
      </w:r>
      <w:r>
        <w:rPr>
          <w:rFonts w:ascii="宋体" w:hAnsi="宋体" w:hint="eastAsia"/>
          <w:color w:val="000000"/>
        </w:rPr>
        <w:t>．考试采用闭卷笔试，考试时间</w:t>
      </w:r>
      <w:r>
        <w:rPr>
          <w:rFonts w:ascii="宋体" w:hAnsi="宋体"/>
          <w:color w:val="000000"/>
        </w:rPr>
        <w:t>150</w:t>
      </w:r>
      <w:r>
        <w:rPr>
          <w:rFonts w:ascii="宋体" w:hAnsi="宋体" w:hint="eastAsia"/>
          <w:color w:val="000000"/>
        </w:rPr>
        <w:t>分钟，采用百分制评分，</w:t>
      </w:r>
      <w:r>
        <w:rPr>
          <w:rFonts w:ascii="宋体" w:hAnsi="宋体"/>
          <w:color w:val="000000"/>
        </w:rPr>
        <w:t>60</w:t>
      </w:r>
      <w:r>
        <w:rPr>
          <w:rFonts w:ascii="宋体" w:hAnsi="宋体" w:hint="eastAsia"/>
          <w:color w:val="000000"/>
        </w:rPr>
        <w:t>分合格。</w:t>
      </w:r>
    </w:p>
    <w:p w:rsidR="00C95F0F" w:rsidRDefault="00C95F0F">
      <w:pPr>
        <w:spacing w:line="300" w:lineRule="auto"/>
        <w:rPr>
          <w:b/>
        </w:rPr>
      </w:pPr>
      <w:r>
        <w:rPr>
          <w:rFonts w:hint="eastAsia"/>
          <w:b/>
        </w:rPr>
        <w:t>六、题型示例（样题）</w:t>
      </w:r>
    </w:p>
    <w:p w:rsidR="00C95F0F" w:rsidRDefault="00C95F0F">
      <w:pPr>
        <w:spacing w:line="300" w:lineRule="auto"/>
        <w:ind w:firstLineChars="200" w:firstLine="420"/>
        <w:rPr>
          <w:rFonts w:ascii="宋体" w:hAnsi="宋体"/>
          <w:color w:val="000000"/>
        </w:rPr>
      </w:pPr>
      <w:r>
        <w:rPr>
          <w:rFonts w:ascii="宋体" w:hAnsi="宋体" w:hint="eastAsia"/>
          <w:color w:val="000000"/>
        </w:rPr>
        <w:t>一、单项选择题</w:t>
      </w:r>
    </w:p>
    <w:p w:rsidR="00C95F0F" w:rsidRDefault="00C95F0F">
      <w:pPr>
        <w:spacing w:line="300" w:lineRule="auto"/>
        <w:ind w:firstLineChars="200" w:firstLine="420"/>
        <w:rPr>
          <w:rFonts w:ascii="宋体" w:hAnsi="宋体"/>
          <w:color w:val="000000"/>
        </w:rPr>
      </w:pPr>
      <w:r>
        <w:rPr>
          <w:rFonts w:ascii="宋体" w:hAnsi="宋体"/>
          <w:color w:val="000000"/>
        </w:rPr>
        <w:lastRenderedPageBreak/>
        <w:t>1</w:t>
      </w:r>
      <w:r>
        <w:rPr>
          <w:rFonts w:ascii="宋体" w:hAnsi="宋体" w:hint="eastAsia"/>
          <w:color w:val="000000"/>
        </w:rPr>
        <w:t>．现金流量图的三要素不包括（  ）</w:t>
      </w:r>
    </w:p>
    <w:p w:rsidR="00C95F0F" w:rsidRDefault="00C95F0F">
      <w:pPr>
        <w:spacing w:line="300" w:lineRule="auto"/>
        <w:ind w:firstLineChars="350" w:firstLine="735"/>
        <w:rPr>
          <w:rFonts w:ascii="宋体" w:hAnsi="宋体"/>
          <w:color w:val="000000"/>
        </w:rPr>
      </w:pPr>
      <w:r>
        <w:rPr>
          <w:rFonts w:ascii="宋体" w:hAnsi="宋体"/>
          <w:color w:val="000000"/>
        </w:rPr>
        <w:t>A</w:t>
      </w:r>
      <w:r>
        <w:rPr>
          <w:rFonts w:ascii="宋体" w:hAnsi="宋体" w:hint="eastAsia"/>
          <w:color w:val="000000"/>
        </w:rPr>
        <w:t>．时间</w:t>
      </w:r>
      <w:r>
        <w:rPr>
          <w:rFonts w:ascii="宋体" w:hAnsi="宋体"/>
          <w:color w:val="000000"/>
        </w:rPr>
        <w:tab/>
      </w:r>
      <w:r>
        <w:rPr>
          <w:rFonts w:ascii="宋体" w:hAnsi="宋体" w:hint="eastAsia"/>
          <w:color w:val="000000"/>
        </w:rPr>
        <w:t xml:space="preserve">  </w:t>
      </w:r>
      <w:r>
        <w:rPr>
          <w:rFonts w:ascii="宋体" w:hAnsi="宋体"/>
          <w:color w:val="000000"/>
        </w:rPr>
        <w:t>B</w:t>
      </w:r>
      <w:r>
        <w:rPr>
          <w:rFonts w:ascii="宋体" w:hAnsi="宋体" w:hint="eastAsia"/>
          <w:color w:val="000000"/>
        </w:rPr>
        <w:t xml:space="preserve">．时点 </w:t>
      </w:r>
      <w:r>
        <w:rPr>
          <w:rFonts w:ascii="宋体" w:hAnsi="宋体"/>
          <w:color w:val="000000"/>
        </w:rPr>
        <w:tab/>
        <w:t>C</w:t>
      </w:r>
      <w:r>
        <w:rPr>
          <w:rFonts w:ascii="宋体" w:hAnsi="宋体" w:hint="eastAsia"/>
          <w:color w:val="000000"/>
        </w:rPr>
        <w:t xml:space="preserve">．大小  </w:t>
      </w:r>
      <w:r>
        <w:rPr>
          <w:rFonts w:ascii="宋体" w:hAnsi="宋体"/>
          <w:color w:val="000000"/>
        </w:rPr>
        <w:tab/>
        <w:t>D</w:t>
      </w:r>
      <w:r>
        <w:rPr>
          <w:rFonts w:ascii="宋体" w:hAnsi="宋体" w:hint="eastAsia"/>
          <w:color w:val="000000"/>
        </w:rPr>
        <w:t>．流向</w:t>
      </w:r>
    </w:p>
    <w:p w:rsidR="00C95F0F" w:rsidRDefault="00C95F0F">
      <w:pPr>
        <w:spacing w:line="300" w:lineRule="auto"/>
        <w:ind w:firstLineChars="200" w:firstLine="420"/>
        <w:rPr>
          <w:rFonts w:ascii="宋体" w:hAnsi="宋体"/>
          <w:color w:val="000000"/>
        </w:rPr>
      </w:pPr>
      <w:r>
        <w:rPr>
          <w:rFonts w:ascii="宋体" w:hAnsi="宋体" w:hint="eastAsia"/>
          <w:color w:val="000000"/>
        </w:rPr>
        <w:t>二、多项选择题</w:t>
      </w:r>
    </w:p>
    <w:p w:rsidR="00C95F0F" w:rsidRDefault="00C95F0F">
      <w:pPr>
        <w:spacing w:line="300" w:lineRule="auto"/>
        <w:ind w:firstLineChars="200" w:firstLine="420"/>
        <w:rPr>
          <w:rFonts w:ascii="宋体" w:hAnsi="宋体"/>
          <w:color w:val="000000"/>
        </w:rPr>
      </w:pPr>
      <w:r>
        <w:rPr>
          <w:rFonts w:ascii="宋体" w:hAnsi="宋体" w:hint="eastAsia"/>
          <w:color w:val="000000"/>
        </w:rPr>
        <w:t>2．项目的主要特征有（  ）</w:t>
      </w:r>
    </w:p>
    <w:p w:rsidR="00C95F0F" w:rsidRDefault="00C95F0F">
      <w:pPr>
        <w:spacing w:line="300" w:lineRule="auto"/>
        <w:ind w:firstLineChars="350" w:firstLine="735"/>
        <w:rPr>
          <w:rFonts w:ascii="宋体" w:hAnsi="宋体"/>
          <w:color w:val="000000"/>
        </w:rPr>
      </w:pPr>
      <w:r>
        <w:rPr>
          <w:rFonts w:ascii="宋体" w:hAnsi="宋体"/>
          <w:color w:val="000000"/>
        </w:rPr>
        <w:t>A</w:t>
      </w:r>
      <w:r>
        <w:rPr>
          <w:rFonts w:ascii="宋体" w:hAnsi="宋体" w:hint="eastAsia"/>
          <w:color w:val="000000"/>
        </w:rPr>
        <w:t xml:space="preserve">．一次性    </w:t>
      </w:r>
      <w:r>
        <w:rPr>
          <w:rFonts w:ascii="宋体" w:hAnsi="宋体"/>
          <w:color w:val="000000"/>
        </w:rPr>
        <w:t>B</w:t>
      </w:r>
      <w:r>
        <w:rPr>
          <w:rFonts w:ascii="宋体" w:hAnsi="宋体" w:hint="eastAsia"/>
          <w:color w:val="000000"/>
        </w:rPr>
        <w:t xml:space="preserve">．明确性    </w:t>
      </w:r>
      <w:r>
        <w:rPr>
          <w:rFonts w:ascii="宋体" w:hAnsi="宋体"/>
          <w:color w:val="000000"/>
        </w:rPr>
        <w:t>C</w:t>
      </w:r>
      <w:r>
        <w:rPr>
          <w:rFonts w:ascii="宋体" w:hAnsi="宋体" w:hint="eastAsia"/>
          <w:color w:val="000000"/>
        </w:rPr>
        <w:t xml:space="preserve">．整体性    </w:t>
      </w:r>
      <w:r>
        <w:rPr>
          <w:rFonts w:ascii="宋体" w:hAnsi="宋体"/>
          <w:color w:val="000000"/>
        </w:rPr>
        <w:t>D</w:t>
      </w:r>
      <w:r>
        <w:rPr>
          <w:rFonts w:ascii="宋体" w:hAnsi="宋体" w:hint="eastAsia"/>
          <w:color w:val="000000"/>
        </w:rPr>
        <w:t>．全面性    E.多样性</w:t>
      </w:r>
    </w:p>
    <w:p w:rsidR="00C95F0F" w:rsidRDefault="00C95F0F">
      <w:pPr>
        <w:spacing w:line="300" w:lineRule="auto"/>
        <w:ind w:firstLineChars="200" w:firstLine="420"/>
        <w:rPr>
          <w:rFonts w:ascii="宋体" w:hAnsi="宋体"/>
          <w:color w:val="000000"/>
        </w:rPr>
      </w:pPr>
      <w:r>
        <w:rPr>
          <w:rFonts w:ascii="宋体" w:hAnsi="宋体" w:hint="eastAsia"/>
          <w:color w:val="000000"/>
        </w:rPr>
        <w:t>三、填空题</w:t>
      </w:r>
    </w:p>
    <w:p w:rsidR="00C95F0F" w:rsidRDefault="00C95F0F">
      <w:pPr>
        <w:spacing w:line="300" w:lineRule="auto"/>
        <w:ind w:firstLineChars="200" w:firstLine="420"/>
        <w:rPr>
          <w:rFonts w:ascii="宋体" w:hAnsi="宋体"/>
          <w:color w:val="000000"/>
        </w:rPr>
      </w:pPr>
      <w:r>
        <w:rPr>
          <w:rFonts w:ascii="宋体" w:hAnsi="宋体" w:hint="eastAsia"/>
          <w:color w:val="000000"/>
        </w:rPr>
        <w:t>3．组织是工程项目管理的基本职能之一，包括组织机构和</w:t>
      </w:r>
      <w:r>
        <w:rPr>
          <w:rFonts w:ascii="宋体" w:hAnsi="宋体"/>
          <w:color w:val="000000"/>
          <w:u w:val="single"/>
        </w:rPr>
        <w:t xml:space="preserve">      </w:t>
      </w:r>
      <w:r>
        <w:rPr>
          <w:rFonts w:ascii="宋体" w:hAnsi="宋体" w:hint="eastAsia"/>
          <w:color w:val="000000"/>
        </w:rPr>
        <w:t>两种含义。</w:t>
      </w:r>
    </w:p>
    <w:p w:rsidR="00C95F0F" w:rsidRDefault="00C95F0F" w:rsidP="000771DF">
      <w:pPr>
        <w:spacing w:line="300" w:lineRule="auto"/>
        <w:ind w:firstLineChars="200" w:firstLine="420"/>
        <w:rPr>
          <w:rFonts w:ascii="宋体" w:hAnsi="宋体"/>
          <w:color w:val="000000"/>
        </w:rPr>
      </w:pPr>
      <w:r>
        <w:rPr>
          <w:rFonts w:ascii="宋体" w:hAnsi="宋体" w:hint="eastAsia"/>
          <w:color w:val="000000"/>
        </w:rPr>
        <w:t>四、判断题</w:t>
      </w:r>
    </w:p>
    <w:p w:rsidR="00C95F0F" w:rsidRDefault="00C95F0F">
      <w:pPr>
        <w:spacing w:line="300" w:lineRule="auto"/>
        <w:ind w:firstLineChars="200" w:firstLine="420"/>
        <w:rPr>
          <w:rFonts w:ascii="宋体" w:hAnsi="宋体"/>
          <w:color w:val="000000"/>
        </w:rPr>
      </w:pPr>
      <w:r>
        <w:rPr>
          <w:rFonts w:ascii="宋体" w:hAnsi="宋体" w:hint="eastAsia"/>
          <w:color w:val="000000"/>
        </w:rPr>
        <w:t>4．常用的偏差分析方法有</w:t>
      </w:r>
      <w:proofErr w:type="gramStart"/>
      <w:r>
        <w:rPr>
          <w:rFonts w:ascii="宋体" w:hAnsi="宋体" w:hint="eastAsia"/>
          <w:color w:val="000000"/>
        </w:rPr>
        <w:t>横道图</w:t>
      </w:r>
      <w:proofErr w:type="gramEnd"/>
      <w:r>
        <w:rPr>
          <w:rFonts w:ascii="宋体" w:hAnsi="宋体" w:hint="eastAsia"/>
          <w:color w:val="000000"/>
        </w:rPr>
        <w:t>法、表格法和曲线法。</w:t>
      </w:r>
      <w:r w:rsidR="000771DF">
        <w:rPr>
          <w:rFonts w:ascii="宋体" w:hAnsi="宋体" w:hint="eastAsia"/>
          <w:color w:val="000000"/>
        </w:rPr>
        <w:t>（  ）</w:t>
      </w:r>
    </w:p>
    <w:p w:rsidR="00C95F0F" w:rsidRDefault="00C95F0F">
      <w:pPr>
        <w:spacing w:line="300" w:lineRule="auto"/>
        <w:ind w:firstLineChars="200" w:firstLine="420"/>
        <w:rPr>
          <w:rFonts w:ascii="宋体" w:hAnsi="宋体"/>
          <w:color w:val="000000"/>
        </w:rPr>
      </w:pPr>
      <w:r>
        <w:rPr>
          <w:rFonts w:ascii="宋体" w:hAnsi="宋体" w:hint="eastAsia"/>
          <w:color w:val="000000"/>
        </w:rPr>
        <w:t>五、简答题</w:t>
      </w:r>
    </w:p>
    <w:p w:rsidR="00C95F0F" w:rsidRDefault="00C95F0F">
      <w:pPr>
        <w:spacing w:line="300" w:lineRule="auto"/>
        <w:ind w:firstLineChars="200" w:firstLine="420"/>
        <w:rPr>
          <w:rFonts w:ascii="宋体" w:hAnsi="宋体"/>
          <w:color w:val="000000"/>
        </w:rPr>
      </w:pPr>
      <w:r>
        <w:rPr>
          <w:rFonts w:ascii="宋体" w:hAnsi="宋体" w:hint="eastAsia"/>
          <w:color w:val="000000"/>
        </w:rPr>
        <w:t>5．什么是“PDCA”循环？</w:t>
      </w:r>
    </w:p>
    <w:p w:rsidR="00C95F0F" w:rsidRDefault="00C95F0F">
      <w:pPr>
        <w:spacing w:line="300" w:lineRule="auto"/>
        <w:ind w:firstLineChars="200" w:firstLine="420"/>
        <w:rPr>
          <w:rFonts w:ascii="宋体" w:hAnsi="宋体"/>
          <w:color w:val="000000"/>
        </w:rPr>
      </w:pPr>
      <w:r>
        <w:rPr>
          <w:rFonts w:ascii="宋体" w:hAnsi="宋体" w:hint="eastAsia"/>
          <w:color w:val="000000"/>
        </w:rPr>
        <w:t>六、计算题</w:t>
      </w:r>
    </w:p>
    <w:p w:rsidR="00C95F0F" w:rsidRDefault="00C95F0F">
      <w:pPr>
        <w:spacing w:line="300" w:lineRule="auto"/>
        <w:ind w:firstLineChars="200" w:firstLine="420"/>
        <w:rPr>
          <w:rFonts w:ascii="宋体" w:hAnsi="宋体"/>
          <w:color w:val="000000"/>
        </w:rPr>
      </w:pPr>
      <w:r>
        <w:rPr>
          <w:rFonts w:ascii="宋体" w:hAnsi="宋体" w:hint="eastAsia"/>
          <w:color w:val="000000"/>
        </w:rPr>
        <w:t>6．如果第一年年初存入1000元，以后9年每年存款递增150元，设定利率为8%，则这笔存款折算为等额年金为多少元？</w:t>
      </w:r>
    </w:p>
    <w:p w:rsidR="00C95F0F" w:rsidRDefault="00C95F0F">
      <w:pPr>
        <w:tabs>
          <w:tab w:val="left" w:pos="735"/>
          <w:tab w:val="left" w:pos="2730"/>
          <w:tab w:val="left" w:pos="4620"/>
          <w:tab w:val="left" w:pos="6510"/>
        </w:tabs>
        <w:spacing w:line="300" w:lineRule="auto"/>
        <w:ind w:leftChars="200" w:left="735" w:hangingChars="150" w:hanging="315"/>
        <w:jc w:val="center"/>
        <w:rPr>
          <w:lang w:val="zh-CN"/>
        </w:rPr>
      </w:pPr>
    </w:p>
    <w:sectPr w:rsidR="00C95F0F" w:rsidSect="00C67132">
      <w:headerReference w:type="default" r:id="rId6"/>
      <w:footerReference w:type="default" r:id="rId7"/>
      <w:pgSz w:w="11906" w:h="16838"/>
      <w:pgMar w:top="1701" w:right="1797" w:bottom="1418" w:left="1797" w:header="851" w:footer="1021"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750" w:rsidRDefault="004C0750">
      <w:r>
        <w:separator/>
      </w:r>
    </w:p>
  </w:endnote>
  <w:endnote w:type="continuationSeparator" w:id="0">
    <w:p w:rsidR="004C0750" w:rsidRDefault="004C075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F0F" w:rsidRDefault="00C95F0F">
    <w:pPr>
      <w:pStyle w:val="a5"/>
      <w:jc w:val="center"/>
      <w:rPr>
        <w:rFonts w:ascii="宋体" w:hAnsi="宋体"/>
      </w:rPr>
    </w:pPr>
    <w:r>
      <w:rPr>
        <w:rFonts w:ascii="宋体" w:hAnsi="宋体" w:cs="宋体" w:hint="eastAsia"/>
      </w:rPr>
      <w:t>第</w:t>
    </w:r>
    <w:r w:rsidR="00F8259C">
      <w:rPr>
        <w:rFonts w:ascii="宋体" w:hAnsi="宋体"/>
      </w:rPr>
      <w:fldChar w:fldCharType="begin"/>
    </w:r>
    <w:r>
      <w:rPr>
        <w:rFonts w:ascii="宋体" w:hAnsi="宋体"/>
      </w:rPr>
      <w:instrText xml:space="preserve"> PAGE </w:instrText>
    </w:r>
    <w:r w:rsidR="00F8259C">
      <w:rPr>
        <w:rFonts w:ascii="宋体" w:hAnsi="宋体"/>
      </w:rPr>
      <w:fldChar w:fldCharType="separate"/>
    </w:r>
    <w:r w:rsidR="00214183">
      <w:rPr>
        <w:rFonts w:ascii="宋体" w:hAnsi="宋体"/>
        <w:noProof/>
      </w:rPr>
      <w:t>8</w:t>
    </w:r>
    <w:r w:rsidR="00F8259C">
      <w:rPr>
        <w:rFonts w:ascii="宋体" w:hAnsi="宋体"/>
      </w:rPr>
      <w:fldChar w:fldCharType="end"/>
    </w:r>
    <w:r>
      <w:rPr>
        <w:rFonts w:ascii="宋体" w:hAnsi="宋体" w:cs="宋体" w:hint="eastAsia"/>
      </w:rPr>
      <w:t>页  共</w:t>
    </w:r>
    <w:r w:rsidR="00F8259C">
      <w:rPr>
        <w:rFonts w:ascii="宋体" w:hAnsi="宋体"/>
      </w:rPr>
      <w:fldChar w:fldCharType="begin"/>
    </w:r>
    <w:r>
      <w:rPr>
        <w:rFonts w:ascii="宋体" w:hAnsi="宋体"/>
      </w:rPr>
      <w:instrText xml:space="preserve"> NUMPAGES </w:instrText>
    </w:r>
    <w:r w:rsidR="00F8259C">
      <w:rPr>
        <w:rFonts w:ascii="宋体" w:hAnsi="宋体"/>
      </w:rPr>
      <w:fldChar w:fldCharType="separate"/>
    </w:r>
    <w:r w:rsidR="00214183">
      <w:rPr>
        <w:rFonts w:ascii="宋体" w:hAnsi="宋体"/>
        <w:noProof/>
      </w:rPr>
      <w:t>11</w:t>
    </w:r>
    <w:r w:rsidR="00F8259C">
      <w:rPr>
        <w:rFonts w:ascii="宋体" w:hAnsi="宋体"/>
      </w:rPr>
      <w:fldChar w:fldCharType="end"/>
    </w:r>
    <w:r>
      <w:rPr>
        <w:rFonts w:ascii="宋体" w:hAnsi="宋体" w:cs="宋体"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750" w:rsidRDefault="004C0750">
      <w:r>
        <w:separator/>
      </w:r>
    </w:p>
  </w:footnote>
  <w:footnote w:type="continuationSeparator" w:id="0">
    <w:p w:rsidR="004C0750" w:rsidRDefault="004C07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F0F" w:rsidRDefault="00C95F0F">
    <w:pPr>
      <w:pStyle w:val="a4"/>
      <w:rPr>
        <w:rFonts w:ascii="宋体" w:hAnsi="宋体"/>
        <w:b/>
        <w:bCs/>
        <w:sz w:val="21"/>
      </w:rPr>
    </w:pPr>
    <w:r>
      <w:rPr>
        <w:rFonts w:ascii="宋体" w:hAnsi="宋体" w:hint="eastAsia"/>
        <w:b/>
        <w:bCs/>
        <w:sz w:val="21"/>
      </w:rPr>
      <w:t>天津市高等教育自学考试课程考试大纲</w:t>
    </w:r>
  </w:p>
  <w:p w:rsidR="00C95F0F" w:rsidRDefault="00C95F0F">
    <w:pPr>
      <w:pStyle w:val="a4"/>
      <w:jc w:val="distribute"/>
      <w:rPr>
        <w:rFonts w:ascii="宋体" w:hAnsi="宋体"/>
        <w:b/>
        <w:bCs/>
      </w:rPr>
    </w:pPr>
    <w:r>
      <w:rPr>
        <w:rFonts w:ascii="宋体" w:hAnsi="宋体" w:hint="eastAsia"/>
        <w:b/>
        <w:bCs/>
      </w:rPr>
      <w:t>课程名称：土木工程经济与项目管理        （2017年</w:t>
    </w:r>
    <w:r w:rsidR="009B5B42">
      <w:rPr>
        <w:rFonts w:ascii="宋体" w:hAnsi="宋体" w:hint="eastAsia"/>
        <w:b/>
        <w:bCs/>
      </w:rPr>
      <w:t>4</w:t>
    </w:r>
    <w:r>
      <w:rPr>
        <w:rFonts w:ascii="宋体" w:hAnsi="宋体" w:hint="eastAsia"/>
        <w:b/>
        <w:bCs/>
      </w:rPr>
      <w:t>月）                      课程代码：</w:t>
    </w:r>
    <w:r w:rsidR="00F14506">
      <w:rPr>
        <w:rFonts w:ascii="宋体" w:hAnsi="宋体" w:hint="eastAsia"/>
        <w:b/>
        <w:bCs/>
      </w:rPr>
      <w:t>1373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20"/>
  <w:doNotHyphenateCaps/>
  <w:drawingGridVerticalSpacing w:val="156"/>
  <w:displayHorizontalDrawingGridEvery w:val="0"/>
  <w:displayVerticalDrawingGridEvery w:val="2"/>
  <w:characterSpacingControl w:val="compressPunctuation"/>
  <w:doNotValidateAgainstSchema/>
  <w:doNotDemarcateInvalidXml/>
  <w:hdrShapeDefaults>
    <o:shapedefaults v:ext="edit" spidmax="9218"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77E52"/>
    <w:rsid w:val="000214A1"/>
    <w:rsid w:val="00023D2D"/>
    <w:rsid w:val="000249B5"/>
    <w:rsid w:val="000272E1"/>
    <w:rsid w:val="00030E27"/>
    <w:rsid w:val="0003631E"/>
    <w:rsid w:val="0004084D"/>
    <w:rsid w:val="000425F6"/>
    <w:rsid w:val="0004388F"/>
    <w:rsid w:val="00053D6C"/>
    <w:rsid w:val="000543D8"/>
    <w:rsid w:val="00060ABB"/>
    <w:rsid w:val="00067887"/>
    <w:rsid w:val="000729B8"/>
    <w:rsid w:val="000771DF"/>
    <w:rsid w:val="00080D5B"/>
    <w:rsid w:val="000822F1"/>
    <w:rsid w:val="00086CDD"/>
    <w:rsid w:val="00093950"/>
    <w:rsid w:val="00093D97"/>
    <w:rsid w:val="000A0CB9"/>
    <w:rsid w:val="000A1E03"/>
    <w:rsid w:val="000A434B"/>
    <w:rsid w:val="000A606E"/>
    <w:rsid w:val="000A6462"/>
    <w:rsid w:val="000A7273"/>
    <w:rsid w:val="000A7D49"/>
    <w:rsid w:val="000D1D5E"/>
    <w:rsid w:val="000D2F79"/>
    <w:rsid w:val="000D4404"/>
    <w:rsid w:val="000D63D8"/>
    <w:rsid w:val="000E0243"/>
    <w:rsid w:val="000E170F"/>
    <w:rsid w:val="000F3EE3"/>
    <w:rsid w:val="00101630"/>
    <w:rsid w:val="001147FA"/>
    <w:rsid w:val="00117C7C"/>
    <w:rsid w:val="00121817"/>
    <w:rsid w:val="00124E72"/>
    <w:rsid w:val="00127CA5"/>
    <w:rsid w:val="00135B56"/>
    <w:rsid w:val="0014768C"/>
    <w:rsid w:val="001664A8"/>
    <w:rsid w:val="00177532"/>
    <w:rsid w:val="00181C50"/>
    <w:rsid w:val="0018504F"/>
    <w:rsid w:val="001875CA"/>
    <w:rsid w:val="00190C6F"/>
    <w:rsid w:val="0019379E"/>
    <w:rsid w:val="001965B7"/>
    <w:rsid w:val="001C4C9C"/>
    <w:rsid w:val="001D3838"/>
    <w:rsid w:val="001E4002"/>
    <w:rsid w:val="001E6B9C"/>
    <w:rsid w:val="001F035C"/>
    <w:rsid w:val="001F0DAB"/>
    <w:rsid w:val="001F0E9D"/>
    <w:rsid w:val="001F5905"/>
    <w:rsid w:val="001F663D"/>
    <w:rsid w:val="002038A4"/>
    <w:rsid w:val="00214183"/>
    <w:rsid w:val="0022720B"/>
    <w:rsid w:val="00235144"/>
    <w:rsid w:val="00242EF9"/>
    <w:rsid w:val="0024348E"/>
    <w:rsid w:val="00253406"/>
    <w:rsid w:val="00265E1E"/>
    <w:rsid w:val="00267022"/>
    <w:rsid w:val="00280131"/>
    <w:rsid w:val="002807A3"/>
    <w:rsid w:val="00286678"/>
    <w:rsid w:val="00287294"/>
    <w:rsid w:val="002912C9"/>
    <w:rsid w:val="0029199A"/>
    <w:rsid w:val="00291C7E"/>
    <w:rsid w:val="002977DC"/>
    <w:rsid w:val="00297D0B"/>
    <w:rsid w:val="002A0E58"/>
    <w:rsid w:val="002A2968"/>
    <w:rsid w:val="002A6B7B"/>
    <w:rsid w:val="002C6615"/>
    <w:rsid w:val="002C6CCE"/>
    <w:rsid w:val="002D0C43"/>
    <w:rsid w:val="002E4840"/>
    <w:rsid w:val="002F1E77"/>
    <w:rsid w:val="002F4CA8"/>
    <w:rsid w:val="00301749"/>
    <w:rsid w:val="00303D0F"/>
    <w:rsid w:val="003041FC"/>
    <w:rsid w:val="003064A0"/>
    <w:rsid w:val="00316B6E"/>
    <w:rsid w:val="00332471"/>
    <w:rsid w:val="00333413"/>
    <w:rsid w:val="003358DB"/>
    <w:rsid w:val="003502B9"/>
    <w:rsid w:val="00352EAD"/>
    <w:rsid w:val="003541DB"/>
    <w:rsid w:val="00354D01"/>
    <w:rsid w:val="003557A7"/>
    <w:rsid w:val="00363519"/>
    <w:rsid w:val="003717A6"/>
    <w:rsid w:val="00371BA0"/>
    <w:rsid w:val="00376FE7"/>
    <w:rsid w:val="0037702E"/>
    <w:rsid w:val="0037787B"/>
    <w:rsid w:val="00382F89"/>
    <w:rsid w:val="003853FB"/>
    <w:rsid w:val="00386CCD"/>
    <w:rsid w:val="003879AE"/>
    <w:rsid w:val="003A2E82"/>
    <w:rsid w:val="003A3BCE"/>
    <w:rsid w:val="003A3BE9"/>
    <w:rsid w:val="003A7E96"/>
    <w:rsid w:val="003B07FC"/>
    <w:rsid w:val="003B2421"/>
    <w:rsid w:val="003B271F"/>
    <w:rsid w:val="003B312F"/>
    <w:rsid w:val="003B5B03"/>
    <w:rsid w:val="003B5E1C"/>
    <w:rsid w:val="003B7B42"/>
    <w:rsid w:val="003C52F9"/>
    <w:rsid w:val="003C7104"/>
    <w:rsid w:val="003D0ABB"/>
    <w:rsid w:val="003D44ED"/>
    <w:rsid w:val="003E3DCD"/>
    <w:rsid w:val="003E7814"/>
    <w:rsid w:val="003E7F71"/>
    <w:rsid w:val="003F2B1F"/>
    <w:rsid w:val="003F31F6"/>
    <w:rsid w:val="003F6C91"/>
    <w:rsid w:val="00412132"/>
    <w:rsid w:val="00413FB1"/>
    <w:rsid w:val="00426249"/>
    <w:rsid w:val="0042664F"/>
    <w:rsid w:val="00426707"/>
    <w:rsid w:val="00431EE7"/>
    <w:rsid w:val="00433060"/>
    <w:rsid w:val="00436BDD"/>
    <w:rsid w:val="0044028D"/>
    <w:rsid w:val="004519CF"/>
    <w:rsid w:val="00451CB5"/>
    <w:rsid w:val="00452DC5"/>
    <w:rsid w:val="0046003C"/>
    <w:rsid w:val="00460768"/>
    <w:rsid w:val="00462A70"/>
    <w:rsid w:val="00463ACE"/>
    <w:rsid w:val="004641E6"/>
    <w:rsid w:val="00472877"/>
    <w:rsid w:val="00482DE6"/>
    <w:rsid w:val="004839A5"/>
    <w:rsid w:val="004870B9"/>
    <w:rsid w:val="00492B1E"/>
    <w:rsid w:val="00493183"/>
    <w:rsid w:val="004A16B7"/>
    <w:rsid w:val="004A253D"/>
    <w:rsid w:val="004B335A"/>
    <w:rsid w:val="004B3DBC"/>
    <w:rsid w:val="004C0750"/>
    <w:rsid w:val="004C4C51"/>
    <w:rsid w:val="004C56F2"/>
    <w:rsid w:val="004D1F83"/>
    <w:rsid w:val="004D48AE"/>
    <w:rsid w:val="004E2BA7"/>
    <w:rsid w:val="00506625"/>
    <w:rsid w:val="00511804"/>
    <w:rsid w:val="00522BD7"/>
    <w:rsid w:val="0052692A"/>
    <w:rsid w:val="00526F4D"/>
    <w:rsid w:val="00542AFC"/>
    <w:rsid w:val="0054536A"/>
    <w:rsid w:val="00553571"/>
    <w:rsid w:val="00556566"/>
    <w:rsid w:val="005569AF"/>
    <w:rsid w:val="00557DBD"/>
    <w:rsid w:val="005612D6"/>
    <w:rsid w:val="00561F90"/>
    <w:rsid w:val="005660E4"/>
    <w:rsid w:val="00571B41"/>
    <w:rsid w:val="005728CC"/>
    <w:rsid w:val="005734C6"/>
    <w:rsid w:val="005747F4"/>
    <w:rsid w:val="00590680"/>
    <w:rsid w:val="00592B6C"/>
    <w:rsid w:val="005A2B3C"/>
    <w:rsid w:val="005A7D97"/>
    <w:rsid w:val="005B170C"/>
    <w:rsid w:val="005C2C36"/>
    <w:rsid w:val="005C5953"/>
    <w:rsid w:val="005C6673"/>
    <w:rsid w:val="005C72F4"/>
    <w:rsid w:val="005D46C9"/>
    <w:rsid w:val="005D492C"/>
    <w:rsid w:val="005D4C06"/>
    <w:rsid w:val="005D619F"/>
    <w:rsid w:val="005E336B"/>
    <w:rsid w:val="005E5B27"/>
    <w:rsid w:val="005F0F4B"/>
    <w:rsid w:val="005F2612"/>
    <w:rsid w:val="00600F84"/>
    <w:rsid w:val="006125A6"/>
    <w:rsid w:val="00612733"/>
    <w:rsid w:val="00612BFF"/>
    <w:rsid w:val="00624707"/>
    <w:rsid w:val="00626B4C"/>
    <w:rsid w:val="006309B9"/>
    <w:rsid w:val="00634A70"/>
    <w:rsid w:val="006357E1"/>
    <w:rsid w:val="00636F1E"/>
    <w:rsid w:val="00642B1C"/>
    <w:rsid w:val="00642F25"/>
    <w:rsid w:val="00645523"/>
    <w:rsid w:val="006541A4"/>
    <w:rsid w:val="00655C65"/>
    <w:rsid w:val="0066651A"/>
    <w:rsid w:val="00677068"/>
    <w:rsid w:val="00681250"/>
    <w:rsid w:val="00686CC9"/>
    <w:rsid w:val="0069634D"/>
    <w:rsid w:val="006B12CF"/>
    <w:rsid w:val="006B14AA"/>
    <w:rsid w:val="006D0EE4"/>
    <w:rsid w:val="006D2414"/>
    <w:rsid w:val="006D2CC7"/>
    <w:rsid w:val="006D5F3C"/>
    <w:rsid w:val="006F27C8"/>
    <w:rsid w:val="006F2C24"/>
    <w:rsid w:val="006F6896"/>
    <w:rsid w:val="006F7470"/>
    <w:rsid w:val="007079F9"/>
    <w:rsid w:val="00707DF5"/>
    <w:rsid w:val="00712843"/>
    <w:rsid w:val="00715C06"/>
    <w:rsid w:val="007256E2"/>
    <w:rsid w:val="0074441E"/>
    <w:rsid w:val="00754CD1"/>
    <w:rsid w:val="007554AC"/>
    <w:rsid w:val="00755AF6"/>
    <w:rsid w:val="0075609A"/>
    <w:rsid w:val="0076076B"/>
    <w:rsid w:val="00760CC9"/>
    <w:rsid w:val="00762BF1"/>
    <w:rsid w:val="00766250"/>
    <w:rsid w:val="00786B4F"/>
    <w:rsid w:val="00786E0C"/>
    <w:rsid w:val="0079182D"/>
    <w:rsid w:val="00791A49"/>
    <w:rsid w:val="007B1CA3"/>
    <w:rsid w:val="007B613F"/>
    <w:rsid w:val="007C320B"/>
    <w:rsid w:val="007D11F9"/>
    <w:rsid w:val="007D785B"/>
    <w:rsid w:val="007E50FE"/>
    <w:rsid w:val="007F19A1"/>
    <w:rsid w:val="007F45C1"/>
    <w:rsid w:val="007F4F17"/>
    <w:rsid w:val="007F67DE"/>
    <w:rsid w:val="00800C04"/>
    <w:rsid w:val="00803222"/>
    <w:rsid w:val="0080518D"/>
    <w:rsid w:val="0081340F"/>
    <w:rsid w:val="0082075F"/>
    <w:rsid w:val="00822B02"/>
    <w:rsid w:val="00825F4B"/>
    <w:rsid w:val="00830AAA"/>
    <w:rsid w:val="008324CF"/>
    <w:rsid w:val="00841433"/>
    <w:rsid w:val="008417E8"/>
    <w:rsid w:val="00841CFB"/>
    <w:rsid w:val="008438B3"/>
    <w:rsid w:val="00850A76"/>
    <w:rsid w:val="0087043A"/>
    <w:rsid w:val="00871F9B"/>
    <w:rsid w:val="00880A1E"/>
    <w:rsid w:val="00882E78"/>
    <w:rsid w:val="00893F7F"/>
    <w:rsid w:val="008951D7"/>
    <w:rsid w:val="008A221C"/>
    <w:rsid w:val="008A437B"/>
    <w:rsid w:val="008A7068"/>
    <w:rsid w:val="008A7973"/>
    <w:rsid w:val="008B0B4E"/>
    <w:rsid w:val="008C4891"/>
    <w:rsid w:val="008D4628"/>
    <w:rsid w:val="008D4CB4"/>
    <w:rsid w:val="008D4E4B"/>
    <w:rsid w:val="008D6E63"/>
    <w:rsid w:val="008E2E80"/>
    <w:rsid w:val="008E3B98"/>
    <w:rsid w:val="008E5E11"/>
    <w:rsid w:val="00902146"/>
    <w:rsid w:val="0090271B"/>
    <w:rsid w:val="00904A71"/>
    <w:rsid w:val="00906D2F"/>
    <w:rsid w:val="009144C3"/>
    <w:rsid w:val="00923F8D"/>
    <w:rsid w:val="0093019C"/>
    <w:rsid w:val="00940C79"/>
    <w:rsid w:val="00942079"/>
    <w:rsid w:val="00942372"/>
    <w:rsid w:val="00943C0B"/>
    <w:rsid w:val="00946990"/>
    <w:rsid w:val="009574BC"/>
    <w:rsid w:val="00962C26"/>
    <w:rsid w:val="00963560"/>
    <w:rsid w:val="00964812"/>
    <w:rsid w:val="0096494C"/>
    <w:rsid w:val="00967B9D"/>
    <w:rsid w:val="00967C70"/>
    <w:rsid w:val="009706DC"/>
    <w:rsid w:val="009753A5"/>
    <w:rsid w:val="00983C8D"/>
    <w:rsid w:val="009869F0"/>
    <w:rsid w:val="009937CE"/>
    <w:rsid w:val="009B1D17"/>
    <w:rsid w:val="009B5B42"/>
    <w:rsid w:val="009C35CA"/>
    <w:rsid w:val="009C5DC8"/>
    <w:rsid w:val="009E69D9"/>
    <w:rsid w:val="00A00922"/>
    <w:rsid w:val="00A02470"/>
    <w:rsid w:val="00A11841"/>
    <w:rsid w:val="00A15722"/>
    <w:rsid w:val="00A209C0"/>
    <w:rsid w:val="00A34594"/>
    <w:rsid w:val="00A40E70"/>
    <w:rsid w:val="00A44EDC"/>
    <w:rsid w:val="00A47B17"/>
    <w:rsid w:val="00A53CED"/>
    <w:rsid w:val="00A55340"/>
    <w:rsid w:val="00A65A56"/>
    <w:rsid w:val="00A720B5"/>
    <w:rsid w:val="00A77AC9"/>
    <w:rsid w:val="00A911CA"/>
    <w:rsid w:val="00AA04DE"/>
    <w:rsid w:val="00AA0A2A"/>
    <w:rsid w:val="00AA1879"/>
    <w:rsid w:val="00AB7B06"/>
    <w:rsid w:val="00AD6480"/>
    <w:rsid w:val="00AD79F6"/>
    <w:rsid w:val="00AE08F4"/>
    <w:rsid w:val="00AE1017"/>
    <w:rsid w:val="00AF262F"/>
    <w:rsid w:val="00AF67B2"/>
    <w:rsid w:val="00AF6B53"/>
    <w:rsid w:val="00B06FBA"/>
    <w:rsid w:val="00B07E26"/>
    <w:rsid w:val="00B145DF"/>
    <w:rsid w:val="00B2622E"/>
    <w:rsid w:val="00B26904"/>
    <w:rsid w:val="00B306F2"/>
    <w:rsid w:val="00B329B7"/>
    <w:rsid w:val="00B337EB"/>
    <w:rsid w:val="00B36DD5"/>
    <w:rsid w:val="00B375A0"/>
    <w:rsid w:val="00B37D86"/>
    <w:rsid w:val="00B40D7F"/>
    <w:rsid w:val="00B4726D"/>
    <w:rsid w:val="00B60C08"/>
    <w:rsid w:val="00B62F91"/>
    <w:rsid w:val="00B670F3"/>
    <w:rsid w:val="00B73DE0"/>
    <w:rsid w:val="00B77793"/>
    <w:rsid w:val="00B77E52"/>
    <w:rsid w:val="00B90BE1"/>
    <w:rsid w:val="00B91995"/>
    <w:rsid w:val="00BA07F3"/>
    <w:rsid w:val="00BA72C9"/>
    <w:rsid w:val="00BA74FF"/>
    <w:rsid w:val="00BA7724"/>
    <w:rsid w:val="00BB1D6B"/>
    <w:rsid w:val="00BB7910"/>
    <w:rsid w:val="00BB7DED"/>
    <w:rsid w:val="00BD5B81"/>
    <w:rsid w:val="00BE1B88"/>
    <w:rsid w:val="00BE1FD6"/>
    <w:rsid w:val="00BE2FE7"/>
    <w:rsid w:val="00BE704B"/>
    <w:rsid w:val="00BF248B"/>
    <w:rsid w:val="00C000EE"/>
    <w:rsid w:val="00C00ABF"/>
    <w:rsid w:val="00C01067"/>
    <w:rsid w:val="00C1713F"/>
    <w:rsid w:val="00C24EBA"/>
    <w:rsid w:val="00C31DE6"/>
    <w:rsid w:val="00C4295D"/>
    <w:rsid w:val="00C5000A"/>
    <w:rsid w:val="00C51F46"/>
    <w:rsid w:val="00C562E6"/>
    <w:rsid w:val="00C64941"/>
    <w:rsid w:val="00C67132"/>
    <w:rsid w:val="00C711C9"/>
    <w:rsid w:val="00C71987"/>
    <w:rsid w:val="00C83B99"/>
    <w:rsid w:val="00C8567A"/>
    <w:rsid w:val="00C950EA"/>
    <w:rsid w:val="00C95F0F"/>
    <w:rsid w:val="00CA6B2B"/>
    <w:rsid w:val="00CB071E"/>
    <w:rsid w:val="00CB27AE"/>
    <w:rsid w:val="00CD7676"/>
    <w:rsid w:val="00CE7396"/>
    <w:rsid w:val="00CE7CE3"/>
    <w:rsid w:val="00CE7FBF"/>
    <w:rsid w:val="00D0143E"/>
    <w:rsid w:val="00D05F6F"/>
    <w:rsid w:val="00D1433F"/>
    <w:rsid w:val="00D34829"/>
    <w:rsid w:val="00D379C8"/>
    <w:rsid w:val="00D47F2C"/>
    <w:rsid w:val="00D56A69"/>
    <w:rsid w:val="00D57077"/>
    <w:rsid w:val="00D6014E"/>
    <w:rsid w:val="00D61722"/>
    <w:rsid w:val="00D66192"/>
    <w:rsid w:val="00D66E9C"/>
    <w:rsid w:val="00D676C1"/>
    <w:rsid w:val="00D734E7"/>
    <w:rsid w:val="00D86F8D"/>
    <w:rsid w:val="00D874AD"/>
    <w:rsid w:val="00D911E2"/>
    <w:rsid w:val="00DA127D"/>
    <w:rsid w:val="00DA62F9"/>
    <w:rsid w:val="00DB095F"/>
    <w:rsid w:val="00DB283B"/>
    <w:rsid w:val="00DB30F7"/>
    <w:rsid w:val="00DB523E"/>
    <w:rsid w:val="00DB6398"/>
    <w:rsid w:val="00DB6B5C"/>
    <w:rsid w:val="00DC3EC1"/>
    <w:rsid w:val="00DD01DA"/>
    <w:rsid w:val="00DD2A34"/>
    <w:rsid w:val="00DD40AE"/>
    <w:rsid w:val="00DE224A"/>
    <w:rsid w:val="00DF46EF"/>
    <w:rsid w:val="00E01A07"/>
    <w:rsid w:val="00E01E7F"/>
    <w:rsid w:val="00E03908"/>
    <w:rsid w:val="00E079B5"/>
    <w:rsid w:val="00E13E56"/>
    <w:rsid w:val="00E14FE4"/>
    <w:rsid w:val="00E20090"/>
    <w:rsid w:val="00E234AE"/>
    <w:rsid w:val="00E23F2A"/>
    <w:rsid w:val="00E2540E"/>
    <w:rsid w:val="00E27205"/>
    <w:rsid w:val="00E30221"/>
    <w:rsid w:val="00E320EC"/>
    <w:rsid w:val="00E323B0"/>
    <w:rsid w:val="00E34758"/>
    <w:rsid w:val="00E40CAB"/>
    <w:rsid w:val="00E456FA"/>
    <w:rsid w:val="00E60249"/>
    <w:rsid w:val="00E65DCD"/>
    <w:rsid w:val="00E7159B"/>
    <w:rsid w:val="00E82C73"/>
    <w:rsid w:val="00E8546E"/>
    <w:rsid w:val="00E8568E"/>
    <w:rsid w:val="00E857EF"/>
    <w:rsid w:val="00E90B97"/>
    <w:rsid w:val="00E964E9"/>
    <w:rsid w:val="00EA5E95"/>
    <w:rsid w:val="00EB482C"/>
    <w:rsid w:val="00EC470E"/>
    <w:rsid w:val="00EC6379"/>
    <w:rsid w:val="00ED6176"/>
    <w:rsid w:val="00ED6F7C"/>
    <w:rsid w:val="00EE1BE9"/>
    <w:rsid w:val="00EE3E5B"/>
    <w:rsid w:val="00EE7780"/>
    <w:rsid w:val="00EE7B73"/>
    <w:rsid w:val="00EE7CFF"/>
    <w:rsid w:val="00EF1BFC"/>
    <w:rsid w:val="00F01295"/>
    <w:rsid w:val="00F01B90"/>
    <w:rsid w:val="00F10FD0"/>
    <w:rsid w:val="00F14506"/>
    <w:rsid w:val="00F215FA"/>
    <w:rsid w:val="00F21C86"/>
    <w:rsid w:val="00F21CAC"/>
    <w:rsid w:val="00F3206A"/>
    <w:rsid w:val="00F35EEE"/>
    <w:rsid w:val="00F362CE"/>
    <w:rsid w:val="00F37AC7"/>
    <w:rsid w:val="00F40A6C"/>
    <w:rsid w:val="00F46815"/>
    <w:rsid w:val="00F50B27"/>
    <w:rsid w:val="00F53099"/>
    <w:rsid w:val="00F57D6A"/>
    <w:rsid w:val="00F60FB4"/>
    <w:rsid w:val="00F619A2"/>
    <w:rsid w:val="00F71C03"/>
    <w:rsid w:val="00F75B00"/>
    <w:rsid w:val="00F8259C"/>
    <w:rsid w:val="00F855C4"/>
    <w:rsid w:val="00F9422E"/>
    <w:rsid w:val="00F9476E"/>
    <w:rsid w:val="00FA168D"/>
    <w:rsid w:val="00FA3BDD"/>
    <w:rsid w:val="00FA4ED1"/>
    <w:rsid w:val="00FA5D0B"/>
    <w:rsid w:val="00FB429A"/>
    <w:rsid w:val="00FB4B21"/>
    <w:rsid w:val="00FB4B38"/>
    <w:rsid w:val="00FB585C"/>
    <w:rsid w:val="00FB7442"/>
    <w:rsid w:val="00FC055D"/>
    <w:rsid w:val="00FC4D88"/>
    <w:rsid w:val="00FC577C"/>
    <w:rsid w:val="00FC6858"/>
    <w:rsid w:val="00FC6CA8"/>
    <w:rsid w:val="00FD45A3"/>
    <w:rsid w:val="00FE0415"/>
    <w:rsid w:val="00FF594E"/>
    <w:rsid w:val="06BE445E"/>
    <w:rsid w:val="51DB4ED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nhideWhenUsed="0"/>
    <w:lsdException w:name="footer" w:unhideWhenUsed="0"/>
    <w:lsdException w:name="caption" w:locked="1" w:uiPriority="0" w:qFormat="1"/>
    <w:lsdException w:name="Title" w:locked="1" w:semiHidden="0" w:uiPriority="0" w:unhideWhenUsed="0" w:qFormat="1"/>
    <w:lsdException w:name="Default Paragraph Font" w:uiPriority="1"/>
    <w:lsdException w:name="Body Text Indent"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semiHidden="0" w:unhideWhenUsed="0" w:qFormat="1"/>
    <w:lsdException w:name="Balloon Text" w:unhideWhenUsed="0"/>
    <w:lsdException w:name="Table Grid" w:locked="1"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132"/>
    <w:pPr>
      <w:widowControl w:val="0"/>
      <w:jc w:val="both"/>
    </w:pPr>
    <w:rPr>
      <w:rFonts w:ascii="Times New Roman" w:hAnsi="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纯文本 Char"/>
    <w:link w:val="a3"/>
    <w:uiPriority w:val="99"/>
    <w:qFormat/>
    <w:locked/>
    <w:rsid w:val="00C67132"/>
    <w:rPr>
      <w:rFonts w:ascii="宋体" w:eastAsia="宋体" w:hAnsi="Courier New" w:cs="宋体"/>
      <w:sz w:val="20"/>
      <w:szCs w:val="20"/>
    </w:rPr>
  </w:style>
  <w:style w:type="character" w:customStyle="1" w:styleId="Char0">
    <w:name w:val="页眉 Char"/>
    <w:link w:val="a4"/>
    <w:uiPriority w:val="99"/>
    <w:semiHidden/>
    <w:locked/>
    <w:rsid w:val="00C67132"/>
    <w:rPr>
      <w:sz w:val="18"/>
      <w:szCs w:val="18"/>
    </w:rPr>
  </w:style>
  <w:style w:type="character" w:customStyle="1" w:styleId="Char1">
    <w:name w:val="页脚 Char"/>
    <w:link w:val="a5"/>
    <w:uiPriority w:val="99"/>
    <w:semiHidden/>
    <w:qFormat/>
    <w:locked/>
    <w:rsid w:val="00C67132"/>
    <w:rPr>
      <w:sz w:val="18"/>
      <w:szCs w:val="18"/>
    </w:rPr>
  </w:style>
  <w:style w:type="character" w:customStyle="1" w:styleId="Char2">
    <w:name w:val="正文文本缩进 Char"/>
    <w:link w:val="a6"/>
    <w:uiPriority w:val="99"/>
    <w:qFormat/>
    <w:locked/>
    <w:rsid w:val="00C67132"/>
    <w:rPr>
      <w:rFonts w:ascii="Times New Roman" w:eastAsia="宋体" w:hAnsi="Times New Roman" w:cs="Times New Roman"/>
      <w:sz w:val="20"/>
      <w:szCs w:val="20"/>
    </w:rPr>
  </w:style>
  <w:style w:type="character" w:customStyle="1" w:styleId="Char3">
    <w:name w:val="批注框文本 Char"/>
    <w:link w:val="a7"/>
    <w:uiPriority w:val="99"/>
    <w:semiHidden/>
    <w:qFormat/>
    <w:locked/>
    <w:rsid w:val="00C67132"/>
    <w:rPr>
      <w:rFonts w:ascii="Times New Roman" w:eastAsia="宋体" w:hAnsi="Times New Roman" w:cs="Times New Roman"/>
      <w:sz w:val="18"/>
      <w:szCs w:val="18"/>
    </w:rPr>
  </w:style>
  <w:style w:type="character" w:customStyle="1" w:styleId="CharChar1">
    <w:name w:val="Char Char1"/>
    <w:uiPriority w:val="99"/>
    <w:rsid w:val="00C67132"/>
    <w:rPr>
      <w:sz w:val="18"/>
      <w:szCs w:val="18"/>
    </w:rPr>
  </w:style>
  <w:style w:type="paragraph" w:styleId="a3">
    <w:name w:val="Plain Text"/>
    <w:basedOn w:val="a"/>
    <w:link w:val="Char"/>
    <w:uiPriority w:val="99"/>
    <w:qFormat/>
    <w:rsid w:val="00C67132"/>
    <w:rPr>
      <w:rFonts w:ascii="宋体" w:hAnsi="Courier New"/>
      <w:kern w:val="0"/>
      <w:sz w:val="20"/>
      <w:szCs w:val="20"/>
    </w:rPr>
  </w:style>
  <w:style w:type="paragraph" w:styleId="a6">
    <w:name w:val="Body Text Indent"/>
    <w:basedOn w:val="a"/>
    <w:link w:val="Char2"/>
    <w:uiPriority w:val="99"/>
    <w:rsid w:val="00C67132"/>
    <w:pPr>
      <w:ind w:left="1080" w:hanging="660"/>
    </w:pPr>
    <w:rPr>
      <w:kern w:val="0"/>
      <w:sz w:val="20"/>
      <w:szCs w:val="20"/>
    </w:rPr>
  </w:style>
  <w:style w:type="paragraph" w:styleId="a7">
    <w:name w:val="Balloon Text"/>
    <w:basedOn w:val="a"/>
    <w:link w:val="Char3"/>
    <w:uiPriority w:val="99"/>
    <w:semiHidden/>
    <w:rsid w:val="00C67132"/>
    <w:rPr>
      <w:kern w:val="0"/>
      <w:sz w:val="18"/>
      <w:szCs w:val="18"/>
    </w:rPr>
  </w:style>
  <w:style w:type="paragraph" w:styleId="a5">
    <w:name w:val="footer"/>
    <w:basedOn w:val="a"/>
    <w:link w:val="Char1"/>
    <w:uiPriority w:val="99"/>
    <w:semiHidden/>
    <w:rsid w:val="00C67132"/>
    <w:pPr>
      <w:tabs>
        <w:tab w:val="center" w:pos="4153"/>
        <w:tab w:val="right" w:pos="8306"/>
      </w:tabs>
      <w:snapToGrid w:val="0"/>
      <w:jc w:val="left"/>
    </w:pPr>
    <w:rPr>
      <w:rFonts w:ascii="Calibri" w:hAnsi="Calibri"/>
      <w:kern w:val="0"/>
      <w:sz w:val="18"/>
      <w:szCs w:val="18"/>
    </w:rPr>
  </w:style>
  <w:style w:type="paragraph" w:styleId="a4">
    <w:name w:val="header"/>
    <w:basedOn w:val="a"/>
    <w:link w:val="Char0"/>
    <w:uiPriority w:val="99"/>
    <w:semiHidden/>
    <w:rsid w:val="00C67132"/>
    <w:pPr>
      <w:pBdr>
        <w:bottom w:val="single" w:sz="6" w:space="1" w:color="auto"/>
      </w:pBdr>
      <w:tabs>
        <w:tab w:val="center" w:pos="4153"/>
        <w:tab w:val="right" w:pos="8306"/>
      </w:tabs>
      <w:snapToGrid w:val="0"/>
      <w:jc w:val="center"/>
    </w:pPr>
    <w:rPr>
      <w:rFonts w:ascii="Calibri" w:hAnsi="Calibri"/>
      <w:kern w:val="0"/>
      <w:sz w:val="18"/>
      <w:szCs w:val="18"/>
    </w:rPr>
  </w:style>
  <w:style w:type="paragraph" w:customStyle="1" w:styleId="1">
    <w:name w:val="列出段落1"/>
    <w:basedOn w:val="a"/>
    <w:uiPriority w:val="99"/>
    <w:qFormat/>
    <w:rsid w:val="00C67132"/>
    <w:pPr>
      <w:ind w:firstLineChars="200" w:firstLine="420"/>
    </w:pPr>
  </w:style>
  <w:style w:type="paragraph" w:customStyle="1" w:styleId="reader-word-layer">
    <w:name w:val="reader-word-layer"/>
    <w:basedOn w:val="a"/>
    <w:uiPriority w:val="99"/>
    <w:rsid w:val="00C67132"/>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1232</Words>
  <Characters>7029</Characters>
  <Application>Microsoft Office Word</Application>
  <DocSecurity>0</DocSecurity>
  <PresentationFormat/>
  <Lines>58</Lines>
  <Paragraphs>16</Paragraphs>
  <Slides>0</Slides>
  <Notes>0</Notes>
  <HiddenSlides>0</HiddenSlides>
  <MMClips>0</MMClips>
  <ScaleCrop>false</ScaleCrop>
  <Company>Sky123.Org</Company>
  <LinksUpToDate>false</LinksUpToDate>
  <CharactersWithSpaces>8245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微软用户</cp:lastModifiedBy>
  <cp:revision>5</cp:revision>
  <dcterms:created xsi:type="dcterms:W3CDTF">2017-03-23T02:54:00Z</dcterms:created>
  <dcterms:modified xsi:type="dcterms:W3CDTF">2017-05-22T01:07:00Z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2052-10.1.0.6173</vt:lpwstr>
  </property>
</Properties>
</file>