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center"/>
        <w:rPr>
          <w:rFonts w:ascii="宋体" w:hAnsi="宋体" w:cs="黑体"/>
          <w:b/>
          <w:bCs/>
          <w:kern w:val="0"/>
          <w:sz w:val="32"/>
          <w:szCs w:val="32"/>
        </w:rPr>
      </w:pPr>
      <w:r>
        <w:rPr>
          <w:rFonts w:hint="eastAsia" w:ascii="宋体" w:hAnsi="宋体" w:cs="黑体"/>
          <w:b/>
          <w:bCs/>
          <w:kern w:val="0"/>
          <w:sz w:val="32"/>
          <w:szCs w:val="32"/>
        </w:rPr>
        <w:t>湖南大学成人</w:t>
      </w:r>
      <w:r>
        <w:rPr>
          <w:rFonts w:ascii="宋体" w:hAnsi="宋体" w:cs="黑体"/>
          <w:b/>
          <w:bCs/>
          <w:kern w:val="0"/>
          <w:sz w:val="32"/>
          <w:szCs w:val="32"/>
        </w:rPr>
        <w:t>高等教育</w:t>
      </w:r>
      <w:r>
        <w:rPr>
          <w:rFonts w:hint="eastAsia" w:ascii="宋体" w:hAnsi="宋体" w:cs="黑体"/>
          <w:b/>
          <w:bCs/>
          <w:kern w:val="0"/>
          <w:sz w:val="32"/>
          <w:szCs w:val="32"/>
        </w:rPr>
        <w:t>学士学位授予工作细则</w:t>
      </w:r>
    </w:p>
    <w:p>
      <w:pPr>
        <w:widowControl/>
        <w:spacing w:line="600" w:lineRule="exact"/>
        <w:ind w:firstLine="420" w:firstLineChars="200"/>
        <w:jc w:val="left"/>
        <w:rPr>
          <w:rFonts w:ascii="仿宋_GB2312" w:hAnsi="宋体" w:eastAsia="仿宋_GB2312" w:cs="宋体"/>
          <w:color w:val="444444"/>
          <w:kern w:val="0"/>
          <w:sz w:val="21"/>
          <w:szCs w:val="21"/>
        </w:rPr>
      </w:pPr>
    </w:p>
    <w:p>
      <w:pPr>
        <w:spacing w:line="600" w:lineRule="exact"/>
        <w:ind w:firstLine="600" w:firstLineChars="200"/>
        <w:rPr>
          <w:rFonts w:ascii="仿宋" w:hAnsi="仿宋" w:eastAsia="仿宋" w:cs="宋体"/>
          <w:kern w:val="0"/>
          <w:sz w:val="30"/>
          <w:szCs w:val="30"/>
        </w:rPr>
      </w:pPr>
      <w:bookmarkStart w:id="0" w:name="_GoBack"/>
      <w:bookmarkEnd w:id="0"/>
      <w:r>
        <w:rPr>
          <w:rFonts w:hint="eastAsia" w:ascii="仿宋" w:hAnsi="仿宋" w:eastAsia="仿宋" w:cs="宋体"/>
          <w:kern w:val="0"/>
          <w:sz w:val="30"/>
          <w:szCs w:val="30"/>
        </w:rPr>
        <w:t>我校高等教育自学考试本科学生，同时具备下列条件者，可以授予成人高等教育学士学位：</w:t>
      </w:r>
    </w:p>
    <w:p>
      <w:pPr>
        <w:spacing w:line="600" w:lineRule="exact"/>
        <w:ind w:firstLine="600" w:firstLineChars="200"/>
        <w:rPr>
          <w:rFonts w:ascii="仿宋" w:hAnsi="仿宋" w:eastAsia="仿宋" w:cs="宋体"/>
          <w:kern w:val="0"/>
          <w:sz w:val="30"/>
          <w:szCs w:val="30"/>
        </w:rPr>
      </w:pPr>
      <w:r>
        <w:rPr>
          <w:rFonts w:hint="eastAsia" w:ascii="仿宋" w:hAnsi="仿宋" w:eastAsia="仿宋"/>
          <w:kern w:val="0"/>
          <w:sz w:val="30"/>
          <w:szCs w:val="30"/>
        </w:rPr>
        <w:t>（一）</w:t>
      </w:r>
      <w:r>
        <w:rPr>
          <w:rFonts w:hint="eastAsia" w:ascii="仿宋" w:hAnsi="仿宋" w:eastAsia="仿宋" w:cs="宋体"/>
          <w:kern w:val="0"/>
          <w:sz w:val="30"/>
          <w:szCs w:val="30"/>
        </w:rPr>
        <w:t>热爱社会主义祖国，坚持四项基本原则，愿意为社会主义建设事业服务，遵纪守法，品行端正。</w:t>
      </w:r>
    </w:p>
    <w:p>
      <w:pPr>
        <w:spacing w:line="600" w:lineRule="exact"/>
        <w:ind w:firstLine="600" w:firstLineChars="200"/>
        <w:rPr>
          <w:rFonts w:ascii="仿宋" w:hAnsi="仿宋" w:eastAsia="仿宋" w:cs="宋体"/>
          <w:kern w:val="0"/>
          <w:sz w:val="30"/>
          <w:szCs w:val="30"/>
        </w:rPr>
      </w:pPr>
      <w:r>
        <w:rPr>
          <w:rFonts w:hint="eastAsia" w:ascii="仿宋" w:hAnsi="仿宋" w:eastAsia="仿宋"/>
          <w:kern w:val="0"/>
          <w:sz w:val="30"/>
          <w:szCs w:val="30"/>
        </w:rPr>
        <w:t>（二）</w:t>
      </w:r>
      <w:r>
        <w:rPr>
          <w:rFonts w:hint="eastAsia" w:ascii="仿宋" w:hAnsi="仿宋" w:eastAsia="仿宋" w:cs="宋体"/>
          <w:kern w:val="0"/>
          <w:sz w:val="30"/>
          <w:szCs w:val="30"/>
        </w:rPr>
        <w:t>完成湖南省高等教育自学考试专业考试计划规定的各项要求，经审核准予毕业；</w:t>
      </w:r>
      <w:r>
        <w:rPr>
          <w:rFonts w:ascii="仿宋" w:hAnsi="仿宋" w:eastAsia="仿宋" w:cs="宋体"/>
          <w:kern w:val="0"/>
          <w:sz w:val="30"/>
          <w:szCs w:val="30"/>
        </w:rPr>
        <w:t xml:space="preserve"> </w:t>
      </w:r>
    </w:p>
    <w:p>
      <w:pPr>
        <w:widowControl/>
        <w:shd w:val="clear" w:color="auto" w:fill="FFFFFF"/>
        <w:ind w:firstLine="588" w:firstLineChars="196"/>
        <w:jc w:val="left"/>
        <w:rPr>
          <w:rFonts w:ascii="仿宋" w:hAnsi="仿宋" w:eastAsia="仿宋" w:cs="宋体"/>
          <w:kern w:val="0"/>
          <w:sz w:val="30"/>
          <w:szCs w:val="30"/>
        </w:rPr>
      </w:pPr>
      <w:r>
        <w:rPr>
          <w:rFonts w:hint="eastAsia" w:ascii="仿宋" w:hAnsi="仿宋" w:eastAsia="仿宋"/>
          <w:kern w:val="0"/>
          <w:sz w:val="30"/>
          <w:szCs w:val="30"/>
        </w:rPr>
        <w:t>（三）申请学士学位前</w:t>
      </w:r>
      <w:r>
        <w:rPr>
          <w:rFonts w:hint="eastAsia" w:ascii="仿宋" w:hAnsi="仿宋" w:eastAsia="仿宋" w:cs="宋体"/>
          <w:kern w:val="0"/>
          <w:sz w:val="30"/>
          <w:szCs w:val="30"/>
        </w:rPr>
        <w:t>参加湖南省成人高等教育学士学位外语水平考试成绩合格，或在籍期间取得全国英语等级考试（PETS）三级合格证书；</w:t>
      </w:r>
    </w:p>
    <w:p>
      <w:pPr>
        <w:spacing w:line="600" w:lineRule="exact"/>
        <w:ind w:firstLine="600" w:firstLineChars="200"/>
        <w:rPr>
          <w:rFonts w:ascii="仿宋" w:hAnsi="仿宋" w:eastAsia="仿宋" w:cs="宋体"/>
          <w:kern w:val="0"/>
          <w:sz w:val="30"/>
          <w:szCs w:val="30"/>
        </w:rPr>
      </w:pPr>
      <w:r>
        <w:rPr>
          <w:rFonts w:hint="eastAsia" w:ascii="仿宋" w:hAnsi="仿宋" w:eastAsia="仿宋"/>
          <w:kern w:val="0"/>
          <w:sz w:val="30"/>
          <w:szCs w:val="30"/>
        </w:rPr>
        <w:t>（四）</w:t>
      </w:r>
      <w:r>
        <w:rPr>
          <w:rFonts w:hint="eastAsia" w:ascii="仿宋" w:hAnsi="仿宋" w:eastAsia="仿宋" w:cs="宋体"/>
          <w:kern w:val="0"/>
          <w:sz w:val="30"/>
          <w:szCs w:val="30"/>
        </w:rPr>
        <w:t>专业考试计划中所有课程考试平均成绩不低于</w:t>
      </w:r>
      <w:r>
        <w:rPr>
          <w:rFonts w:hint="eastAsia" w:ascii="仿宋" w:hAnsi="仿宋" w:eastAsia="仿宋"/>
          <w:kern w:val="0"/>
          <w:sz w:val="30"/>
          <w:szCs w:val="30"/>
        </w:rPr>
        <w:t>65</w:t>
      </w:r>
      <w:r>
        <w:rPr>
          <w:rFonts w:hint="eastAsia" w:ascii="仿宋" w:hAnsi="仿宋" w:eastAsia="仿宋" w:cs="宋体"/>
          <w:kern w:val="0"/>
          <w:sz w:val="30"/>
          <w:szCs w:val="30"/>
        </w:rPr>
        <w:t>分（含</w:t>
      </w:r>
      <w:r>
        <w:rPr>
          <w:rFonts w:hint="eastAsia" w:ascii="仿宋" w:hAnsi="仿宋" w:eastAsia="仿宋"/>
          <w:kern w:val="0"/>
          <w:sz w:val="30"/>
          <w:szCs w:val="30"/>
        </w:rPr>
        <w:t>65</w:t>
      </w:r>
      <w:r>
        <w:rPr>
          <w:rFonts w:hint="eastAsia" w:ascii="仿宋" w:hAnsi="仿宋" w:eastAsia="仿宋" w:cs="宋体"/>
          <w:kern w:val="0"/>
          <w:sz w:val="30"/>
          <w:szCs w:val="30"/>
        </w:rPr>
        <w:t>分），三门专业核心课平均成绩不低于</w:t>
      </w:r>
      <w:r>
        <w:rPr>
          <w:rFonts w:hint="eastAsia" w:ascii="仿宋" w:hAnsi="仿宋" w:eastAsia="仿宋"/>
          <w:kern w:val="0"/>
          <w:sz w:val="30"/>
          <w:szCs w:val="30"/>
        </w:rPr>
        <w:t>65</w:t>
      </w:r>
      <w:r>
        <w:rPr>
          <w:rFonts w:hint="eastAsia" w:ascii="仿宋" w:hAnsi="仿宋" w:eastAsia="仿宋" w:cs="宋体"/>
          <w:kern w:val="0"/>
          <w:sz w:val="30"/>
          <w:szCs w:val="30"/>
        </w:rPr>
        <w:t>分（含</w:t>
      </w:r>
      <w:r>
        <w:rPr>
          <w:rFonts w:hint="eastAsia" w:ascii="仿宋" w:hAnsi="仿宋" w:eastAsia="仿宋"/>
          <w:kern w:val="0"/>
          <w:sz w:val="30"/>
          <w:szCs w:val="30"/>
        </w:rPr>
        <w:t>65</w:t>
      </w:r>
      <w:r>
        <w:rPr>
          <w:rFonts w:hint="eastAsia" w:ascii="仿宋" w:hAnsi="仿宋" w:eastAsia="仿宋" w:cs="宋体"/>
          <w:kern w:val="0"/>
          <w:sz w:val="30"/>
          <w:szCs w:val="30"/>
        </w:rPr>
        <w:t xml:space="preserve">分）； </w:t>
      </w:r>
    </w:p>
    <w:p>
      <w:pPr>
        <w:spacing w:line="600" w:lineRule="exact"/>
        <w:ind w:firstLine="600" w:firstLineChars="200"/>
        <w:rPr>
          <w:rFonts w:ascii="仿宋" w:hAnsi="仿宋" w:eastAsia="仿宋" w:cs="宋体"/>
          <w:kern w:val="0"/>
          <w:sz w:val="30"/>
          <w:szCs w:val="30"/>
        </w:rPr>
      </w:pPr>
      <w:r>
        <w:rPr>
          <w:rFonts w:hint="eastAsia" w:ascii="仿宋" w:hAnsi="仿宋" w:eastAsia="仿宋" w:cs="宋体"/>
          <w:kern w:val="0"/>
          <w:sz w:val="30"/>
          <w:szCs w:val="30"/>
        </w:rPr>
        <w:t>（五）毕业论文成绩达到良以上（含良）；</w:t>
      </w:r>
    </w:p>
    <w:p>
      <w:pPr>
        <w:spacing w:line="600" w:lineRule="exact"/>
        <w:ind w:firstLine="600" w:firstLineChars="200"/>
        <w:rPr>
          <w:rFonts w:ascii="仿宋" w:hAnsi="仿宋" w:eastAsia="仿宋" w:cs="宋体"/>
          <w:kern w:val="0"/>
          <w:sz w:val="30"/>
          <w:szCs w:val="30"/>
        </w:rPr>
      </w:pPr>
      <w:r>
        <w:rPr>
          <w:rFonts w:hint="eastAsia" w:ascii="仿宋" w:hAnsi="仿宋" w:eastAsia="仿宋"/>
          <w:kern w:val="0"/>
          <w:sz w:val="30"/>
          <w:szCs w:val="30"/>
        </w:rPr>
        <w:t>（六）</w:t>
      </w:r>
      <w:r>
        <w:rPr>
          <w:rFonts w:hint="eastAsia" w:ascii="仿宋" w:hAnsi="仿宋" w:eastAsia="仿宋" w:cs="宋体"/>
          <w:kern w:val="0"/>
          <w:sz w:val="30"/>
          <w:szCs w:val="30"/>
        </w:rPr>
        <w:t>在籍期间未受处分，或曾受处分但考察期满已解除处分；</w:t>
      </w:r>
    </w:p>
    <w:p>
      <w:pPr>
        <w:spacing w:line="600" w:lineRule="exact"/>
        <w:ind w:firstLine="600" w:firstLineChars="200"/>
        <w:rPr>
          <w:rFonts w:ascii="仿宋" w:hAnsi="仿宋" w:eastAsia="仿宋"/>
          <w:kern w:val="0"/>
          <w:sz w:val="30"/>
          <w:szCs w:val="30"/>
        </w:rPr>
      </w:pPr>
      <w:r>
        <w:rPr>
          <w:rFonts w:hint="eastAsia" w:ascii="仿宋" w:hAnsi="仿宋" w:eastAsia="仿宋"/>
          <w:kern w:val="0"/>
          <w:sz w:val="30"/>
          <w:szCs w:val="30"/>
        </w:rPr>
        <w:t>（七）毕业后一年内。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2FjYTQzY2RmNDk1NGEzMDQwNzRlZTg0MDJmOWIzNjYifQ=="/>
  </w:docVars>
  <w:rsids>
    <w:rsidRoot w:val="002D0290"/>
    <w:rsid w:val="001D467C"/>
    <w:rsid w:val="0024677A"/>
    <w:rsid w:val="00291F64"/>
    <w:rsid w:val="002D0290"/>
    <w:rsid w:val="003379E9"/>
    <w:rsid w:val="00503B13"/>
    <w:rsid w:val="00794E1B"/>
    <w:rsid w:val="008143DC"/>
    <w:rsid w:val="008A769F"/>
    <w:rsid w:val="008D1BE9"/>
    <w:rsid w:val="009F5F5C"/>
    <w:rsid w:val="00AF5A5B"/>
    <w:rsid w:val="00C07408"/>
    <w:rsid w:val="00CA1B57"/>
    <w:rsid w:val="00EE0FA3"/>
    <w:rsid w:val="136348D4"/>
    <w:rsid w:val="3E544DF7"/>
    <w:rsid w:val="472A5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314</Words>
  <Characters>321</Characters>
  <Lines>2</Lines>
  <Paragraphs>1</Paragraphs>
  <TotalTime>1</TotalTime>
  <ScaleCrop>false</ScaleCrop>
  <LinksUpToDate>false</LinksUpToDate>
  <CharactersWithSpaces>323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2015-10-14T07:00:00Z</dcterms:created>
  <dc:creator>Sky123.Org</dc:creator>
  <cp:lastModifiedBy>指舞</cp:lastModifiedBy>
  <dcterms:modified xsi:type="dcterms:W3CDTF">2022-09-01T00:32:36Z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B2E59778FBA2449DB9A15CB8A884CDA0</vt:lpwstr>
  </property>
</Properties>
</file>