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18"/>
          <w:szCs w:val="18"/>
          <w:shd w:val="clear" w:fill="FFFFFF"/>
        </w:rPr>
      </w:pPr>
      <w:r>
        <w:rPr>
          <w:rFonts w:ascii="微软雅黑" w:hAnsi="微软雅黑" w:eastAsia="微软雅黑" w:cs="微软雅黑"/>
          <w:i w:val="0"/>
          <w:iCs w:val="0"/>
          <w:caps w:val="0"/>
          <w:color w:val="FF0000"/>
          <w:spacing w:val="0"/>
          <w:sz w:val="32"/>
          <w:szCs w:val="32"/>
          <w:shd w:val="clear" w:fill="FFFFFF"/>
        </w:rPr>
        <w:t>《</w:t>
      </w:r>
      <w:bookmarkStart w:id="0" w:name="_GoBack"/>
      <w:r>
        <w:rPr>
          <w:rFonts w:ascii="微软雅黑" w:hAnsi="微软雅黑" w:eastAsia="微软雅黑" w:cs="微软雅黑"/>
          <w:i w:val="0"/>
          <w:iCs w:val="0"/>
          <w:caps w:val="0"/>
          <w:color w:val="FF0000"/>
          <w:spacing w:val="0"/>
          <w:sz w:val="32"/>
          <w:szCs w:val="32"/>
          <w:shd w:val="clear" w:fill="FFFFFF"/>
        </w:rPr>
        <w:t>人力资源战略与规划</w:t>
      </w:r>
      <w:bookmarkEnd w:id="0"/>
      <w:r>
        <w:rPr>
          <w:rFonts w:ascii="微软雅黑" w:hAnsi="微软雅黑" w:eastAsia="微软雅黑" w:cs="微软雅黑"/>
          <w:i w:val="0"/>
          <w:iCs w:val="0"/>
          <w:caps w:val="0"/>
          <w:color w:val="FF0000"/>
          <w:spacing w:val="0"/>
          <w:sz w:val="32"/>
          <w:szCs w:val="32"/>
          <w:shd w:val="clear" w:fill="FFFFFF"/>
        </w:rPr>
        <w:t>》课程（代码05969）考试大纲</w:t>
      </w:r>
    </w:p>
    <w:p>
      <w:pPr>
        <w:pStyle w:val="2"/>
        <w:keepNext w:val="0"/>
        <w:keepLines w:val="0"/>
        <w:widowControl/>
        <w:suppressLineNumbers w:val="0"/>
        <w:shd w:val="clear" w:fill="FFFFFF"/>
        <w:spacing w:before="0" w:beforeAutospacing="0" w:after="0" w:afterAutospacing="0"/>
        <w:ind w:left="0" w:right="0" w:firstLine="0"/>
        <w:jc w:val="left"/>
        <w:rPr>
          <w:rFonts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一、有关说明与实施要求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（一）课程性质与考核目的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人力资源战略与规划》是高等教育自学考试人力资源管理（独立本科段）专业的专业课程之一。本课程以管理学、经济学理论为基础，对组织人力资源战略与规划进行理论分析，并深入分析人力资源战略制定方法、人力资源规划供需预测及平衡方法、人力资源战略与规划的实施过程，是一门注重实践操作的课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课程统一考试的目的在于：了解和检验考生对人力资源战略与规划的基础理论与基本方法、技能的理解和掌握程度，促其学会运用本课程的基本知识、基本原理和基本方法，分析和解决人力资源战略与规划实施过程中的实际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（二）指定教材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全省高等教育人力资源管理专业自学考试统一命题所使用的教材为：赵曙明主编的《人力资源战略与规划》，中国人民大学出版社，2012年版。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（三）复习方法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考生必须根据考试大纲的基本要求，认真阅读和仔细钻研指定的教材，尽可能较全面、系统、完整地了解和掌握人力资源战略与规划的基本概念、基本原理和基本方法；专业教师应在考生系统自学的基础上，对重点和难点章节进行有针对性地分析、辅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（四）内容分类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从自学考试的基本目的和考生的实际情况出发，本大纲将各章节内容划分为重点把握、基本领会、一般了解和不作要求四个层次。考核内容一般不超出本大纲所列的基本范围。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1、重点把握：能熟练掌握本课程中有关概念、基本原理和知识点的含义，并能正确地识记和表述。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2、基本领会：初步熟悉本课程的有关概念、原理和方法间的区别和联系，基本掌握人力资源战略与规划的一般操作技能。考核目标的重要程度仅次于重点把握。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3、一般了解：内容作一般性了解，起系统性学习作用。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4、不作要求：难度过大或与其它课程有所重复，不大符合自考考生实际情况的均不作要求。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二、课程内容与考核要求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第一章 导论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第一节人力资源战略与规划的概念（基本领会）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第二节人力资源战略与规划的意义、作用和过程（重点把握）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第三节人力资源战略与规划的一般过程（基本领会）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第四节人力资源战略与规划的发展阶段（一般了解）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第五节人力资源管理面临的挑战（不作要求）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第二章人力资源环境分析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第一节人力资源环境分析概述（基本领会）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第二节人力资源环境分析的基本方法（基本领会）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第三节人力资源外部环境分析（重点把握）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第四节人力资源内部环境分析（重点把握）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第五节人力资源环境分析与对策（基本领会）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第三章 人力资源战略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第一节人力资源战略形成的影响因素（重点把握）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第二节人力资源战略的形成模式（重点把握）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第三节人力资源战略的构成（重点把握）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第四节人力资源战略的分类（一般了解）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第五节雇主品牌（不作要求）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第六节我国企业人力资源战略模式的选择（一般了解）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第四章 企业战略与人力资源战略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第一节企业战略（一般了解）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第二节人力资源战略的选择（基本领会）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第三节人力资源战略与企业战略（基本领会）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第四节人力资源战略与竞争优势（重点把握）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第五章人力资源规划</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第一节人力资源规划的含义和种类（重点把握）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第二节人力资源规划的内容和过程（重点把握）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第三节人力资源规划的影响（一般了解）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第四节人力资源信息系统（不作要求）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第六章人力资源存量分析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第一节外部人力资源存量分析（重点把握）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第二节内部人力资源存量分析（重点把握）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第七章人力资源需求预测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第一节人力资源需求的影响因素（基本领会）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第二节工作分析与人力资源需求（一般了解）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第三节企业战略与人力资源需求（一般了解）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第四节人力资源需求预测方法（重点把握）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第八章人力资源供给预测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第一节人力资源供给的影响因素（基本领会）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第二节内部劳动力市场分析（基本领会）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第三节外部劳动力市场分析（基本领会）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第四节内部人力资源供给预测（重点把握）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第五节外部人力资源供给预测（重点把握）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第九章人力资源规划体系的制定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第一节人力资源规划编制概述（一般了解）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第二节人力资源招聘任用规划（一般了解）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第三节人力资源培训规划（一般了解）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第四节员工职业生涯规划（一般了解）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第五节人力资源流动规划（一般了解）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第六节人力资源薪酬福利规划（一般了解）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第七节战略性薪酬（不作要求）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第十章人力资源规划的实施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第一节人力资源规划的实施原则与路径（基本领会）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第二节人力资源规划实施的步骤（重点把握）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第三节机遇与挑战：人力资源规划实施的未来（不作要求）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第十一章人力资源规划的评价与控制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第一节人力资源规划的评价与控制的目的（不作要求）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第二节人力资源规划的评价与控制的要求（不作要求）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第三节人力资源规划的评价与控制的过程（一般了解）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第四节人力资源规划的评价与控制的主要方法（一般了解）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三、命题原则与试卷题型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1、考试方式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闭卷、笔试；考试时间为120分钟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2、命题原则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（1）命题范围以本考试大纲为依据。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（2）注重基本知识和基本技能的理解与掌握，不出偏题和难题。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（3）与人力资源管理专业自考助学考生的特点和目前的整体基础水平相适应。</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3、试卷题型与答题要求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试卷一般设单项选择题、辨析题、简答题、论述题四大类型。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（1）单项选择题（占20%）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单项选择题是标准化考试中最基本的题型，应重点把握复习。选择题覆盖面广，主要考查考生的记忆、理解、判断和推理能力。答题时，考生应认真审题，可采用正选法，也可以适当地运用排除法，即先把错误的答案排除，剩下的就是正确答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（2）辨析题（占20%）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辨析题又叫判断说明题，是一种先判断正误再做判断解释的题型。主要考查考生对基本概念、基本理论和基本方法的记忆、理解能力。答题时先判断对错，再说明理由。</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（3）简答题（占30%）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简答题即简要回答问题。其要求简明、准确、有层次，不在于进行过多的论述，而在于能准确地回答出试题所要求的要点。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（3）论述题（占30%）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论述题，一般是要求考生运用所学的知识联系管理实践中的重要问题加以分析和说明。回答论述题，首先要求观点正确，要点突出，层次分明，论述全面；其次，要注重联系实际具体分析，做到恰如其分，不能牵强附会，或光写空洞口号。</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4、题型举例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一、单项选择题（在每小题列出的四个选项中，只有一个选项是符合题目要求的，请将正确选项前的字母填在题后的括号内。每小题2分，共20分）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1、下列不属于人力资源定性需求预测的方法的是 【　　】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A、零基预测法 B、自下而上预测法C、德尔菲法 D、回归分析法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二、辨析题（先判断对错，再说明理由。每小题10分，共20分）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1、工作分析对人力资源需求预测没有影响。</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三、简答题（本大题共5小题，每小题6分，共30分）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1、简述外部劳动力市场的影响因素。</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四、论述题（本大题共3小题，每小题10分，共30分）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1、论述人力资源规划需求预测的影响因素。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31672E6D"/>
    <w:rsid w:val="31672E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2022-08-10T03:09:00Z</dcterms:created>
  <dc:creator>成钰莹</dc:creator>
  <cp:lastModifiedBy>成钰莹</cp:lastModifiedBy>
  <dcterms:modified xsi:type="dcterms:W3CDTF">2022-08-10T03:40:08Z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AB065F81751041F4B5173960FCA4959F</vt:lpwstr>
  </property>
</Properties>
</file>