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5CD1" w:rsidRDefault="00F70EF0">
      <w:pPr>
        <w:spacing w:line="360" w:lineRule="auto"/>
        <w:jc w:val="center"/>
        <w:rPr>
          <w:rFonts w:ascii="Times New Roman" w:eastAsia="宋体" w:hAnsi="Times New Roman" w:cs="Times New Roman"/>
          <w:b/>
          <w:color w:val="000000"/>
          <w:sz w:val="36"/>
          <w:szCs w:val="36"/>
        </w:rPr>
      </w:pPr>
      <w:r>
        <w:rPr>
          <w:rFonts w:ascii="Times New Roman" w:eastAsia="宋体" w:hAnsi="Times New Roman" w:cs="Times New Roman" w:hint="eastAsia"/>
          <w:b/>
          <w:color w:val="000000"/>
          <w:sz w:val="36"/>
          <w:szCs w:val="36"/>
        </w:rPr>
        <w:t>北京市高等教育自学考试课程考试大纲</w:t>
      </w:r>
    </w:p>
    <w:p w:rsidR="00485CD1" w:rsidRDefault="00F70EF0">
      <w:pPr>
        <w:spacing w:line="360" w:lineRule="auto"/>
        <w:rPr>
          <w:rFonts w:ascii="Times New Roman" w:eastAsia="宋体" w:hAnsi="Times New Roman" w:cs="Times New Roman"/>
          <w:b/>
          <w:color w:val="000000"/>
          <w:szCs w:val="21"/>
        </w:rPr>
      </w:pPr>
      <w:r>
        <w:rPr>
          <w:rFonts w:ascii="Times New Roman" w:eastAsia="宋体" w:hAnsi="Times New Roman" w:cs="Times New Roman" w:hint="eastAsia"/>
          <w:b/>
          <w:color w:val="000000"/>
          <w:szCs w:val="21"/>
        </w:rPr>
        <w:t>课程名称：教学设计</w:t>
      </w:r>
      <w:r w:rsidR="009A3872">
        <w:rPr>
          <w:rFonts w:ascii="Times New Roman" w:eastAsia="宋体" w:hAnsi="Times New Roman" w:cs="Times New Roman" w:hint="eastAsia"/>
          <w:b/>
          <w:color w:val="000000"/>
          <w:szCs w:val="21"/>
        </w:rPr>
        <w:t xml:space="preserve">                 </w:t>
      </w:r>
      <w:r>
        <w:rPr>
          <w:rFonts w:ascii="Times New Roman" w:eastAsia="宋体" w:hAnsi="Times New Roman" w:cs="Times New Roman" w:hint="eastAsia"/>
          <w:b/>
          <w:color w:val="000000"/>
          <w:szCs w:val="21"/>
        </w:rPr>
        <w:t>课程代码：</w:t>
      </w:r>
      <w:r>
        <w:rPr>
          <w:rFonts w:ascii="Times New Roman" w:eastAsia="宋体" w:hAnsi="Times New Roman" w:cs="Times New Roman" w:hint="eastAsia"/>
          <w:b/>
          <w:color w:val="000000"/>
          <w:szCs w:val="21"/>
        </w:rPr>
        <w:t xml:space="preserve">00431     </w:t>
      </w:r>
      <w:r w:rsidR="009A3872">
        <w:rPr>
          <w:rFonts w:ascii="Times New Roman" w:eastAsia="宋体" w:hAnsi="Times New Roman" w:cs="Times New Roman" w:hint="eastAsia"/>
          <w:b/>
          <w:color w:val="000000"/>
          <w:szCs w:val="21"/>
        </w:rPr>
        <w:t xml:space="preserve"> </w:t>
      </w:r>
      <w:r>
        <w:rPr>
          <w:rFonts w:ascii="Times New Roman" w:eastAsia="宋体" w:hAnsi="Times New Roman" w:cs="Times New Roman" w:hint="eastAsia"/>
          <w:b/>
          <w:color w:val="000000"/>
          <w:szCs w:val="21"/>
        </w:rPr>
        <w:t xml:space="preserve">      2017</w:t>
      </w:r>
      <w:r>
        <w:rPr>
          <w:rFonts w:ascii="Times New Roman" w:eastAsia="宋体" w:hAnsi="Times New Roman" w:cs="Times New Roman" w:hint="eastAsia"/>
          <w:b/>
          <w:color w:val="000000"/>
          <w:szCs w:val="21"/>
        </w:rPr>
        <w:t>年</w:t>
      </w:r>
      <w:r>
        <w:rPr>
          <w:rFonts w:ascii="Times New Roman" w:eastAsia="宋体" w:hAnsi="Times New Roman" w:cs="Times New Roman" w:hint="eastAsia"/>
          <w:b/>
          <w:color w:val="000000"/>
          <w:szCs w:val="21"/>
        </w:rPr>
        <w:t>12</w:t>
      </w:r>
      <w:r>
        <w:rPr>
          <w:rFonts w:ascii="Times New Roman" w:eastAsia="宋体" w:hAnsi="Times New Roman" w:cs="Times New Roman" w:hint="eastAsia"/>
          <w:b/>
          <w:color w:val="000000"/>
          <w:szCs w:val="21"/>
        </w:rPr>
        <w:t>月版</w:t>
      </w:r>
    </w:p>
    <w:p w:rsidR="00485CD1" w:rsidRDefault="00F70EF0">
      <w:pPr>
        <w:spacing w:line="360" w:lineRule="auto"/>
        <w:jc w:val="center"/>
        <w:rPr>
          <w:rFonts w:ascii="Times New Roman" w:eastAsia="宋体" w:hAnsi="Times New Roman" w:cs="Times New Roman"/>
          <w:b/>
          <w:color w:val="000000"/>
          <w:sz w:val="28"/>
          <w:szCs w:val="28"/>
        </w:rPr>
      </w:pPr>
      <w:r>
        <w:rPr>
          <w:rFonts w:ascii="Times New Roman" w:eastAsia="宋体" w:hAnsi="Times New Roman" w:cs="Times New Roman" w:hint="eastAsia"/>
          <w:b/>
          <w:color w:val="000000"/>
          <w:sz w:val="28"/>
          <w:szCs w:val="28"/>
        </w:rPr>
        <w:t>第一部分课程性质与设置目的</w:t>
      </w:r>
    </w:p>
    <w:p w:rsidR="00485CD1" w:rsidRDefault="00F70EF0">
      <w:pPr>
        <w:spacing w:line="360" w:lineRule="auto"/>
        <w:outlineLvl w:val="0"/>
        <w:rPr>
          <w:rFonts w:ascii="Times New Roman" w:eastAsia="宋体" w:hAnsi="Times New Roman" w:cs="Times New Roman"/>
          <w:b/>
          <w:color w:val="000000"/>
          <w:szCs w:val="21"/>
        </w:rPr>
      </w:pPr>
      <w:r>
        <w:rPr>
          <w:rFonts w:ascii="Times New Roman" w:eastAsia="宋体" w:hAnsi="Times New Roman" w:cs="Times New Roman" w:hint="eastAsia"/>
          <w:b/>
          <w:color w:val="000000"/>
          <w:szCs w:val="21"/>
        </w:rPr>
        <w:t>一、课程性质与特点</w:t>
      </w:r>
    </w:p>
    <w:p w:rsidR="00485CD1" w:rsidRDefault="00F70EF0">
      <w:pPr>
        <w:spacing w:line="360" w:lineRule="auto"/>
        <w:ind w:firstLineChars="200" w:firstLine="42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教学设计是教育技术学</w:t>
      </w:r>
      <w:r w:rsidR="000254CC" w:rsidRPr="000254CC">
        <w:rPr>
          <w:rFonts w:ascii="Times New Roman" w:eastAsia="宋体" w:hAnsi="Times New Roman" w:cs="Times New Roman" w:hint="eastAsia"/>
          <w:color w:val="000000"/>
          <w:szCs w:val="21"/>
        </w:rPr>
        <w:t>（专升本）</w:t>
      </w:r>
      <w:r w:rsidR="000254CC">
        <w:rPr>
          <w:rFonts w:ascii="Times New Roman" w:eastAsia="宋体" w:hAnsi="Times New Roman" w:cs="Times New Roman" w:hint="eastAsia"/>
          <w:color w:val="000000"/>
          <w:szCs w:val="21"/>
        </w:rPr>
        <w:t>专业</w:t>
      </w:r>
      <w:r>
        <w:rPr>
          <w:rFonts w:ascii="Times New Roman" w:eastAsia="宋体" w:hAnsi="Times New Roman" w:cs="Times New Roman" w:hint="eastAsia"/>
          <w:color w:val="000000"/>
          <w:szCs w:val="21"/>
        </w:rPr>
        <w:t>的专业课。主要内容包括：教学设计的策略和实践。通过学习，使考生了解到教学系统设计的各种模型，对教学中各因素进行思考和应用，能够将学到的教学策略应用到对教学的设计、开发、应用、管理和评价中去。</w:t>
      </w:r>
    </w:p>
    <w:p w:rsidR="00485CD1" w:rsidRDefault="00F70EF0">
      <w:pPr>
        <w:spacing w:line="360" w:lineRule="auto"/>
        <w:outlineLvl w:val="0"/>
        <w:rPr>
          <w:rFonts w:ascii="Times New Roman" w:eastAsia="宋体" w:hAnsi="Times New Roman" w:cs="Times New Roman"/>
          <w:b/>
          <w:color w:val="000000"/>
          <w:szCs w:val="21"/>
        </w:rPr>
      </w:pPr>
      <w:r>
        <w:rPr>
          <w:rFonts w:ascii="Times New Roman" w:eastAsia="宋体" w:hAnsi="Times New Roman" w:cs="Times New Roman" w:hint="eastAsia"/>
          <w:color w:val="000000"/>
          <w:szCs w:val="21"/>
        </w:rPr>
        <w:t>二、</w:t>
      </w:r>
      <w:r>
        <w:rPr>
          <w:rFonts w:ascii="Times New Roman" w:eastAsia="宋体" w:hAnsi="Times New Roman" w:cs="Times New Roman" w:hint="eastAsia"/>
          <w:b/>
          <w:color w:val="000000"/>
          <w:szCs w:val="21"/>
        </w:rPr>
        <w:t>课程目标与基本要求</w:t>
      </w:r>
    </w:p>
    <w:p w:rsidR="00485CD1" w:rsidRDefault="00F70EF0">
      <w:pPr>
        <w:spacing w:line="360" w:lineRule="auto"/>
        <w:ind w:firstLine="42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本专业培养目标是使考生掌握教育系统设计的相关理论、知识与相应的方法、技能，达到较高的教学设计能力水平，并能够在实践中熟悉并灵活应用，有较强的分析问题、解决问题的能力。通过学习将理论运用到实践中，在新技术教育领域熟练掌握教学媒体和教学系统的设计、开发、运用、管理和评价等。</w:t>
      </w:r>
      <w:r w:rsidR="002730D3">
        <w:rPr>
          <w:rFonts w:ascii="Times New Roman" w:eastAsia="宋体" w:hAnsi="Times New Roman" w:cs="Times New Roman" w:hint="eastAsia"/>
          <w:color w:val="000000"/>
          <w:szCs w:val="21"/>
        </w:rPr>
        <w:t>重点</w:t>
      </w:r>
      <w:r w:rsidR="009A3872">
        <w:rPr>
          <w:rFonts w:ascii="Times New Roman" w:eastAsia="宋体" w:hAnsi="Times New Roman" w:cs="Times New Roman" w:hint="eastAsia"/>
          <w:color w:val="000000"/>
          <w:szCs w:val="21"/>
        </w:rPr>
        <w:t>为</w:t>
      </w:r>
      <w:r w:rsidR="002730D3">
        <w:rPr>
          <w:rFonts w:ascii="Times New Roman" w:eastAsia="宋体" w:hAnsi="Times New Roman" w:cs="Times New Roman" w:hint="eastAsia"/>
          <w:color w:val="000000"/>
          <w:szCs w:val="21"/>
        </w:rPr>
        <w:t>第二单元至第五单元，</w:t>
      </w:r>
      <w:r w:rsidR="009A3872">
        <w:rPr>
          <w:rFonts w:ascii="Times New Roman" w:eastAsia="宋体" w:hAnsi="Times New Roman" w:cs="Times New Roman" w:hint="eastAsia"/>
          <w:color w:val="000000"/>
          <w:szCs w:val="21"/>
        </w:rPr>
        <w:t>一般章节为</w:t>
      </w:r>
      <w:r w:rsidR="002730D3">
        <w:rPr>
          <w:rFonts w:ascii="Times New Roman" w:eastAsia="宋体" w:hAnsi="Times New Roman" w:cs="Times New Roman" w:hint="eastAsia"/>
          <w:color w:val="000000"/>
          <w:szCs w:val="21"/>
        </w:rPr>
        <w:t>第一单元和第六单元内容。</w:t>
      </w:r>
    </w:p>
    <w:p w:rsidR="00485CD1" w:rsidRDefault="00F70EF0">
      <w:pPr>
        <w:spacing w:line="360" w:lineRule="auto"/>
        <w:outlineLvl w:val="0"/>
        <w:rPr>
          <w:rFonts w:ascii="Times New Roman" w:eastAsia="宋体" w:hAnsi="Times New Roman" w:cs="Times New Roman"/>
          <w:b/>
          <w:color w:val="000000"/>
          <w:szCs w:val="21"/>
        </w:rPr>
      </w:pPr>
      <w:r>
        <w:rPr>
          <w:rFonts w:ascii="Times New Roman" w:eastAsia="宋体" w:hAnsi="Times New Roman" w:cs="Times New Roman" w:hint="eastAsia"/>
          <w:b/>
          <w:color w:val="000000"/>
          <w:szCs w:val="21"/>
        </w:rPr>
        <w:t>三、与本专业其他课程的关系</w:t>
      </w:r>
    </w:p>
    <w:p w:rsidR="00485CD1" w:rsidRDefault="00F70EF0">
      <w:pPr>
        <w:spacing w:line="360" w:lineRule="auto"/>
        <w:ind w:firstLineChars="200" w:firstLine="42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《教学设计》是教育技术</w:t>
      </w:r>
      <w:r w:rsidR="00F33C5A">
        <w:rPr>
          <w:rFonts w:ascii="Times New Roman" w:eastAsia="宋体" w:hAnsi="Times New Roman" w:cs="Times New Roman" w:hint="eastAsia"/>
          <w:color w:val="000000"/>
          <w:szCs w:val="21"/>
        </w:rPr>
        <w:t>学</w:t>
      </w:r>
      <w:r w:rsidR="00F33C5A" w:rsidRPr="000254CC">
        <w:rPr>
          <w:rFonts w:ascii="Times New Roman" w:eastAsia="宋体" w:hAnsi="Times New Roman" w:cs="Times New Roman" w:hint="eastAsia"/>
          <w:color w:val="000000"/>
          <w:szCs w:val="21"/>
        </w:rPr>
        <w:t>（专升本）</w:t>
      </w:r>
      <w:r>
        <w:rPr>
          <w:rFonts w:ascii="Times New Roman" w:eastAsia="宋体" w:hAnsi="Times New Roman" w:cs="Times New Roman" w:hint="eastAsia"/>
          <w:color w:val="000000"/>
          <w:szCs w:val="21"/>
        </w:rPr>
        <w:t>专业必修的专业课程，它与《教与学的基本原理》、</w:t>
      </w:r>
      <w:r w:rsidR="00623FE8" w:rsidRPr="00EA78D5">
        <w:rPr>
          <w:rFonts w:ascii="Times New Roman" w:eastAsia="宋体" w:hAnsi="Times New Roman" w:cs="Times New Roman" w:hint="eastAsia"/>
          <w:color w:val="000000"/>
          <w:szCs w:val="21"/>
        </w:rPr>
        <w:t>《</w:t>
      </w:r>
      <w:r w:rsidR="00DB0044" w:rsidRPr="00EA78D5">
        <w:rPr>
          <w:rFonts w:ascii="Times New Roman" w:eastAsia="宋体" w:hAnsi="Times New Roman" w:cs="Times New Roman" w:hint="eastAsia"/>
          <w:color w:val="000000"/>
          <w:szCs w:val="21"/>
        </w:rPr>
        <w:t>电化教育概论</w:t>
      </w:r>
      <w:r w:rsidR="00623FE8" w:rsidRPr="00EA78D5">
        <w:rPr>
          <w:rFonts w:ascii="Times New Roman" w:eastAsia="宋体" w:hAnsi="Times New Roman" w:cs="Times New Roman" w:hint="eastAsia"/>
          <w:color w:val="000000"/>
          <w:szCs w:val="21"/>
        </w:rPr>
        <w:t>》</w:t>
      </w:r>
      <w:r>
        <w:rPr>
          <w:rFonts w:ascii="Times New Roman" w:eastAsia="宋体" w:hAnsi="Times New Roman" w:cs="Times New Roman" w:hint="eastAsia"/>
          <w:color w:val="000000"/>
          <w:szCs w:val="21"/>
        </w:rPr>
        <w:t>等课程相互衔接，将不同课程的重点要素进行联系，为相关的课程奠定基础并提供有力支撑。</w:t>
      </w:r>
    </w:p>
    <w:p w:rsidR="00485CD1" w:rsidRDefault="00F70EF0">
      <w:pPr>
        <w:spacing w:line="360" w:lineRule="auto"/>
        <w:jc w:val="center"/>
        <w:rPr>
          <w:rFonts w:ascii="Times New Roman" w:eastAsia="宋体" w:hAnsi="Times New Roman" w:cs="Times New Roman"/>
          <w:b/>
          <w:color w:val="000000"/>
          <w:sz w:val="28"/>
          <w:szCs w:val="28"/>
        </w:rPr>
      </w:pPr>
      <w:r>
        <w:rPr>
          <w:rFonts w:ascii="Times New Roman" w:eastAsia="宋体" w:hAnsi="Times New Roman" w:cs="Times New Roman" w:hint="eastAsia"/>
          <w:b/>
          <w:color w:val="000000"/>
          <w:sz w:val="28"/>
          <w:szCs w:val="28"/>
        </w:rPr>
        <w:t>第二部分考核内容与考核目标</w:t>
      </w:r>
    </w:p>
    <w:p w:rsidR="00485CD1" w:rsidRDefault="00F70EF0">
      <w:pPr>
        <w:spacing w:line="360" w:lineRule="auto"/>
        <w:jc w:val="center"/>
        <w:rPr>
          <w:rFonts w:ascii="Times New Roman" w:eastAsia="宋体" w:hAnsi="Times New Roman" w:cs="Times New Roman"/>
          <w:b/>
          <w:color w:val="000000"/>
          <w:szCs w:val="21"/>
        </w:rPr>
      </w:pPr>
      <w:r>
        <w:rPr>
          <w:rFonts w:ascii="Times New Roman" w:eastAsia="宋体" w:hAnsi="Times New Roman" w:cs="Times New Roman" w:hint="eastAsia"/>
          <w:b/>
          <w:color w:val="000000"/>
          <w:szCs w:val="21"/>
        </w:rPr>
        <w:t>前言课程学习准备</w:t>
      </w:r>
    </w:p>
    <w:p w:rsidR="00485CD1" w:rsidRDefault="00F70EF0">
      <w:pPr>
        <w:spacing w:line="360" w:lineRule="auto"/>
        <w:outlineLvl w:val="0"/>
        <w:rPr>
          <w:rFonts w:ascii="Times New Roman" w:eastAsia="宋体" w:hAnsi="Times New Roman" w:cs="Times New Roman"/>
          <w:b/>
          <w:color w:val="000000"/>
          <w:szCs w:val="21"/>
        </w:rPr>
      </w:pPr>
      <w:r>
        <w:rPr>
          <w:rFonts w:ascii="Times New Roman" w:eastAsia="宋体" w:hAnsi="Times New Roman" w:cs="Times New Roman" w:hint="eastAsia"/>
          <w:b/>
          <w:color w:val="000000"/>
          <w:szCs w:val="21"/>
        </w:rPr>
        <w:t>一、学习目的与要求</w:t>
      </w:r>
    </w:p>
    <w:p w:rsidR="00485CD1" w:rsidRDefault="00F70EF0">
      <w:pPr>
        <w:spacing w:line="360" w:lineRule="auto"/>
        <w:ind w:firstLineChars="200" w:firstLine="42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本课程的学习评价采取过程与结果相互结合的方法。因此，学习者需要通过建立个人的学习档案，以记录自己的学习进程。学生根据本课程的培养目标，结合自身的实际情况，制定个人在本课程学习中的目标以及实现这些学习目标的具体工作计划，然后不断修正与丰富自己的学习计划，做好课程学习的准备工作。</w:t>
      </w:r>
    </w:p>
    <w:p w:rsidR="00485CD1" w:rsidRDefault="00F70EF0">
      <w:pPr>
        <w:spacing w:line="360" w:lineRule="auto"/>
        <w:jc w:val="center"/>
        <w:rPr>
          <w:rFonts w:ascii="Times New Roman" w:eastAsia="宋体" w:hAnsi="Times New Roman" w:cs="Times New Roman"/>
          <w:b/>
          <w:color w:val="000000"/>
          <w:szCs w:val="21"/>
        </w:rPr>
      </w:pPr>
      <w:r>
        <w:rPr>
          <w:rFonts w:ascii="Times New Roman" w:eastAsia="宋体" w:hAnsi="Times New Roman" w:cs="Times New Roman" w:hint="eastAsia"/>
          <w:b/>
          <w:color w:val="000000"/>
          <w:szCs w:val="21"/>
        </w:rPr>
        <w:t>第一单元</w:t>
      </w:r>
      <w:r w:rsidR="00CC4DA9">
        <w:rPr>
          <w:rFonts w:ascii="Times New Roman" w:eastAsia="宋体" w:hAnsi="Times New Roman" w:cs="Times New Roman" w:hint="eastAsia"/>
          <w:b/>
          <w:color w:val="000000"/>
          <w:szCs w:val="21"/>
        </w:rPr>
        <w:t xml:space="preserve"> </w:t>
      </w:r>
      <w:r>
        <w:rPr>
          <w:rFonts w:ascii="Times New Roman" w:eastAsia="宋体" w:hAnsi="Times New Roman" w:cs="Times New Roman" w:hint="eastAsia"/>
          <w:b/>
          <w:color w:val="000000"/>
          <w:szCs w:val="21"/>
        </w:rPr>
        <w:t>教学设计理论与模式概述</w:t>
      </w:r>
    </w:p>
    <w:p w:rsidR="00485CD1" w:rsidRDefault="00F70EF0">
      <w:pPr>
        <w:spacing w:line="360" w:lineRule="auto"/>
        <w:outlineLvl w:val="0"/>
        <w:rPr>
          <w:rFonts w:ascii="Times New Roman" w:eastAsia="宋体" w:hAnsi="Times New Roman" w:cs="Times New Roman"/>
          <w:b/>
          <w:color w:val="000000"/>
          <w:szCs w:val="21"/>
        </w:rPr>
      </w:pPr>
      <w:r>
        <w:rPr>
          <w:rFonts w:ascii="Times New Roman" w:eastAsia="宋体" w:hAnsi="Times New Roman" w:cs="Times New Roman" w:hint="eastAsia"/>
          <w:b/>
          <w:color w:val="000000"/>
          <w:szCs w:val="21"/>
        </w:rPr>
        <w:t>一、学习目的与要求</w:t>
      </w:r>
    </w:p>
    <w:p w:rsidR="00485CD1" w:rsidRDefault="00F70EF0">
      <w:pPr>
        <w:spacing w:line="360" w:lineRule="auto"/>
        <w:ind w:firstLineChars="200" w:firstLine="42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通过本章的学习，学生能够使用自己的语言陈述教学系统设计的基本内涵，能够简单地复述教学系统设计发展的几个主要历史阶段。能够使用明确的言语陈述教学系统设计的几种基本模式及其一般模式所包含的基本步骤，并且能够利用这些模式对具体的教学设计案例进</w:t>
      </w:r>
      <w:r>
        <w:rPr>
          <w:rFonts w:ascii="Times New Roman" w:eastAsia="宋体" w:hAnsi="Times New Roman" w:cs="Times New Roman" w:hint="eastAsia"/>
          <w:color w:val="000000"/>
          <w:szCs w:val="21"/>
        </w:rPr>
        <w:lastRenderedPageBreak/>
        <w:t>行分析。能够切实意识到教学系统设计之于课程教学的重要意义与价值，并能够结合自身体会，使用自己的语言阐述学习教学系统设计课程的意义。</w:t>
      </w:r>
    </w:p>
    <w:p w:rsidR="00485CD1" w:rsidRDefault="00F70EF0">
      <w:pPr>
        <w:spacing w:line="360" w:lineRule="auto"/>
        <w:outlineLvl w:val="0"/>
        <w:rPr>
          <w:rFonts w:ascii="Times New Roman" w:eastAsia="宋体" w:hAnsi="Times New Roman" w:cs="Times New Roman"/>
          <w:b/>
          <w:color w:val="000000"/>
          <w:szCs w:val="21"/>
        </w:rPr>
      </w:pPr>
      <w:r>
        <w:rPr>
          <w:rFonts w:ascii="Times New Roman" w:eastAsia="宋体" w:hAnsi="Times New Roman" w:cs="Times New Roman" w:hint="eastAsia"/>
          <w:b/>
          <w:color w:val="000000"/>
          <w:szCs w:val="21"/>
        </w:rPr>
        <w:t>二、考核知识点与考核目标</w:t>
      </w:r>
    </w:p>
    <w:p w:rsidR="00485CD1" w:rsidRDefault="00F70EF0">
      <w:pPr>
        <w:spacing w:line="360" w:lineRule="auto"/>
        <w:outlineLvl w:val="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（一）初识教学系统设计</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识记：教学系统设计发展的历史阶段</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教学系统设计发展过程中代表人物</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理解：教学系统设计的定义</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教学系统设计的历史阶段性特点</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教学系统设计的内涵与特征</w:t>
      </w:r>
    </w:p>
    <w:p w:rsidR="00485CD1" w:rsidRDefault="00F70EF0">
      <w:pPr>
        <w:spacing w:line="360" w:lineRule="auto"/>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（二）认识教学设计模式</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识记：教学系统设计的三个层次</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教学系统设计的基本模式</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1</w:t>
      </w:r>
      <w:r>
        <w:rPr>
          <w:rFonts w:ascii="Times New Roman" w:eastAsia="宋体" w:hAnsi="Times New Roman" w:cs="Times New Roman" w:hint="eastAsia"/>
          <w:color w:val="000000"/>
          <w:szCs w:val="21"/>
        </w:rPr>
        <w:t>系统分析模式</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2</w:t>
      </w:r>
      <w:r>
        <w:rPr>
          <w:rFonts w:ascii="Times New Roman" w:eastAsia="宋体" w:hAnsi="Times New Roman" w:cs="Times New Roman" w:hint="eastAsia"/>
          <w:color w:val="000000"/>
          <w:szCs w:val="21"/>
        </w:rPr>
        <w:t>过程模式</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3</w:t>
      </w:r>
      <w:r>
        <w:rPr>
          <w:rFonts w:ascii="Times New Roman" w:eastAsia="宋体" w:hAnsi="Times New Roman" w:cs="Times New Roman" w:hint="eastAsia"/>
          <w:color w:val="000000"/>
          <w:szCs w:val="21"/>
        </w:rPr>
        <w:t>目标模式</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理解：教学系统设计的一般模式图</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教学系统设计的一般模式内容</w:t>
      </w:r>
    </w:p>
    <w:p w:rsidR="00485CD1" w:rsidRDefault="00485CD1">
      <w:pPr>
        <w:spacing w:line="360" w:lineRule="auto"/>
        <w:ind w:firstLineChars="500" w:firstLine="1050"/>
        <w:rPr>
          <w:rFonts w:ascii="Times New Roman" w:eastAsia="宋体" w:hAnsi="Times New Roman" w:cs="Times New Roman"/>
          <w:color w:val="000000"/>
          <w:szCs w:val="21"/>
        </w:rPr>
      </w:pPr>
    </w:p>
    <w:p w:rsidR="00485CD1" w:rsidRDefault="00F70EF0">
      <w:pPr>
        <w:spacing w:line="360" w:lineRule="auto"/>
        <w:jc w:val="center"/>
        <w:rPr>
          <w:rFonts w:ascii="Times New Roman" w:eastAsia="宋体" w:hAnsi="Times New Roman" w:cs="Times New Roman"/>
          <w:b/>
          <w:color w:val="000000"/>
          <w:szCs w:val="21"/>
        </w:rPr>
      </w:pPr>
      <w:r>
        <w:rPr>
          <w:rFonts w:ascii="Times New Roman" w:eastAsia="宋体" w:hAnsi="Times New Roman" w:cs="Times New Roman" w:hint="eastAsia"/>
          <w:b/>
          <w:color w:val="000000"/>
          <w:szCs w:val="21"/>
        </w:rPr>
        <w:t>第二单元</w:t>
      </w:r>
      <w:r w:rsidR="00CC4DA9">
        <w:rPr>
          <w:rFonts w:ascii="Times New Roman" w:eastAsia="宋体" w:hAnsi="Times New Roman" w:cs="Times New Roman" w:hint="eastAsia"/>
          <w:b/>
          <w:color w:val="000000"/>
          <w:szCs w:val="21"/>
        </w:rPr>
        <w:t xml:space="preserve"> </w:t>
      </w:r>
      <w:r>
        <w:rPr>
          <w:rFonts w:ascii="Times New Roman" w:eastAsia="宋体" w:hAnsi="Times New Roman" w:cs="Times New Roman" w:hint="eastAsia"/>
          <w:b/>
          <w:color w:val="000000"/>
          <w:szCs w:val="21"/>
        </w:rPr>
        <w:t>前端分析与学习目标设计</w:t>
      </w:r>
    </w:p>
    <w:p w:rsidR="00485CD1" w:rsidRDefault="00F70EF0">
      <w:pPr>
        <w:spacing w:line="360" w:lineRule="auto"/>
        <w:outlineLvl w:val="0"/>
        <w:rPr>
          <w:rFonts w:ascii="Times New Roman" w:eastAsia="宋体" w:hAnsi="Times New Roman" w:cs="Times New Roman"/>
          <w:b/>
          <w:color w:val="000000"/>
          <w:szCs w:val="21"/>
        </w:rPr>
      </w:pPr>
      <w:r>
        <w:rPr>
          <w:rFonts w:ascii="Times New Roman" w:eastAsia="宋体" w:hAnsi="Times New Roman" w:cs="Times New Roman" w:hint="eastAsia"/>
          <w:b/>
          <w:color w:val="000000"/>
          <w:szCs w:val="21"/>
        </w:rPr>
        <w:t>一、学习目的与要求</w:t>
      </w:r>
    </w:p>
    <w:p w:rsidR="00485CD1" w:rsidRPr="000237D9" w:rsidRDefault="00653251">
      <w:pPr>
        <w:spacing w:line="360" w:lineRule="auto"/>
        <w:ind w:firstLineChars="200" w:firstLine="420"/>
        <w:rPr>
          <w:rFonts w:ascii="Times New Roman" w:eastAsia="宋体" w:hAnsi="Times New Roman" w:cs="Times New Roman"/>
          <w:color w:val="000000" w:themeColor="text1"/>
          <w:szCs w:val="21"/>
        </w:rPr>
      </w:pPr>
      <w:r w:rsidRPr="00653251">
        <w:rPr>
          <w:rFonts w:ascii="Times New Roman" w:eastAsia="宋体" w:hAnsi="Times New Roman" w:cs="Times New Roman" w:hint="eastAsia"/>
          <w:color w:val="000000"/>
          <w:szCs w:val="21"/>
        </w:rPr>
        <w:t>前端分析（</w:t>
      </w:r>
      <w:r w:rsidRPr="00653251">
        <w:rPr>
          <w:rFonts w:ascii="Times New Roman" w:eastAsia="宋体" w:hAnsi="Times New Roman" w:cs="Times New Roman"/>
          <w:color w:val="000000"/>
          <w:szCs w:val="21"/>
        </w:rPr>
        <w:t>Front-end analysis</w:t>
      </w:r>
      <w:r w:rsidRPr="00653251">
        <w:rPr>
          <w:rFonts w:ascii="Times New Roman" w:eastAsia="宋体" w:hAnsi="Times New Roman" w:cs="Times New Roman"/>
          <w:color w:val="000000"/>
          <w:szCs w:val="21"/>
        </w:rPr>
        <w:t>）是美国学者哈利斯（</w:t>
      </w:r>
      <w:r w:rsidRPr="00653251">
        <w:rPr>
          <w:rFonts w:ascii="Times New Roman" w:eastAsia="宋体" w:hAnsi="Times New Roman" w:cs="Times New Roman"/>
          <w:color w:val="000000"/>
          <w:szCs w:val="21"/>
        </w:rPr>
        <w:t xml:space="preserve">Joseph </w:t>
      </w:r>
      <w:proofErr w:type="spellStart"/>
      <w:r w:rsidRPr="00653251">
        <w:rPr>
          <w:rFonts w:ascii="Times New Roman" w:eastAsia="宋体" w:hAnsi="Times New Roman" w:cs="Times New Roman"/>
          <w:color w:val="000000"/>
          <w:szCs w:val="21"/>
        </w:rPr>
        <w:t>Harless</w:t>
      </w:r>
      <w:proofErr w:type="spellEnd"/>
      <w:r w:rsidRPr="00653251">
        <w:rPr>
          <w:rFonts w:ascii="Times New Roman" w:eastAsia="宋体" w:hAnsi="Times New Roman" w:cs="Times New Roman"/>
          <w:color w:val="000000"/>
          <w:szCs w:val="21"/>
        </w:rPr>
        <w:t>）在</w:t>
      </w:r>
      <w:r w:rsidRPr="00653251">
        <w:rPr>
          <w:rFonts w:ascii="Times New Roman" w:eastAsia="宋体" w:hAnsi="Times New Roman" w:cs="Times New Roman"/>
          <w:color w:val="000000"/>
          <w:szCs w:val="21"/>
        </w:rPr>
        <w:t>1968</w:t>
      </w:r>
      <w:r w:rsidRPr="00653251">
        <w:rPr>
          <w:rFonts w:ascii="Times New Roman" w:eastAsia="宋体" w:hAnsi="Times New Roman" w:cs="Times New Roman"/>
          <w:color w:val="000000"/>
          <w:szCs w:val="21"/>
        </w:rPr>
        <w:t>年提出的一个概念，指的是在教学设计过程开始的时候，先分析若干直接影响教学设计但又不属于具体设计事项的问题，主要指学习需要分析、教学内容分析和学习</w:t>
      </w:r>
      <w:proofErr w:type="gramStart"/>
      <w:r w:rsidRPr="00653251">
        <w:rPr>
          <w:rFonts w:ascii="Times New Roman" w:eastAsia="宋体" w:hAnsi="Times New Roman" w:cs="Times New Roman"/>
          <w:color w:val="000000"/>
          <w:szCs w:val="21"/>
        </w:rPr>
        <w:t>者特征</w:t>
      </w:r>
      <w:proofErr w:type="gramEnd"/>
      <w:r w:rsidRPr="00653251">
        <w:rPr>
          <w:rFonts w:ascii="Times New Roman" w:eastAsia="宋体" w:hAnsi="Times New Roman" w:cs="Times New Roman"/>
          <w:color w:val="000000"/>
          <w:szCs w:val="21"/>
        </w:rPr>
        <w:t>分析。现在前端分析已成为教学设计的一个重要组成部分。</w:t>
      </w:r>
      <w:r w:rsidR="00F70EF0">
        <w:rPr>
          <w:rFonts w:ascii="Times New Roman" w:eastAsia="宋体" w:hAnsi="Times New Roman" w:cs="Times New Roman" w:hint="eastAsia"/>
          <w:color w:val="000000"/>
          <w:szCs w:val="21"/>
        </w:rPr>
        <w:t>通过本章的学习，</w:t>
      </w:r>
      <w:r w:rsidR="00E460CB">
        <w:rPr>
          <w:rFonts w:ascii="Times New Roman" w:eastAsia="宋体" w:hAnsi="Times New Roman" w:cs="Times New Roman" w:hint="eastAsia"/>
          <w:color w:val="000000" w:themeColor="text1"/>
          <w:szCs w:val="21"/>
        </w:rPr>
        <w:t>掌握</w:t>
      </w:r>
      <w:r w:rsidR="00F70EF0" w:rsidRPr="000237D9">
        <w:rPr>
          <w:rFonts w:ascii="Times New Roman" w:eastAsia="宋体" w:hAnsi="Times New Roman" w:cs="Times New Roman" w:hint="eastAsia"/>
          <w:color w:val="000000" w:themeColor="text1"/>
          <w:szCs w:val="21"/>
        </w:rPr>
        <w:t>学习需要分析的几种基本方法；掌握教学内容分析的一般步骤及其基本方法；掌握学习者分析的基本内容与方法，并能在教学设计的具体实践中运用它们来对学习者进行分析；意识到学习目标设计的重要性，掌握学习目标撰写的基本方法，能够运用这些方法撰写具体的学习目标。</w:t>
      </w:r>
    </w:p>
    <w:p w:rsidR="00485CD1" w:rsidRDefault="00F70EF0">
      <w:pPr>
        <w:spacing w:line="360" w:lineRule="auto"/>
        <w:rPr>
          <w:rFonts w:ascii="Times New Roman" w:eastAsia="宋体" w:hAnsi="Times New Roman" w:cs="Times New Roman"/>
          <w:color w:val="000000"/>
          <w:szCs w:val="21"/>
        </w:rPr>
      </w:pPr>
      <w:r>
        <w:rPr>
          <w:rFonts w:ascii="Times New Roman" w:eastAsia="宋体" w:hAnsi="Times New Roman" w:cs="Times New Roman" w:hint="eastAsia"/>
          <w:b/>
          <w:color w:val="000000"/>
          <w:szCs w:val="21"/>
        </w:rPr>
        <w:t>二、考核知识点与考核目标</w:t>
      </w:r>
    </w:p>
    <w:p w:rsidR="00485CD1" w:rsidRDefault="00F70EF0">
      <w:pPr>
        <w:spacing w:line="360" w:lineRule="auto"/>
        <w:outlineLvl w:val="0"/>
        <w:rPr>
          <w:rFonts w:ascii="宋体" w:eastAsia="宋体" w:hAnsi="宋体" w:cs="Times New Roman"/>
          <w:color w:val="000000"/>
          <w:szCs w:val="21"/>
        </w:rPr>
      </w:pPr>
      <w:r>
        <w:rPr>
          <w:rFonts w:ascii="宋体" w:eastAsia="宋体" w:hAnsi="宋体" w:cs="Times New Roman" w:hint="eastAsia"/>
          <w:color w:val="000000"/>
          <w:szCs w:val="21"/>
        </w:rPr>
        <w:t>（一）学习需要分析</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识记：学习需要分析的内涵</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lastRenderedPageBreak/>
        <w:t>教学设计项目的论证</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理解：学习需要分析的方法</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color w:val="000000"/>
          <w:szCs w:val="21"/>
        </w:rPr>
        <w:t xml:space="preserve">1 </w:t>
      </w:r>
      <w:r>
        <w:rPr>
          <w:rFonts w:ascii="Times New Roman" w:eastAsia="宋体" w:hAnsi="Times New Roman" w:cs="Times New Roman" w:hint="eastAsia"/>
          <w:color w:val="000000"/>
          <w:szCs w:val="21"/>
        </w:rPr>
        <w:t>内部参照需要分析法</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color w:val="000000"/>
          <w:szCs w:val="21"/>
        </w:rPr>
        <w:t xml:space="preserve">2 </w:t>
      </w:r>
      <w:r>
        <w:rPr>
          <w:rFonts w:ascii="Times New Roman" w:eastAsia="宋体" w:hAnsi="Times New Roman" w:cs="Times New Roman" w:hint="eastAsia"/>
          <w:color w:val="000000"/>
          <w:szCs w:val="21"/>
        </w:rPr>
        <w:t>外部参照需要分析法</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color w:val="000000"/>
          <w:szCs w:val="21"/>
        </w:rPr>
        <w:t xml:space="preserve">3 </w:t>
      </w:r>
      <w:r>
        <w:rPr>
          <w:rFonts w:ascii="Times New Roman" w:eastAsia="宋体" w:hAnsi="Times New Roman" w:cs="Times New Roman" w:hint="eastAsia"/>
          <w:color w:val="000000"/>
          <w:szCs w:val="21"/>
        </w:rPr>
        <w:t>内外结合学习需要分析法</w:t>
      </w:r>
    </w:p>
    <w:p w:rsidR="00485CD1" w:rsidRDefault="00F70EF0">
      <w:pPr>
        <w:spacing w:line="360" w:lineRule="auto"/>
        <w:rPr>
          <w:rFonts w:ascii="宋体" w:eastAsia="宋体" w:hAnsi="宋体" w:cs="Times New Roman"/>
          <w:color w:val="000000"/>
          <w:szCs w:val="21"/>
        </w:rPr>
      </w:pPr>
      <w:r>
        <w:rPr>
          <w:rFonts w:ascii="宋体" w:eastAsia="宋体" w:hAnsi="宋体" w:cs="Times New Roman" w:hint="eastAsia"/>
          <w:color w:val="000000"/>
          <w:szCs w:val="21"/>
        </w:rPr>
        <w:t>（二）教学内容分析</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识记：教学内容分析的内涵</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教学内容的组织原则和方法</w:t>
      </w:r>
    </w:p>
    <w:p w:rsidR="00485CD1" w:rsidRDefault="00F70EF0">
      <w:pPr>
        <w:spacing w:line="360" w:lineRule="auto"/>
        <w:ind w:firstLineChars="300" w:firstLine="630"/>
        <w:rPr>
          <w:rFonts w:ascii="宋体" w:eastAsia="宋体" w:hAnsi="宋体" w:cs="Arial"/>
          <w:color w:val="000000"/>
          <w:spacing w:val="7"/>
          <w:szCs w:val="21"/>
        </w:rPr>
      </w:pPr>
      <w:r>
        <w:rPr>
          <w:rFonts w:ascii="宋体" w:eastAsia="宋体" w:hAnsi="宋体" w:cs="Times New Roman" w:hint="eastAsia"/>
          <w:color w:val="000000"/>
          <w:szCs w:val="21"/>
        </w:rPr>
        <w:t>理解：教学内容分析的方法</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1</w:t>
      </w:r>
      <w:r>
        <w:rPr>
          <w:rFonts w:ascii="Times New Roman" w:eastAsia="宋体" w:hAnsi="Times New Roman" w:cs="Times New Roman" w:hint="eastAsia"/>
          <w:color w:val="000000"/>
          <w:szCs w:val="21"/>
        </w:rPr>
        <w:t>归类分析法</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2</w:t>
      </w:r>
      <w:r>
        <w:rPr>
          <w:rFonts w:ascii="Times New Roman" w:eastAsia="宋体" w:hAnsi="Times New Roman" w:cs="Times New Roman" w:hint="eastAsia"/>
          <w:color w:val="000000"/>
          <w:szCs w:val="21"/>
        </w:rPr>
        <w:t>图解分析法</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3</w:t>
      </w:r>
      <w:r>
        <w:rPr>
          <w:rFonts w:ascii="Times New Roman" w:eastAsia="宋体" w:hAnsi="Times New Roman" w:cs="Times New Roman" w:hint="eastAsia"/>
          <w:color w:val="000000"/>
          <w:szCs w:val="21"/>
        </w:rPr>
        <w:t>层级分析法</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 xml:space="preserve">4 </w:t>
      </w:r>
      <w:r>
        <w:rPr>
          <w:rFonts w:ascii="Times New Roman" w:eastAsia="宋体" w:hAnsi="Times New Roman" w:cs="Times New Roman" w:hint="eastAsia"/>
          <w:color w:val="000000"/>
          <w:szCs w:val="21"/>
        </w:rPr>
        <w:t>信息加工分析法</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 xml:space="preserve">5 </w:t>
      </w:r>
      <w:r>
        <w:rPr>
          <w:rFonts w:ascii="Times New Roman" w:eastAsia="宋体" w:hAnsi="Times New Roman" w:cs="Times New Roman" w:hint="eastAsia"/>
          <w:color w:val="000000"/>
          <w:szCs w:val="21"/>
        </w:rPr>
        <w:t>卡片法</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6</w:t>
      </w:r>
      <w:r>
        <w:rPr>
          <w:rFonts w:ascii="Times New Roman" w:eastAsia="宋体" w:hAnsi="Times New Roman" w:cs="Times New Roman" w:hint="eastAsia"/>
          <w:color w:val="000000"/>
          <w:szCs w:val="21"/>
        </w:rPr>
        <w:t>解释结构模型法</w:t>
      </w:r>
    </w:p>
    <w:p w:rsidR="00485CD1" w:rsidRDefault="00F70EF0">
      <w:pPr>
        <w:spacing w:line="360" w:lineRule="auto"/>
        <w:outlineLvl w:val="0"/>
        <w:rPr>
          <w:rFonts w:ascii="宋体" w:eastAsia="宋体" w:hAnsi="宋体" w:cs="Times New Roman"/>
          <w:color w:val="000000"/>
          <w:szCs w:val="21"/>
        </w:rPr>
      </w:pPr>
      <w:r>
        <w:rPr>
          <w:rFonts w:ascii="宋体" w:eastAsia="宋体" w:hAnsi="宋体" w:cs="Times New Roman" w:hint="eastAsia"/>
          <w:color w:val="000000"/>
          <w:szCs w:val="21"/>
        </w:rPr>
        <w:t>（三）学习者分析</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识记：学习者一般特征的分析</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学习者初始能力的分析</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理解：学习者学习风格的分析</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color w:val="000000"/>
          <w:szCs w:val="21"/>
        </w:rPr>
        <w:t xml:space="preserve">1 </w:t>
      </w:r>
      <w:r>
        <w:rPr>
          <w:rFonts w:ascii="Times New Roman" w:eastAsia="宋体" w:hAnsi="Times New Roman" w:cs="Times New Roman" w:hint="eastAsia"/>
          <w:color w:val="000000"/>
          <w:szCs w:val="21"/>
        </w:rPr>
        <w:t>认知风格</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color w:val="000000"/>
          <w:szCs w:val="21"/>
        </w:rPr>
        <w:t xml:space="preserve">2 </w:t>
      </w:r>
      <w:r>
        <w:rPr>
          <w:rFonts w:ascii="Times New Roman" w:eastAsia="宋体" w:hAnsi="Times New Roman" w:cs="Times New Roman" w:hint="eastAsia"/>
          <w:color w:val="000000"/>
          <w:szCs w:val="21"/>
        </w:rPr>
        <w:t>内外控制点</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color w:val="000000"/>
          <w:szCs w:val="21"/>
        </w:rPr>
        <w:t xml:space="preserve">3 </w:t>
      </w:r>
      <w:r>
        <w:rPr>
          <w:rFonts w:ascii="Times New Roman" w:eastAsia="宋体" w:hAnsi="Times New Roman" w:cs="Times New Roman" w:hint="eastAsia"/>
          <w:color w:val="000000"/>
          <w:szCs w:val="21"/>
        </w:rPr>
        <w:t>焦虑水平</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 xml:space="preserve">4 </w:t>
      </w:r>
      <w:r>
        <w:rPr>
          <w:rFonts w:ascii="Times New Roman" w:eastAsia="宋体" w:hAnsi="Times New Roman" w:cs="Times New Roman" w:hint="eastAsia"/>
          <w:color w:val="000000"/>
          <w:szCs w:val="21"/>
        </w:rPr>
        <w:t>左右脑功能优势</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应用：对所在班级学习者进行分析</w:t>
      </w:r>
    </w:p>
    <w:p w:rsidR="00485CD1" w:rsidRDefault="00F70EF0">
      <w:pPr>
        <w:spacing w:line="360" w:lineRule="auto"/>
        <w:rPr>
          <w:rFonts w:ascii="宋体" w:eastAsia="宋体" w:hAnsi="宋体" w:cs="Arial"/>
          <w:color w:val="000000"/>
          <w:spacing w:val="7"/>
          <w:szCs w:val="21"/>
        </w:rPr>
      </w:pPr>
      <w:r>
        <w:rPr>
          <w:rFonts w:ascii="宋体" w:eastAsia="宋体" w:hAnsi="宋体" w:cs="Arial" w:hint="eastAsia"/>
          <w:color w:val="000000"/>
          <w:spacing w:val="7"/>
          <w:szCs w:val="21"/>
        </w:rPr>
        <w:t>（四）学习目标设计</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识记：学习目标的基本内涵</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学习目标的系统化</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理解：学习目标分类</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 xml:space="preserve">1 </w:t>
      </w:r>
      <w:r>
        <w:rPr>
          <w:rFonts w:ascii="Times New Roman" w:eastAsia="宋体" w:hAnsi="Times New Roman" w:cs="Times New Roman" w:hint="eastAsia"/>
          <w:color w:val="000000"/>
          <w:szCs w:val="21"/>
        </w:rPr>
        <w:t>认知领域目标分类</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 xml:space="preserve">2 </w:t>
      </w:r>
      <w:r>
        <w:rPr>
          <w:rFonts w:ascii="Times New Roman" w:eastAsia="宋体" w:hAnsi="Times New Roman" w:cs="Times New Roman" w:hint="eastAsia"/>
          <w:color w:val="000000"/>
          <w:szCs w:val="21"/>
        </w:rPr>
        <w:t>情感领域目标分类</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lastRenderedPageBreak/>
        <w:t xml:space="preserve">3 </w:t>
      </w:r>
      <w:r>
        <w:rPr>
          <w:rFonts w:ascii="Times New Roman" w:eastAsia="宋体" w:hAnsi="Times New Roman" w:cs="Times New Roman" w:hint="eastAsia"/>
          <w:color w:val="000000"/>
          <w:szCs w:val="21"/>
        </w:rPr>
        <w:t>动作技能领域目标分类</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学习目标的撰写</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 xml:space="preserve">1 </w:t>
      </w:r>
      <w:r>
        <w:rPr>
          <w:rFonts w:ascii="Times New Roman" w:eastAsia="宋体" w:hAnsi="Times New Roman" w:cs="Times New Roman" w:hint="eastAsia"/>
          <w:color w:val="000000"/>
          <w:szCs w:val="21"/>
        </w:rPr>
        <w:t>五要素目标表述法</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2</w:t>
      </w:r>
      <w:r>
        <w:rPr>
          <w:rFonts w:ascii="Times New Roman" w:eastAsia="宋体" w:hAnsi="Times New Roman" w:cs="Times New Roman"/>
          <w:color w:val="000000"/>
          <w:szCs w:val="21"/>
        </w:rPr>
        <w:t xml:space="preserve"> ABCD</w:t>
      </w:r>
      <w:r>
        <w:rPr>
          <w:rFonts w:ascii="Times New Roman" w:eastAsia="宋体" w:hAnsi="Times New Roman" w:cs="Times New Roman" w:hint="eastAsia"/>
          <w:color w:val="000000"/>
          <w:szCs w:val="21"/>
        </w:rPr>
        <w:t>法</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 xml:space="preserve">3 </w:t>
      </w:r>
      <w:r>
        <w:rPr>
          <w:rFonts w:ascii="Times New Roman" w:eastAsia="宋体" w:hAnsi="Times New Roman" w:cs="Times New Roman" w:hint="eastAsia"/>
          <w:color w:val="000000"/>
          <w:szCs w:val="21"/>
        </w:rPr>
        <w:t>内部过程与外显行为相结合的方法</w:t>
      </w:r>
    </w:p>
    <w:p w:rsidR="00485CD1" w:rsidRDefault="00F70EF0">
      <w:pPr>
        <w:spacing w:line="360" w:lineRule="auto"/>
        <w:ind w:firstLineChars="600" w:firstLine="126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 xml:space="preserve">4 </w:t>
      </w:r>
      <w:r>
        <w:rPr>
          <w:rFonts w:ascii="Times New Roman" w:eastAsia="宋体" w:hAnsi="Times New Roman" w:cs="Times New Roman" w:hint="eastAsia"/>
          <w:color w:val="000000"/>
          <w:szCs w:val="21"/>
        </w:rPr>
        <w:t>情感</w:t>
      </w:r>
      <w:proofErr w:type="gramStart"/>
      <w:r>
        <w:rPr>
          <w:rFonts w:ascii="Times New Roman" w:eastAsia="宋体" w:hAnsi="Times New Roman" w:cs="Times New Roman" w:hint="eastAsia"/>
          <w:color w:val="000000"/>
          <w:szCs w:val="21"/>
        </w:rPr>
        <w:t>型学习</w:t>
      </w:r>
      <w:proofErr w:type="gramEnd"/>
      <w:r>
        <w:rPr>
          <w:rFonts w:ascii="Times New Roman" w:eastAsia="宋体" w:hAnsi="Times New Roman" w:cs="Times New Roman" w:hint="eastAsia"/>
          <w:color w:val="000000"/>
          <w:szCs w:val="21"/>
        </w:rPr>
        <w:t>目标的编写方法</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应用：按照不同目标分类法撰写教学目标</w:t>
      </w:r>
    </w:p>
    <w:p w:rsidR="00485CD1" w:rsidRDefault="00485CD1">
      <w:pPr>
        <w:spacing w:line="360" w:lineRule="auto"/>
        <w:ind w:left="600"/>
        <w:rPr>
          <w:rFonts w:ascii="宋体" w:eastAsia="宋体" w:hAnsi="宋体" w:cs="Arial"/>
          <w:color w:val="000000"/>
          <w:spacing w:val="7"/>
          <w:szCs w:val="21"/>
        </w:rPr>
      </w:pPr>
    </w:p>
    <w:p w:rsidR="00485CD1" w:rsidRDefault="00F70EF0">
      <w:pPr>
        <w:spacing w:line="360" w:lineRule="auto"/>
        <w:jc w:val="center"/>
        <w:rPr>
          <w:rFonts w:ascii="Times New Roman" w:eastAsia="宋体" w:hAnsi="Times New Roman" w:cs="Times New Roman"/>
          <w:b/>
          <w:color w:val="000000"/>
          <w:szCs w:val="21"/>
        </w:rPr>
      </w:pPr>
      <w:r>
        <w:rPr>
          <w:rFonts w:ascii="Times New Roman" w:eastAsia="宋体" w:hAnsi="Times New Roman" w:cs="Times New Roman" w:hint="eastAsia"/>
          <w:b/>
          <w:color w:val="000000"/>
          <w:szCs w:val="21"/>
        </w:rPr>
        <w:t>第三单元</w:t>
      </w:r>
      <w:r w:rsidR="00CC4DA9">
        <w:rPr>
          <w:rFonts w:ascii="Times New Roman" w:eastAsia="宋体" w:hAnsi="Times New Roman" w:cs="Times New Roman" w:hint="eastAsia"/>
          <w:b/>
          <w:color w:val="000000"/>
          <w:szCs w:val="21"/>
        </w:rPr>
        <w:t xml:space="preserve"> </w:t>
      </w:r>
      <w:r>
        <w:rPr>
          <w:rFonts w:ascii="Times New Roman" w:eastAsia="宋体" w:hAnsi="Times New Roman" w:cs="Times New Roman" w:hint="eastAsia"/>
          <w:b/>
          <w:color w:val="000000"/>
          <w:szCs w:val="21"/>
        </w:rPr>
        <w:t>教学模式与教学策略设计</w:t>
      </w:r>
    </w:p>
    <w:p w:rsidR="00485CD1" w:rsidRDefault="00F70EF0">
      <w:pPr>
        <w:spacing w:line="360" w:lineRule="auto"/>
        <w:outlineLvl w:val="0"/>
        <w:rPr>
          <w:rFonts w:ascii="Times New Roman" w:eastAsia="宋体" w:hAnsi="Times New Roman" w:cs="Times New Roman"/>
          <w:b/>
          <w:color w:val="000000"/>
          <w:szCs w:val="21"/>
        </w:rPr>
      </w:pPr>
      <w:r>
        <w:rPr>
          <w:rFonts w:ascii="Times New Roman" w:eastAsia="宋体" w:hAnsi="Times New Roman" w:cs="Times New Roman" w:hint="eastAsia"/>
          <w:b/>
          <w:color w:val="000000"/>
          <w:szCs w:val="21"/>
        </w:rPr>
        <w:t>一、学习目的与要求</w:t>
      </w:r>
    </w:p>
    <w:p w:rsidR="00485CD1" w:rsidRDefault="00F70EF0">
      <w:pPr>
        <w:spacing w:line="360" w:lineRule="auto"/>
        <w:ind w:firstLineChars="200" w:firstLine="42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通过本章的学习，能够简要地描述几种基本的教学模式以及信息化环境下涌现出来的几种新型教学模式；能够使用自己的语言陈述教学策略的基本内涵，能够简要复述构成教学策略的几个基本要素。掌握先行组织者撰写的基本方法，能够在教学设计的实践中结合具体需要撰写一个有效的先行组织者。掌握教学策略选择的依据、应用的原则以及影响因素，并能在实践中有效地应用它们以切实地促进教学。</w:t>
      </w:r>
    </w:p>
    <w:p w:rsidR="00485CD1" w:rsidRDefault="00F70EF0">
      <w:pPr>
        <w:spacing w:line="360" w:lineRule="auto"/>
        <w:outlineLvl w:val="0"/>
        <w:rPr>
          <w:rFonts w:ascii="Times New Roman" w:eastAsia="宋体" w:hAnsi="Times New Roman" w:cs="Times New Roman"/>
          <w:b/>
          <w:color w:val="000000"/>
          <w:szCs w:val="21"/>
        </w:rPr>
      </w:pPr>
      <w:r>
        <w:rPr>
          <w:rFonts w:ascii="Times New Roman" w:eastAsia="宋体" w:hAnsi="Times New Roman" w:cs="Times New Roman" w:hint="eastAsia"/>
          <w:b/>
          <w:color w:val="000000"/>
          <w:szCs w:val="21"/>
        </w:rPr>
        <w:t>二、考核知识点与考核目标</w:t>
      </w:r>
    </w:p>
    <w:p w:rsidR="00485CD1" w:rsidRDefault="00F70EF0">
      <w:pPr>
        <w:spacing w:line="360" w:lineRule="auto"/>
        <w:rPr>
          <w:rFonts w:ascii="宋体" w:eastAsia="宋体" w:hAnsi="宋体" w:cs="Times New Roman"/>
          <w:color w:val="000000"/>
          <w:szCs w:val="21"/>
        </w:rPr>
      </w:pPr>
      <w:r>
        <w:rPr>
          <w:rFonts w:ascii="宋体" w:eastAsia="宋体" w:hAnsi="宋体" w:cs="Times New Roman" w:hint="eastAsia"/>
          <w:color w:val="000000"/>
          <w:szCs w:val="21"/>
        </w:rPr>
        <w:t>（一）信息化环境下的教学模式</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识记：教学模式的基本内涵</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理解：教学模式的基本类型</w:t>
      </w:r>
    </w:p>
    <w:p w:rsidR="00485CD1" w:rsidRDefault="00F70EF0">
      <w:pPr>
        <w:spacing w:line="360" w:lineRule="auto"/>
        <w:ind w:firstLineChars="600" w:firstLine="1260"/>
        <w:rPr>
          <w:rFonts w:ascii="宋体" w:eastAsia="宋体" w:hAnsi="宋体" w:cs="Times New Roman"/>
          <w:color w:val="000000"/>
          <w:szCs w:val="21"/>
        </w:rPr>
      </w:pPr>
      <w:r>
        <w:rPr>
          <w:rFonts w:ascii="宋体" w:eastAsia="宋体" w:hAnsi="宋体" w:cs="Times New Roman" w:hint="eastAsia"/>
          <w:color w:val="000000"/>
          <w:szCs w:val="21"/>
        </w:rPr>
        <w:t>1 课堂讲授型模式</w:t>
      </w:r>
    </w:p>
    <w:p w:rsidR="00485CD1" w:rsidRDefault="00F70EF0">
      <w:pPr>
        <w:spacing w:line="360" w:lineRule="auto"/>
        <w:ind w:firstLineChars="600" w:firstLine="1260"/>
        <w:rPr>
          <w:rFonts w:ascii="宋体" w:eastAsia="宋体" w:hAnsi="宋体" w:cs="Times New Roman"/>
          <w:color w:val="000000"/>
          <w:szCs w:val="21"/>
        </w:rPr>
      </w:pPr>
      <w:r>
        <w:rPr>
          <w:rFonts w:ascii="宋体" w:eastAsia="宋体" w:hAnsi="宋体" w:cs="Times New Roman" w:hint="eastAsia"/>
          <w:color w:val="000000"/>
          <w:szCs w:val="21"/>
        </w:rPr>
        <w:t>2 自主探究型模式</w:t>
      </w:r>
    </w:p>
    <w:p w:rsidR="00485CD1" w:rsidRDefault="00F70EF0">
      <w:pPr>
        <w:spacing w:line="360" w:lineRule="auto"/>
        <w:ind w:firstLineChars="600" w:firstLine="1260"/>
        <w:rPr>
          <w:rFonts w:ascii="宋体" w:eastAsia="宋体" w:hAnsi="宋体" w:cs="Times New Roman"/>
          <w:color w:val="000000"/>
          <w:szCs w:val="21"/>
        </w:rPr>
      </w:pPr>
      <w:r>
        <w:rPr>
          <w:rFonts w:ascii="宋体" w:eastAsia="宋体" w:hAnsi="宋体" w:cs="Times New Roman" w:hint="eastAsia"/>
          <w:color w:val="000000"/>
          <w:szCs w:val="21"/>
        </w:rPr>
        <w:t>3 合作探究型教学模式</w:t>
      </w:r>
    </w:p>
    <w:p w:rsidR="00485CD1" w:rsidRDefault="00F70EF0">
      <w:pPr>
        <w:spacing w:line="360" w:lineRule="auto"/>
        <w:ind w:firstLineChars="600" w:firstLine="1260"/>
        <w:rPr>
          <w:rFonts w:ascii="宋体" w:eastAsia="宋体" w:hAnsi="宋体" w:cs="Times New Roman"/>
          <w:color w:val="000000"/>
          <w:szCs w:val="21"/>
        </w:rPr>
      </w:pPr>
      <w:r>
        <w:rPr>
          <w:rFonts w:ascii="宋体" w:eastAsia="宋体" w:hAnsi="宋体" w:cs="Times New Roman" w:hint="eastAsia"/>
          <w:color w:val="000000"/>
          <w:szCs w:val="21"/>
        </w:rPr>
        <w:t>信息化教学的新模式</w:t>
      </w:r>
    </w:p>
    <w:p w:rsidR="00485CD1" w:rsidRDefault="00F70EF0">
      <w:pPr>
        <w:spacing w:line="360" w:lineRule="auto"/>
        <w:ind w:firstLineChars="600" w:firstLine="1260"/>
        <w:rPr>
          <w:rFonts w:ascii="宋体" w:eastAsia="宋体" w:hAnsi="宋体" w:cs="Times New Roman"/>
          <w:color w:val="000000"/>
          <w:szCs w:val="21"/>
        </w:rPr>
      </w:pPr>
      <w:r>
        <w:rPr>
          <w:rFonts w:ascii="宋体" w:eastAsia="宋体" w:hAnsi="宋体" w:cs="Times New Roman" w:hint="eastAsia"/>
          <w:color w:val="000000"/>
          <w:szCs w:val="21"/>
        </w:rPr>
        <w:t>1 抛锚式教学模式</w:t>
      </w:r>
    </w:p>
    <w:p w:rsidR="00485CD1" w:rsidRDefault="00F70EF0">
      <w:pPr>
        <w:spacing w:line="360" w:lineRule="auto"/>
        <w:ind w:firstLineChars="600" w:firstLine="1260"/>
        <w:rPr>
          <w:rFonts w:ascii="宋体" w:eastAsia="宋体" w:hAnsi="宋体" w:cs="Times New Roman"/>
          <w:color w:val="000000"/>
          <w:szCs w:val="21"/>
        </w:rPr>
      </w:pPr>
      <w:r>
        <w:rPr>
          <w:rFonts w:ascii="宋体" w:eastAsia="宋体" w:hAnsi="宋体" w:cs="Times New Roman" w:hint="eastAsia"/>
          <w:color w:val="000000"/>
          <w:szCs w:val="21"/>
        </w:rPr>
        <w:t>2 支架式教学模式</w:t>
      </w:r>
    </w:p>
    <w:p w:rsidR="00485CD1" w:rsidRDefault="00F70EF0">
      <w:pPr>
        <w:spacing w:line="360" w:lineRule="auto"/>
        <w:rPr>
          <w:rFonts w:ascii="宋体" w:eastAsia="宋体" w:hAnsi="宋体" w:cs="Times New Roman"/>
          <w:color w:val="000000"/>
          <w:szCs w:val="21"/>
        </w:rPr>
      </w:pPr>
      <w:r>
        <w:rPr>
          <w:rFonts w:ascii="宋体" w:eastAsia="宋体" w:hAnsi="宋体" w:cs="Times New Roman" w:hint="eastAsia"/>
          <w:color w:val="000000"/>
          <w:szCs w:val="21"/>
        </w:rPr>
        <w:t>（二）教学策略的选择与应用</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识记：教学策略的基本内涵</w:t>
      </w:r>
    </w:p>
    <w:p w:rsidR="00485CD1" w:rsidRDefault="00F70EF0">
      <w:pPr>
        <w:spacing w:line="360" w:lineRule="auto"/>
        <w:ind w:firstLineChars="600" w:firstLine="1260"/>
        <w:rPr>
          <w:rFonts w:ascii="宋体" w:eastAsia="宋体" w:hAnsi="宋体" w:cs="Times New Roman"/>
          <w:color w:val="000000"/>
          <w:szCs w:val="21"/>
        </w:rPr>
      </w:pPr>
      <w:r>
        <w:rPr>
          <w:rFonts w:ascii="宋体" w:eastAsia="宋体" w:hAnsi="宋体" w:cs="Times New Roman" w:hint="eastAsia"/>
          <w:color w:val="000000"/>
          <w:szCs w:val="21"/>
        </w:rPr>
        <w:t>先行组织者基本内涵</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理解：先行组织者的设计策略</w:t>
      </w:r>
    </w:p>
    <w:p w:rsidR="00485CD1" w:rsidRDefault="00F70EF0">
      <w:pPr>
        <w:spacing w:line="360" w:lineRule="auto"/>
        <w:ind w:firstLineChars="600" w:firstLine="1260"/>
        <w:rPr>
          <w:rFonts w:ascii="宋体" w:eastAsia="宋体" w:hAnsi="宋体" w:cs="Times New Roman"/>
          <w:color w:val="000000"/>
          <w:szCs w:val="21"/>
        </w:rPr>
      </w:pPr>
      <w:r>
        <w:rPr>
          <w:rFonts w:ascii="宋体" w:eastAsia="宋体" w:hAnsi="宋体" w:cs="Times New Roman" w:hint="eastAsia"/>
          <w:color w:val="000000"/>
          <w:szCs w:val="21"/>
        </w:rPr>
        <w:t>1 渐进分化策略</w:t>
      </w:r>
    </w:p>
    <w:p w:rsidR="00485CD1" w:rsidRDefault="00F70EF0">
      <w:pPr>
        <w:spacing w:line="360" w:lineRule="auto"/>
        <w:ind w:firstLineChars="600" w:firstLine="1260"/>
        <w:rPr>
          <w:rFonts w:ascii="宋体" w:eastAsia="宋体" w:hAnsi="宋体" w:cs="Times New Roman"/>
          <w:color w:val="000000"/>
          <w:szCs w:val="21"/>
        </w:rPr>
      </w:pPr>
      <w:r>
        <w:rPr>
          <w:rFonts w:ascii="宋体" w:eastAsia="宋体" w:hAnsi="宋体" w:cs="Times New Roman" w:hint="eastAsia"/>
          <w:color w:val="000000"/>
          <w:szCs w:val="21"/>
        </w:rPr>
        <w:lastRenderedPageBreak/>
        <w:t>2 逐级归纳策略</w:t>
      </w:r>
    </w:p>
    <w:p w:rsidR="00485CD1" w:rsidRDefault="00F70EF0">
      <w:pPr>
        <w:spacing w:line="360" w:lineRule="auto"/>
        <w:ind w:firstLineChars="600" w:firstLine="1260"/>
        <w:rPr>
          <w:rFonts w:ascii="宋体" w:eastAsia="宋体" w:hAnsi="宋体" w:cs="Times New Roman"/>
          <w:color w:val="000000"/>
          <w:szCs w:val="21"/>
        </w:rPr>
      </w:pPr>
      <w:r>
        <w:rPr>
          <w:rFonts w:ascii="宋体" w:eastAsia="宋体" w:hAnsi="宋体" w:cs="Times New Roman" w:hint="eastAsia"/>
          <w:color w:val="000000"/>
          <w:szCs w:val="21"/>
        </w:rPr>
        <w:t>3 “整合协调”策略</w:t>
      </w:r>
    </w:p>
    <w:p w:rsidR="00485CD1" w:rsidRDefault="00F70EF0">
      <w:pPr>
        <w:spacing w:line="360" w:lineRule="auto"/>
        <w:ind w:firstLineChars="600" w:firstLine="1260"/>
        <w:rPr>
          <w:rFonts w:ascii="宋体" w:eastAsia="宋体" w:hAnsi="宋体" w:cs="Times New Roman"/>
          <w:color w:val="000000"/>
          <w:szCs w:val="21"/>
        </w:rPr>
      </w:pPr>
      <w:r>
        <w:rPr>
          <w:rFonts w:ascii="宋体" w:eastAsia="宋体" w:hAnsi="宋体" w:cs="Times New Roman"/>
          <w:color w:val="000000"/>
          <w:szCs w:val="21"/>
        </w:rPr>
        <w:t>教学策略选择与运用</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应用：利用各种教学策略进行教学设计</w:t>
      </w:r>
    </w:p>
    <w:p w:rsidR="00485CD1" w:rsidRDefault="00485CD1">
      <w:pPr>
        <w:spacing w:line="360" w:lineRule="auto"/>
        <w:ind w:leftChars="320" w:left="672" w:firstLineChars="237" w:firstLine="531"/>
        <w:rPr>
          <w:rFonts w:ascii="宋体" w:eastAsia="宋体" w:hAnsi="宋体" w:cs="Arial"/>
          <w:color w:val="000000"/>
          <w:spacing w:val="7"/>
          <w:szCs w:val="21"/>
        </w:rPr>
      </w:pPr>
    </w:p>
    <w:p w:rsidR="00485CD1" w:rsidRDefault="00F70EF0">
      <w:pPr>
        <w:spacing w:line="360" w:lineRule="auto"/>
        <w:jc w:val="center"/>
        <w:rPr>
          <w:rFonts w:ascii="Times New Roman" w:eastAsia="宋体" w:hAnsi="Times New Roman" w:cs="Times New Roman"/>
          <w:b/>
          <w:color w:val="000000"/>
          <w:szCs w:val="21"/>
        </w:rPr>
      </w:pPr>
      <w:r>
        <w:rPr>
          <w:rFonts w:ascii="Times New Roman" w:eastAsia="宋体" w:hAnsi="Times New Roman" w:cs="Times New Roman" w:hint="eastAsia"/>
          <w:b/>
          <w:color w:val="000000"/>
          <w:szCs w:val="21"/>
        </w:rPr>
        <w:t>第四单元</w:t>
      </w:r>
      <w:r w:rsidR="00CC4DA9">
        <w:rPr>
          <w:rFonts w:ascii="Times New Roman" w:eastAsia="宋体" w:hAnsi="Times New Roman" w:cs="Times New Roman" w:hint="eastAsia"/>
          <w:b/>
          <w:color w:val="000000"/>
          <w:szCs w:val="21"/>
        </w:rPr>
        <w:t xml:space="preserve"> </w:t>
      </w:r>
      <w:r>
        <w:rPr>
          <w:rFonts w:ascii="Times New Roman" w:eastAsia="宋体" w:hAnsi="Times New Roman" w:cs="Times New Roman" w:hint="eastAsia"/>
          <w:b/>
          <w:color w:val="000000"/>
          <w:szCs w:val="21"/>
        </w:rPr>
        <w:t>教学媒体与学习环境设计</w:t>
      </w:r>
    </w:p>
    <w:p w:rsidR="00485CD1" w:rsidRDefault="00F70EF0">
      <w:pPr>
        <w:spacing w:line="360" w:lineRule="auto"/>
        <w:outlineLvl w:val="0"/>
        <w:rPr>
          <w:rFonts w:ascii="Times New Roman" w:eastAsia="宋体" w:hAnsi="Times New Roman" w:cs="Times New Roman"/>
          <w:b/>
          <w:color w:val="000000"/>
          <w:szCs w:val="21"/>
        </w:rPr>
      </w:pPr>
      <w:r>
        <w:rPr>
          <w:rFonts w:ascii="Times New Roman" w:eastAsia="宋体" w:hAnsi="Times New Roman" w:cs="Times New Roman" w:hint="eastAsia"/>
          <w:b/>
          <w:color w:val="000000"/>
          <w:szCs w:val="21"/>
        </w:rPr>
        <w:t>一、学习目的与要求</w:t>
      </w:r>
    </w:p>
    <w:p w:rsidR="00485CD1" w:rsidRDefault="00F70EF0">
      <w:pPr>
        <w:spacing w:line="360" w:lineRule="auto"/>
        <w:ind w:leftChars="98" w:left="206" w:firstLineChars="200" w:firstLine="42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通过本章的学习，能够使用自己的语言阐释媒体概念的基本内涵，以及各种不同种类的教学媒体的特性与功能；能够掌握教学媒体选择的基本程序与方法，并且能够在教学设计的具体实践中运用这些程序方法；能够使用自己的语言阐述学习环境的基本内涵，并能够结合具体教学的需要设计各种不同的学习环境；充分意识到教学媒体与学习环境在教学中的重要地位，并能在教学中有意识地利用各种媒体与环境。</w:t>
      </w:r>
    </w:p>
    <w:p w:rsidR="00485CD1" w:rsidRDefault="00F70EF0">
      <w:pPr>
        <w:spacing w:line="360" w:lineRule="auto"/>
        <w:outlineLvl w:val="0"/>
        <w:rPr>
          <w:rFonts w:ascii="Times New Roman" w:eastAsia="宋体" w:hAnsi="Times New Roman" w:cs="Times New Roman"/>
          <w:b/>
          <w:color w:val="000000"/>
          <w:szCs w:val="21"/>
        </w:rPr>
      </w:pPr>
      <w:r>
        <w:rPr>
          <w:rFonts w:ascii="Times New Roman" w:eastAsia="宋体" w:hAnsi="Times New Roman" w:cs="Times New Roman" w:hint="eastAsia"/>
          <w:b/>
          <w:color w:val="000000"/>
          <w:szCs w:val="21"/>
        </w:rPr>
        <w:t>二、考核知识点与考核目标</w:t>
      </w:r>
    </w:p>
    <w:p w:rsidR="00485CD1" w:rsidRDefault="00F70EF0">
      <w:pPr>
        <w:spacing w:line="360" w:lineRule="auto"/>
        <w:rPr>
          <w:rFonts w:ascii="宋体" w:eastAsia="宋体" w:hAnsi="宋体" w:cs="Times New Roman"/>
          <w:color w:val="000000"/>
          <w:szCs w:val="21"/>
        </w:rPr>
      </w:pPr>
      <w:r>
        <w:rPr>
          <w:rFonts w:ascii="宋体" w:eastAsia="宋体" w:hAnsi="宋体" w:cs="Times New Roman" w:hint="eastAsia"/>
          <w:color w:val="000000"/>
          <w:szCs w:val="21"/>
        </w:rPr>
        <w:t>（一）教学媒体选择</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识记：教学媒体的基本内涵与特性</w:t>
      </w:r>
      <w:r>
        <w:rPr>
          <w:rFonts w:ascii="宋体" w:eastAsia="宋体" w:hAnsi="宋体" w:cs="Times New Roman" w:hint="eastAsia"/>
          <w:color w:val="000000"/>
          <w:szCs w:val="21"/>
        </w:rPr>
        <w:tab/>
      </w:r>
      <w:r>
        <w:rPr>
          <w:rFonts w:ascii="宋体" w:eastAsia="宋体" w:hAnsi="宋体" w:cs="Times New Roman" w:hint="eastAsia"/>
          <w:color w:val="000000"/>
          <w:szCs w:val="21"/>
        </w:rPr>
        <w:tab/>
      </w:r>
      <w:r>
        <w:rPr>
          <w:rFonts w:ascii="宋体" w:eastAsia="宋体" w:hAnsi="宋体" w:cs="Times New Roman" w:hint="eastAsia"/>
          <w:color w:val="000000"/>
          <w:szCs w:val="21"/>
        </w:rPr>
        <w:tab/>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理解：教学媒体选择的原则与依据</w:t>
      </w:r>
    </w:p>
    <w:p w:rsidR="00485CD1" w:rsidRDefault="00F70EF0">
      <w:pPr>
        <w:spacing w:line="360" w:lineRule="auto"/>
        <w:ind w:firstLineChars="600" w:firstLine="1260"/>
        <w:rPr>
          <w:rFonts w:ascii="宋体" w:eastAsia="宋体" w:hAnsi="宋体" w:cs="Times New Roman"/>
          <w:color w:val="000000"/>
          <w:szCs w:val="21"/>
        </w:rPr>
      </w:pPr>
      <w:r>
        <w:rPr>
          <w:rFonts w:ascii="宋体" w:eastAsia="宋体" w:hAnsi="宋体" w:cs="Times New Roman" w:hint="eastAsia"/>
          <w:color w:val="000000"/>
          <w:szCs w:val="21"/>
        </w:rPr>
        <w:t>教学媒体选择的方法与程序</w:t>
      </w:r>
    </w:p>
    <w:p w:rsidR="00485CD1" w:rsidRDefault="00F70EF0">
      <w:pPr>
        <w:spacing w:line="360" w:lineRule="auto"/>
        <w:ind w:firstLineChars="600" w:firstLine="1260"/>
        <w:rPr>
          <w:rFonts w:ascii="宋体" w:eastAsia="宋体" w:hAnsi="宋体" w:cs="Times New Roman"/>
          <w:color w:val="000000"/>
          <w:szCs w:val="21"/>
        </w:rPr>
      </w:pPr>
      <w:r>
        <w:rPr>
          <w:rFonts w:ascii="宋体" w:eastAsia="宋体" w:hAnsi="宋体" w:cs="Times New Roman" w:hint="eastAsia"/>
          <w:color w:val="000000"/>
          <w:szCs w:val="21"/>
        </w:rPr>
        <w:t>远程教育中媒体选择的</w:t>
      </w:r>
      <w:r>
        <w:rPr>
          <w:rFonts w:ascii="宋体" w:eastAsia="宋体" w:hAnsi="宋体" w:cs="Times New Roman"/>
          <w:color w:val="000000"/>
          <w:szCs w:val="21"/>
        </w:rPr>
        <w:t>ACTIONS</w:t>
      </w:r>
      <w:r>
        <w:rPr>
          <w:rFonts w:ascii="宋体" w:eastAsia="宋体" w:hAnsi="宋体" w:cs="Times New Roman" w:hint="eastAsia"/>
          <w:color w:val="000000"/>
          <w:szCs w:val="21"/>
        </w:rPr>
        <w:t>模型</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应用：分析教学媒体选择案例</w:t>
      </w:r>
    </w:p>
    <w:p w:rsidR="00485CD1" w:rsidRDefault="00F70EF0">
      <w:pPr>
        <w:spacing w:line="360" w:lineRule="auto"/>
        <w:rPr>
          <w:rFonts w:ascii="宋体" w:eastAsia="宋体" w:hAnsi="宋体" w:cs="Times New Roman"/>
          <w:color w:val="000000"/>
          <w:szCs w:val="21"/>
        </w:rPr>
      </w:pPr>
      <w:r>
        <w:rPr>
          <w:rFonts w:ascii="宋体" w:eastAsia="宋体" w:hAnsi="宋体" w:cs="Times New Roman" w:hint="eastAsia"/>
          <w:color w:val="000000"/>
          <w:szCs w:val="21"/>
        </w:rPr>
        <w:t>（二）学习环境设计</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识记：信息化学习环境</w:t>
      </w:r>
    </w:p>
    <w:p w:rsidR="00485CD1" w:rsidRDefault="00F70EF0">
      <w:pPr>
        <w:spacing w:line="360" w:lineRule="auto"/>
        <w:ind w:firstLineChars="600" w:firstLine="1260"/>
        <w:rPr>
          <w:rFonts w:ascii="宋体" w:eastAsia="宋体" w:hAnsi="宋体" w:cs="Times New Roman"/>
          <w:color w:val="000000"/>
          <w:szCs w:val="21"/>
        </w:rPr>
      </w:pPr>
      <w:r>
        <w:rPr>
          <w:rFonts w:ascii="宋体" w:eastAsia="宋体" w:hAnsi="宋体" w:cs="Times New Roman" w:hint="eastAsia"/>
          <w:color w:val="000000"/>
          <w:szCs w:val="21"/>
        </w:rPr>
        <w:t>多媒体学习环境</w:t>
      </w:r>
    </w:p>
    <w:p w:rsidR="00485CD1" w:rsidRDefault="00F70EF0">
      <w:pPr>
        <w:spacing w:line="360" w:lineRule="auto"/>
        <w:ind w:firstLineChars="600" w:firstLine="1260"/>
        <w:rPr>
          <w:rFonts w:ascii="宋体" w:eastAsia="宋体" w:hAnsi="宋体" w:cs="Times New Roman"/>
          <w:color w:val="000000"/>
          <w:szCs w:val="21"/>
        </w:rPr>
      </w:pPr>
      <w:r>
        <w:rPr>
          <w:rFonts w:ascii="宋体" w:eastAsia="宋体" w:hAnsi="宋体" w:cs="Times New Roman" w:hint="eastAsia"/>
          <w:color w:val="000000"/>
          <w:szCs w:val="21"/>
        </w:rPr>
        <w:t>网络化学习环境</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理解：不同学习环境的要素和特点</w:t>
      </w:r>
    </w:p>
    <w:p w:rsidR="00485CD1" w:rsidRDefault="00F70EF0">
      <w:pPr>
        <w:spacing w:line="360" w:lineRule="auto"/>
        <w:rPr>
          <w:rFonts w:ascii="Times New Roman" w:eastAsia="宋体" w:hAnsi="Times New Roman" w:cs="Times New Roman"/>
          <w:color w:val="000000"/>
          <w:szCs w:val="24"/>
        </w:rPr>
      </w:pPr>
      <w:r>
        <w:rPr>
          <w:rFonts w:ascii="Times New Roman" w:eastAsia="宋体" w:hAnsi="Times New Roman" w:cs="Times New Roman" w:hint="eastAsia"/>
          <w:color w:val="000000"/>
          <w:szCs w:val="24"/>
        </w:rPr>
        <w:tab/>
      </w:r>
      <w:r>
        <w:rPr>
          <w:rFonts w:ascii="Times New Roman" w:eastAsia="宋体" w:hAnsi="Times New Roman" w:cs="Times New Roman" w:hint="eastAsia"/>
          <w:color w:val="000000"/>
          <w:szCs w:val="24"/>
        </w:rPr>
        <w:tab/>
      </w:r>
    </w:p>
    <w:p w:rsidR="00485CD1" w:rsidRDefault="00F70EF0">
      <w:pPr>
        <w:spacing w:line="360" w:lineRule="auto"/>
        <w:ind w:left="2315"/>
        <w:rPr>
          <w:rFonts w:ascii="Times New Roman" w:eastAsia="宋体" w:hAnsi="Times New Roman" w:cs="Times New Roman"/>
          <w:b/>
          <w:color w:val="000000"/>
          <w:szCs w:val="21"/>
        </w:rPr>
      </w:pPr>
      <w:r>
        <w:rPr>
          <w:rFonts w:ascii="Times New Roman" w:eastAsia="宋体" w:hAnsi="Times New Roman" w:cs="Times New Roman" w:hint="eastAsia"/>
          <w:b/>
          <w:color w:val="000000"/>
          <w:szCs w:val="21"/>
        </w:rPr>
        <w:t>第五单元</w:t>
      </w:r>
      <w:r w:rsidR="00CC4DA9">
        <w:rPr>
          <w:rFonts w:ascii="Times New Roman" w:eastAsia="宋体" w:hAnsi="Times New Roman" w:cs="Times New Roman" w:hint="eastAsia"/>
          <w:b/>
          <w:color w:val="000000"/>
          <w:szCs w:val="21"/>
        </w:rPr>
        <w:t xml:space="preserve"> </w:t>
      </w:r>
      <w:r>
        <w:rPr>
          <w:rFonts w:ascii="Times New Roman" w:eastAsia="宋体" w:hAnsi="Times New Roman" w:cs="Times New Roman" w:hint="eastAsia"/>
          <w:b/>
          <w:color w:val="000000"/>
          <w:szCs w:val="21"/>
        </w:rPr>
        <w:t>学习过程与结果评价设计</w:t>
      </w:r>
    </w:p>
    <w:p w:rsidR="00485CD1" w:rsidRDefault="00F70EF0">
      <w:pPr>
        <w:spacing w:line="360" w:lineRule="auto"/>
        <w:outlineLvl w:val="0"/>
        <w:rPr>
          <w:rFonts w:ascii="Times New Roman" w:eastAsia="宋体" w:hAnsi="Times New Roman" w:cs="Times New Roman"/>
          <w:b/>
          <w:color w:val="000000"/>
          <w:szCs w:val="21"/>
        </w:rPr>
      </w:pPr>
      <w:r>
        <w:rPr>
          <w:rFonts w:ascii="Times New Roman" w:eastAsia="宋体" w:hAnsi="Times New Roman" w:cs="Times New Roman" w:hint="eastAsia"/>
          <w:b/>
          <w:color w:val="000000"/>
          <w:szCs w:val="21"/>
        </w:rPr>
        <w:t>一、学习目的与要求</w:t>
      </w:r>
    </w:p>
    <w:p w:rsidR="00485CD1" w:rsidRDefault="001A7E20">
      <w:pPr>
        <w:spacing w:line="360" w:lineRule="auto"/>
        <w:ind w:leftChars="98" w:left="206" w:firstLineChars="200" w:firstLine="42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通过本章的学习，</w:t>
      </w:r>
      <w:r w:rsidR="00F70EF0">
        <w:rPr>
          <w:rFonts w:ascii="Times New Roman" w:eastAsia="宋体" w:hAnsi="Times New Roman" w:cs="Times New Roman" w:hint="eastAsia"/>
          <w:color w:val="000000"/>
          <w:szCs w:val="21"/>
        </w:rPr>
        <w:t>能够使用自己的语言阐述学习过程与结果评价的基本含义，并能够简要复述学习评价发展的几个历史阶段；了解学习评价的几种基本类型及其功能，并能够结合网络学习的特点阐述网络学习评价的特点；掌握学习过程与结果评价的几种新方法，</w:t>
      </w:r>
      <w:r w:rsidR="00F70EF0">
        <w:rPr>
          <w:rFonts w:ascii="Times New Roman" w:eastAsia="宋体" w:hAnsi="Times New Roman" w:cs="Times New Roman" w:hint="eastAsia"/>
          <w:color w:val="000000"/>
          <w:szCs w:val="21"/>
        </w:rPr>
        <w:lastRenderedPageBreak/>
        <w:t>并能在实践中根据所面临的不同情况应用这些新方法；能够意识到学习过程与结果评价在教学设计中的作用，并能在实践中有意识地进行学习过程与结果的评价。</w:t>
      </w:r>
    </w:p>
    <w:p w:rsidR="00485CD1" w:rsidRDefault="00F70EF0">
      <w:pPr>
        <w:spacing w:line="360" w:lineRule="auto"/>
        <w:outlineLvl w:val="0"/>
        <w:rPr>
          <w:rFonts w:ascii="Times New Roman" w:eastAsia="宋体" w:hAnsi="Times New Roman" w:cs="Times New Roman"/>
          <w:b/>
          <w:color w:val="000000"/>
          <w:szCs w:val="21"/>
        </w:rPr>
      </w:pPr>
      <w:r>
        <w:rPr>
          <w:rFonts w:ascii="Times New Roman" w:eastAsia="宋体" w:hAnsi="Times New Roman" w:cs="Times New Roman" w:hint="eastAsia"/>
          <w:b/>
          <w:color w:val="000000"/>
          <w:szCs w:val="21"/>
        </w:rPr>
        <w:t>二、考核知识点与考核目标</w:t>
      </w:r>
    </w:p>
    <w:p w:rsidR="00485CD1" w:rsidRDefault="00F70EF0">
      <w:pPr>
        <w:spacing w:line="360" w:lineRule="auto"/>
        <w:rPr>
          <w:rFonts w:ascii="宋体" w:eastAsia="宋体" w:hAnsi="宋体" w:cs="Times New Roman"/>
          <w:color w:val="000000"/>
          <w:szCs w:val="21"/>
        </w:rPr>
      </w:pPr>
      <w:r>
        <w:rPr>
          <w:rFonts w:ascii="宋体" w:eastAsia="宋体" w:hAnsi="宋体" w:cs="Times New Roman" w:hint="eastAsia"/>
          <w:color w:val="000000"/>
          <w:szCs w:val="21"/>
        </w:rPr>
        <w:t>（一）学习过程与结果评价概述</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识记：学习评价的内涵与发展</w:t>
      </w:r>
    </w:p>
    <w:p w:rsidR="00485CD1" w:rsidRDefault="00F70EF0">
      <w:pPr>
        <w:spacing w:line="360" w:lineRule="auto"/>
        <w:ind w:firstLineChars="600" w:firstLine="1260"/>
        <w:rPr>
          <w:rFonts w:ascii="宋体" w:eastAsia="宋体" w:hAnsi="宋体" w:cs="Times New Roman"/>
          <w:color w:val="000000"/>
          <w:szCs w:val="21"/>
        </w:rPr>
      </w:pPr>
      <w:r>
        <w:rPr>
          <w:rFonts w:ascii="宋体" w:eastAsia="宋体" w:hAnsi="宋体" w:cs="Times New Roman" w:hint="eastAsia"/>
          <w:color w:val="000000"/>
          <w:szCs w:val="21"/>
        </w:rPr>
        <w:t>网络环境下学习评价的特征</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理解：学习评价的类型与功能</w:t>
      </w:r>
    </w:p>
    <w:p w:rsidR="00485CD1" w:rsidRDefault="00F70EF0">
      <w:pPr>
        <w:spacing w:line="360" w:lineRule="auto"/>
        <w:ind w:firstLineChars="600" w:firstLine="1260"/>
        <w:rPr>
          <w:rFonts w:ascii="宋体" w:eastAsia="宋体" w:hAnsi="宋体" w:cs="Times New Roman"/>
          <w:color w:val="000000"/>
          <w:szCs w:val="21"/>
        </w:rPr>
      </w:pPr>
      <w:r>
        <w:rPr>
          <w:rFonts w:ascii="宋体" w:eastAsia="宋体" w:hAnsi="宋体" w:cs="Times New Roman" w:hint="eastAsia"/>
          <w:color w:val="000000"/>
          <w:szCs w:val="21"/>
        </w:rPr>
        <w:t>1 诊断性评价</w:t>
      </w:r>
    </w:p>
    <w:p w:rsidR="00485CD1" w:rsidRDefault="00F70EF0">
      <w:pPr>
        <w:spacing w:line="360" w:lineRule="auto"/>
        <w:ind w:firstLineChars="600" w:firstLine="1260"/>
        <w:rPr>
          <w:rFonts w:ascii="宋体" w:eastAsia="宋体" w:hAnsi="宋体" w:cs="Times New Roman"/>
          <w:color w:val="000000"/>
          <w:szCs w:val="21"/>
        </w:rPr>
      </w:pPr>
      <w:r>
        <w:rPr>
          <w:rFonts w:ascii="宋体" w:eastAsia="宋体" w:hAnsi="宋体" w:cs="Times New Roman" w:hint="eastAsia"/>
          <w:color w:val="000000"/>
          <w:szCs w:val="21"/>
        </w:rPr>
        <w:t>2 形成性评价</w:t>
      </w:r>
    </w:p>
    <w:p w:rsidR="00485CD1" w:rsidRDefault="00F70EF0">
      <w:pPr>
        <w:spacing w:line="360" w:lineRule="auto"/>
        <w:ind w:firstLineChars="600" w:firstLine="1260"/>
        <w:rPr>
          <w:rFonts w:ascii="宋体" w:eastAsia="宋体" w:hAnsi="宋体" w:cs="Times New Roman"/>
          <w:color w:val="000000"/>
          <w:szCs w:val="21"/>
        </w:rPr>
      </w:pPr>
      <w:r>
        <w:rPr>
          <w:rFonts w:ascii="宋体" w:eastAsia="宋体" w:hAnsi="宋体" w:cs="Times New Roman" w:hint="eastAsia"/>
          <w:color w:val="000000"/>
          <w:szCs w:val="21"/>
        </w:rPr>
        <w:t>3 总结性评价</w:t>
      </w:r>
    </w:p>
    <w:p w:rsidR="00485CD1" w:rsidRDefault="00F70EF0">
      <w:pPr>
        <w:spacing w:line="360" w:lineRule="auto"/>
        <w:rPr>
          <w:rFonts w:ascii="宋体" w:eastAsia="宋体" w:hAnsi="宋体" w:cs="Times New Roman"/>
          <w:color w:val="000000"/>
          <w:szCs w:val="21"/>
        </w:rPr>
      </w:pPr>
      <w:r>
        <w:rPr>
          <w:rFonts w:ascii="宋体" w:eastAsia="宋体" w:hAnsi="宋体" w:cs="Times New Roman" w:hint="eastAsia"/>
          <w:color w:val="000000"/>
          <w:szCs w:val="21"/>
        </w:rPr>
        <w:t>（二）学习过程与结果评价</w:t>
      </w:r>
      <w:r w:rsidR="004028C1">
        <w:rPr>
          <w:rFonts w:ascii="宋体" w:eastAsia="宋体" w:hAnsi="宋体" w:cs="Times New Roman" w:hint="eastAsia"/>
          <w:color w:val="000000"/>
          <w:szCs w:val="21"/>
        </w:rPr>
        <w:t>新</w:t>
      </w:r>
      <w:r>
        <w:rPr>
          <w:rFonts w:ascii="宋体" w:eastAsia="宋体" w:hAnsi="宋体" w:cs="Times New Roman" w:hint="eastAsia"/>
          <w:color w:val="000000"/>
          <w:szCs w:val="21"/>
        </w:rPr>
        <w:t>方法</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识记：学习量规评价的特征</w:t>
      </w:r>
    </w:p>
    <w:p w:rsidR="00485CD1" w:rsidRDefault="00F70EF0">
      <w:pPr>
        <w:spacing w:line="360" w:lineRule="auto"/>
        <w:ind w:firstLineChars="600" w:firstLine="1260"/>
        <w:rPr>
          <w:rFonts w:ascii="宋体" w:eastAsia="宋体" w:hAnsi="宋体" w:cs="Times New Roman"/>
          <w:color w:val="000000"/>
          <w:szCs w:val="21"/>
        </w:rPr>
      </w:pPr>
      <w:r>
        <w:rPr>
          <w:rFonts w:ascii="宋体" w:eastAsia="宋体" w:hAnsi="宋体" w:cs="Times New Roman" w:hint="eastAsia"/>
          <w:color w:val="000000"/>
          <w:szCs w:val="21"/>
        </w:rPr>
        <w:t>学习档案评价的定义</w:t>
      </w:r>
    </w:p>
    <w:p w:rsidR="00485CD1" w:rsidRDefault="00F70EF0">
      <w:pPr>
        <w:spacing w:line="360" w:lineRule="auto"/>
        <w:ind w:firstLineChars="600" w:firstLine="1260"/>
        <w:rPr>
          <w:rFonts w:ascii="宋体" w:eastAsia="宋体" w:hAnsi="宋体" w:cs="Times New Roman"/>
          <w:color w:val="000000"/>
          <w:szCs w:val="21"/>
        </w:rPr>
      </w:pPr>
      <w:r>
        <w:rPr>
          <w:rFonts w:ascii="宋体" w:eastAsia="宋体" w:hAnsi="宋体" w:cs="Times New Roman" w:hint="eastAsia"/>
          <w:color w:val="000000"/>
          <w:szCs w:val="21"/>
        </w:rPr>
        <w:t>学习契约评价的定义与特征</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理解：学习量规评价步骤与特点</w:t>
      </w:r>
    </w:p>
    <w:p w:rsidR="00485CD1" w:rsidRDefault="00F70EF0">
      <w:pPr>
        <w:spacing w:line="360" w:lineRule="auto"/>
        <w:ind w:firstLineChars="600" w:firstLine="1260"/>
        <w:rPr>
          <w:rFonts w:ascii="宋体" w:eastAsia="宋体" w:hAnsi="宋体" w:cs="Times New Roman"/>
          <w:color w:val="000000"/>
          <w:szCs w:val="21"/>
        </w:rPr>
      </w:pPr>
      <w:r>
        <w:rPr>
          <w:rFonts w:ascii="宋体" w:eastAsia="宋体" w:hAnsi="宋体" w:cs="Times New Roman" w:hint="eastAsia"/>
          <w:color w:val="000000"/>
          <w:szCs w:val="21"/>
        </w:rPr>
        <w:t xml:space="preserve">学习档案评价的基本环节 </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应用：开发一个教学设计的评价</w:t>
      </w:r>
    </w:p>
    <w:p w:rsidR="00485CD1" w:rsidRDefault="00485CD1">
      <w:pPr>
        <w:spacing w:line="360" w:lineRule="auto"/>
        <w:ind w:firstLineChars="300" w:firstLine="630"/>
        <w:rPr>
          <w:rFonts w:ascii="Times New Roman" w:eastAsia="宋体" w:hAnsi="Times New Roman" w:cs="Times New Roman"/>
          <w:color w:val="000000"/>
          <w:szCs w:val="24"/>
        </w:rPr>
      </w:pPr>
    </w:p>
    <w:p w:rsidR="00485CD1" w:rsidRDefault="00F70EF0">
      <w:pPr>
        <w:spacing w:line="360" w:lineRule="auto"/>
        <w:ind w:left="2315"/>
        <w:rPr>
          <w:rFonts w:ascii="Times New Roman" w:eastAsia="宋体" w:hAnsi="Times New Roman" w:cs="Times New Roman"/>
          <w:b/>
          <w:szCs w:val="21"/>
        </w:rPr>
      </w:pPr>
      <w:r>
        <w:rPr>
          <w:rFonts w:ascii="Times New Roman" w:eastAsia="宋体" w:hAnsi="Times New Roman" w:cs="Times New Roman" w:hint="eastAsia"/>
          <w:b/>
          <w:szCs w:val="21"/>
        </w:rPr>
        <w:t>第六单元</w:t>
      </w:r>
      <w:r w:rsidR="00CC4DA9">
        <w:rPr>
          <w:rFonts w:ascii="Times New Roman" w:eastAsia="宋体" w:hAnsi="Times New Roman" w:cs="Times New Roman" w:hint="eastAsia"/>
          <w:b/>
          <w:szCs w:val="21"/>
        </w:rPr>
        <w:t xml:space="preserve"> </w:t>
      </w:r>
      <w:r>
        <w:rPr>
          <w:rFonts w:ascii="Times New Roman" w:eastAsia="宋体" w:hAnsi="Times New Roman" w:cs="Times New Roman" w:hint="eastAsia"/>
          <w:b/>
          <w:szCs w:val="21"/>
        </w:rPr>
        <w:t>信息化环境下的教学设计</w:t>
      </w:r>
    </w:p>
    <w:p w:rsidR="00485CD1" w:rsidRDefault="00F70EF0">
      <w:pPr>
        <w:spacing w:line="360" w:lineRule="auto"/>
        <w:outlineLvl w:val="0"/>
        <w:rPr>
          <w:rFonts w:ascii="Times New Roman" w:eastAsia="宋体" w:hAnsi="Times New Roman" w:cs="Times New Roman"/>
          <w:b/>
          <w:szCs w:val="21"/>
        </w:rPr>
      </w:pPr>
      <w:r>
        <w:rPr>
          <w:rFonts w:ascii="Times New Roman" w:eastAsia="宋体" w:hAnsi="Times New Roman" w:cs="Times New Roman" w:hint="eastAsia"/>
          <w:b/>
          <w:szCs w:val="21"/>
        </w:rPr>
        <w:t>一、学习目的与要求</w:t>
      </w:r>
    </w:p>
    <w:p w:rsidR="00485CD1" w:rsidRDefault="00F70EF0">
      <w:pPr>
        <w:spacing w:line="360" w:lineRule="auto"/>
        <w:ind w:firstLineChars="200" w:firstLine="420"/>
        <w:outlineLvl w:val="0"/>
        <w:rPr>
          <w:rFonts w:ascii="Times New Roman" w:eastAsia="宋体" w:hAnsi="Times New Roman" w:cs="Times New Roman"/>
          <w:szCs w:val="24"/>
        </w:rPr>
      </w:pPr>
      <w:r>
        <w:rPr>
          <w:rFonts w:ascii="Times New Roman" w:eastAsia="宋体" w:hAnsi="Times New Roman" w:cs="Times New Roman" w:hint="eastAsia"/>
          <w:szCs w:val="24"/>
        </w:rPr>
        <w:t>通过本章的学习，能够简要阐述信息化教学设计与传统教学设计的异同点；能够掌握信息化教学设计的基本内容，并且能够在实践中以信息化教学设计的理论为指导设计具体的教学方案；掌握信息化教学设计的几种有代表性的模式，并能够在教学的具体实践中根据不同需要设计开发出各种不同的教学方案。</w:t>
      </w:r>
    </w:p>
    <w:p w:rsidR="00485CD1" w:rsidRDefault="00F70EF0">
      <w:pPr>
        <w:spacing w:line="360" w:lineRule="auto"/>
        <w:outlineLvl w:val="0"/>
        <w:rPr>
          <w:rFonts w:ascii="Times New Roman" w:eastAsia="宋体" w:hAnsi="Times New Roman" w:cs="Times New Roman"/>
          <w:b/>
          <w:szCs w:val="21"/>
        </w:rPr>
      </w:pPr>
      <w:r>
        <w:rPr>
          <w:rFonts w:ascii="Times New Roman" w:eastAsia="宋体" w:hAnsi="Times New Roman" w:cs="Times New Roman" w:hint="eastAsia"/>
          <w:b/>
          <w:szCs w:val="21"/>
        </w:rPr>
        <w:t>二、考核知识点与考核目标</w:t>
      </w:r>
    </w:p>
    <w:p w:rsidR="00485CD1" w:rsidRDefault="00F70EF0">
      <w:pPr>
        <w:spacing w:line="360" w:lineRule="auto"/>
        <w:rPr>
          <w:rFonts w:ascii="宋体" w:eastAsia="宋体" w:hAnsi="宋体" w:cs="Times New Roman"/>
          <w:color w:val="000000"/>
          <w:szCs w:val="21"/>
        </w:rPr>
      </w:pPr>
      <w:r>
        <w:rPr>
          <w:rFonts w:ascii="宋体" w:eastAsia="宋体" w:hAnsi="宋体" w:cs="Times New Roman" w:hint="eastAsia"/>
          <w:color w:val="000000"/>
          <w:szCs w:val="21"/>
        </w:rPr>
        <w:t>（一）信息化教学设计概述</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识记：信息化教学设计的基本内涵</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理解：信息化教学设计的基本内容</w:t>
      </w:r>
    </w:p>
    <w:p w:rsidR="00485CD1" w:rsidRDefault="00F70EF0">
      <w:pPr>
        <w:spacing w:line="360" w:lineRule="auto"/>
        <w:ind w:firstLineChars="600" w:firstLine="1260"/>
        <w:rPr>
          <w:rFonts w:ascii="宋体" w:eastAsia="宋体" w:hAnsi="宋体" w:cs="Times New Roman"/>
          <w:color w:val="000000"/>
          <w:szCs w:val="21"/>
        </w:rPr>
      </w:pPr>
      <w:r>
        <w:rPr>
          <w:rFonts w:ascii="宋体" w:eastAsia="宋体" w:hAnsi="宋体" w:cs="Times New Roman" w:hint="eastAsia"/>
          <w:color w:val="000000"/>
          <w:szCs w:val="21"/>
        </w:rPr>
        <w:t>信息化教学设计的基本原则</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应用：进行完整的信息化教学设计</w:t>
      </w:r>
    </w:p>
    <w:p w:rsidR="00485CD1" w:rsidRDefault="00F70EF0">
      <w:pPr>
        <w:spacing w:line="360" w:lineRule="auto"/>
        <w:rPr>
          <w:rFonts w:ascii="宋体" w:eastAsia="宋体" w:hAnsi="宋体" w:cs="Times New Roman"/>
          <w:color w:val="000000"/>
          <w:szCs w:val="21"/>
        </w:rPr>
      </w:pPr>
      <w:r>
        <w:rPr>
          <w:rFonts w:ascii="宋体" w:eastAsia="宋体" w:hAnsi="宋体" w:cs="Times New Roman" w:hint="eastAsia"/>
          <w:color w:val="000000"/>
          <w:szCs w:val="21"/>
        </w:rPr>
        <w:lastRenderedPageBreak/>
        <w:t>（二）信息化教学设计模式</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识记：</w:t>
      </w:r>
      <w:r>
        <w:rPr>
          <w:rFonts w:ascii="宋体" w:eastAsia="宋体" w:hAnsi="宋体" w:cs="Times New Roman"/>
          <w:color w:val="000000"/>
          <w:szCs w:val="21"/>
        </w:rPr>
        <w:t>Intel</w:t>
      </w:r>
      <w:r>
        <w:rPr>
          <w:rFonts w:ascii="宋体" w:eastAsia="宋体" w:hAnsi="宋体" w:cs="Times New Roman" w:hint="eastAsia"/>
          <w:color w:val="000000"/>
          <w:szCs w:val="21"/>
        </w:rPr>
        <w:t>未来教育模式的特征</w:t>
      </w:r>
    </w:p>
    <w:p w:rsidR="00485CD1" w:rsidRDefault="00F70EF0">
      <w:pPr>
        <w:spacing w:line="360" w:lineRule="auto"/>
        <w:ind w:firstLineChars="300" w:firstLine="630"/>
        <w:rPr>
          <w:rFonts w:ascii="宋体" w:eastAsia="宋体" w:hAnsi="宋体" w:cs="Times New Roman"/>
          <w:color w:val="000000"/>
          <w:szCs w:val="21"/>
        </w:rPr>
      </w:pPr>
      <w:r>
        <w:rPr>
          <w:rFonts w:ascii="宋体" w:eastAsia="宋体" w:hAnsi="宋体" w:cs="Times New Roman" w:hint="eastAsia"/>
          <w:color w:val="000000"/>
          <w:szCs w:val="21"/>
        </w:rPr>
        <w:t>理解：</w:t>
      </w:r>
      <w:proofErr w:type="spellStart"/>
      <w:r>
        <w:rPr>
          <w:rFonts w:ascii="宋体" w:eastAsia="宋体" w:hAnsi="宋体" w:cs="Times New Roman"/>
          <w:color w:val="000000"/>
          <w:szCs w:val="21"/>
        </w:rPr>
        <w:t>WebQuest</w:t>
      </w:r>
      <w:proofErr w:type="spellEnd"/>
      <w:r>
        <w:rPr>
          <w:rFonts w:ascii="宋体" w:eastAsia="宋体" w:hAnsi="宋体" w:cs="Times New Roman" w:hint="eastAsia"/>
          <w:color w:val="000000"/>
          <w:szCs w:val="21"/>
        </w:rPr>
        <w:t>模式结构与设计原则</w:t>
      </w:r>
    </w:p>
    <w:p w:rsidR="00485CD1" w:rsidRDefault="00F70EF0">
      <w:pPr>
        <w:spacing w:line="360" w:lineRule="auto"/>
        <w:ind w:firstLineChars="600" w:firstLine="1260"/>
        <w:rPr>
          <w:rFonts w:ascii="宋体" w:eastAsia="宋体" w:hAnsi="宋体" w:cs="Times New Roman"/>
          <w:color w:val="000000"/>
          <w:szCs w:val="21"/>
        </w:rPr>
      </w:pPr>
      <w:proofErr w:type="spellStart"/>
      <w:r>
        <w:rPr>
          <w:rFonts w:ascii="宋体" w:eastAsia="宋体" w:hAnsi="宋体" w:cs="Times New Roman"/>
          <w:color w:val="000000"/>
          <w:szCs w:val="21"/>
        </w:rPr>
        <w:t>Miniquest</w:t>
      </w:r>
      <w:proofErr w:type="spellEnd"/>
      <w:r>
        <w:rPr>
          <w:rFonts w:ascii="宋体" w:eastAsia="宋体" w:hAnsi="宋体" w:cs="Times New Roman" w:hint="eastAsia"/>
          <w:color w:val="000000"/>
          <w:szCs w:val="21"/>
        </w:rPr>
        <w:t>模式的构成与特征</w:t>
      </w:r>
    </w:p>
    <w:p w:rsidR="00485CD1" w:rsidRDefault="00410E51">
      <w:pPr>
        <w:spacing w:line="360" w:lineRule="auto"/>
        <w:jc w:val="center"/>
        <w:rPr>
          <w:rFonts w:ascii="Times New Roman" w:eastAsia="宋体" w:hAnsi="Times New Roman" w:cs="Times New Roman"/>
          <w:b/>
          <w:color w:val="000000"/>
          <w:sz w:val="28"/>
          <w:szCs w:val="28"/>
        </w:rPr>
      </w:pPr>
      <w:r>
        <w:rPr>
          <w:rFonts w:ascii="Times New Roman" w:eastAsia="宋体" w:hAnsi="Times New Roman" w:cs="Times New Roman"/>
          <w:b/>
          <w:color w:val="000000"/>
          <w:sz w:val="28"/>
          <w:szCs w:val="28"/>
        </w:rPr>
        <w:t>第</w:t>
      </w:r>
      <w:r>
        <w:rPr>
          <w:rFonts w:ascii="Times New Roman" w:eastAsia="宋体" w:hAnsi="Times New Roman" w:cs="Times New Roman" w:hint="eastAsia"/>
          <w:b/>
          <w:color w:val="000000"/>
          <w:sz w:val="28"/>
          <w:szCs w:val="28"/>
        </w:rPr>
        <w:t>三</w:t>
      </w:r>
      <w:r w:rsidR="00F70EF0">
        <w:rPr>
          <w:rFonts w:ascii="Times New Roman" w:eastAsia="宋体" w:hAnsi="Times New Roman" w:cs="Times New Roman"/>
          <w:b/>
          <w:color w:val="000000"/>
          <w:sz w:val="28"/>
          <w:szCs w:val="28"/>
        </w:rPr>
        <w:t>部分</w:t>
      </w:r>
      <w:r w:rsidR="00EA78D5">
        <w:rPr>
          <w:rFonts w:ascii="Times New Roman" w:eastAsia="宋体" w:hAnsi="Times New Roman" w:cs="Times New Roman" w:hint="eastAsia"/>
          <w:b/>
          <w:color w:val="000000"/>
          <w:sz w:val="28"/>
          <w:szCs w:val="28"/>
        </w:rPr>
        <w:t xml:space="preserve"> </w:t>
      </w:r>
      <w:r w:rsidR="00F70EF0">
        <w:rPr>
          <w:rFonts w:ascii="Times New Roman" w:eastAsia="宋体" w:hAnsi="Times New Roman" w:cs="Times New Roman"/>
          <w:b/>
          <w:color w:val="000000"/>
          <w:sz w:val="28"/>
          <w:szCs w:val="28"/>
        </w:rPr>
        <w:t>有关说明与实施要求</w:t>
      </w:r>
    </w:p>
    <w:p w:rsidR="00485CD1" w:rsidRDefault="00F70EF0">
      <w:pPr>
        <w:spacing w:line="360" w:lineRule="auto"/>
        <w:outlineLvl w:val="0"/>
        <w:rPr>
          <w:rFonts w:ascii="Times New Roman" w:eastAsia="宋体" w:hAnsi="Times New Roman" w:cs="Times New Roman"/>
          <w:b/>
          <w:color w:val="000000"/>
          <w:szCs w:val="21"/>
        </w:rPr>
      </w:pPr>
      <w:r>
        <w:rPr>
          <w:rFonts w:ascii="Times New Roman" w:eastAsia="宋体" w:hAnsi="Times New Roman" w:cs="Times New Roman"/>
          <w:b/>
          <w:color w:val="000000"/>
          <w:szCs w:val="21"/>
        </w:rPr>
        <w:t>一、考核目标的能力层次表述</w:t>
      </w:r>
    </w:p>
    <w:p w:rsidR="00485CD1" w:rsidRDefault="00F70EF0">
      <w:pPr>
        <w:widowControl/>
        <w:spacing w:line="360" w:lineRule="auto"/>
        <w:ind w:firstLineChars="200" w:firstLine="420"/>
        <w:jc w:val="left"/>
        <w:rPr>
          <w:rFonts w:ascii="宋体" w:eastAsia="宋体" w:hAnsi="宋体" w:cs="宋体"/>
          <w:color w:val="000000"/>
          <w:kern w:val="0"/>
          <w:szCs w:val="21"/>
        </w:rPr>
      </w:pPr>
      <w:r>
        <w:rPr>
          <w:rFonts w:ascii="宋体" w:eastAsia="宋体" w:hAnsi="宋体" w:cs="宋体"/>
          <w:color w:val="000000"/>
          <w:kern w:val="0"/>
          <w:szCs w:val="21"/>
        </w:rPr>
        <w:t>本课程的考核目标共分为三个能力层次：识记、理解、应用，它们之间是递进等级的关系，后者必须建立在前者的基础上。其具体含义为：</w:t>
      </w:r>
    </w:p>
    <w:p w:rsidR="00485CD1" w:rsidRDefault="00F70EF0">
      <w:pPr>
        <w:widowControl/>
        <w:spacing w:line="360" w:lineRule="auto"/>
        <w:ind w:firstLineChars="200" w:firstLine="422"/>
        <w:jc w:val="left"/>
        <w:rPr>
          <w:rFonts w:ascii="宋体" w:eastAsia="宋体" w:hAnsi="宋体" w:cs="宋体"/>
          <w:color w:val="000000"/>
          <w:kern w:val="0"/>
          <w:szCs w:val="21"/>
        </w:rPr>
      </w:pPr>
      <w:r>
        <w:rPr>
          <w:rFonts w:ascii="宋体" w:eastAsia="宋体" w:hAnsi="宋体" w:cs="宋体"/>
          <w:b/>
          <w:bCs/>
          <w:color w:val="000000"/>
          <w:kern w:val="0"/>
          <w:szCs w:val="21"/>
        </w:rPr>
        <w:t>识记</w:t>
      </w:r>
      <w:r>
        <w:rPr>
          <w:rFonts w:ascii="宋体" w:eastAsia="宋体" w:hAnsi="宋体" w:cs="宋体"/>
          <w:color w:val="000000"/>
          <w:kern w:val="0"/>
          <w:szCs w:val="21"/>
        </w:rPr>
        <w:t>：能了解有关的名词、概念、知识的含义，并能正确认识</w:t>
      </w:r>
      <w:r>
        <w:rPr>
          <w:rFonts w:ascii="宋体" w:eastAsia="宋体" w:hAnsi="宋体" w:cs="宋体" w:hint="eastAsia"/>
          <w:color w:val="000000"/>
          <w:kern w:val="0"/>
          <w:szCs w:val="21"/>
        </w:rPr>
        <w:t>理解</w:t>
      </w:r>
      <w:r>
        <w:rPr>
          <w:rFonts w:ascii="宋体" w:eastAsia="宋体" w:hAnsi="宋体" w:cs="宋体"/>
          <w:color w:val="000000"/>
          <w:kern w:val="0"/>
          <w:szCs w:val="21"/>
        </w:rPr>
        <w:t>和表述，是低层次的要求。</w:t>
      </w:r>
    </w:p>
    <w:p w:rsidR="00485CD1" w:rsidRDefault="00F70EF0">
      <w:pPr>
        <w:widowControl/>
        <w:spacing w:line="360" w:lineRule="auto"/>
        <w:ind w:firstLineChars="200" w:firstLine="422"/>
        <w:jc w:val="left"/>
        <w:rPr>
          <w:rFonts w:ascii="宋体" w:eastAsia="宋体" w:hAnsi="宋体" w:cs="宋体"/>
          <w:color w:val="000000"/>
          <w:kern w:val="0"/>
          <w:szCs w:val="21"/>
        </w:rPr>
      </w:pPr>
      <w:r>
        <w:rPr>
          <w:rFonts w:ascii="宋体" w:eastAsia="宋体" w:hAnsi="宋体" w:cs="宋体"/>
          <w:b/>
          <w:bCs/>
          <w:color w:val="000000"/>
          <w:kern w:val="0"/>
          <w:szCs w:val="21"/>
        </w:rPr>
        <w:t>理解</w:t>
      </w:r>
      <w:r>
        <w:rPr>
          <w:rFonts w:ascii="宋体" w:eastAsia="宋体" w:hAnsi="宋体" w:cs="宋体"/>
          <w:color w:val="000000"/>
          <w:kern w:val="0"/>
          <w:szCs w:val="21"/>
        </w:rPr>
        <w:t>：在识记的基础上，能全面把握基本概念、基本理论、基本方法，能掌握有关概念、理论、方法的区别与联系，是较高层次的要求。</w:t>
      </w:r>
    </w:p>
    <w:p w:rsidR="00485CD1" w:rsidRDefault="00F70EF0">
      <w:pPr>
        <w:widowControl/>
        <w:spacing w:line="360" w:lineRule="auto"/>
        <w:ind w:firstLineChars="200" w:firstLine="422"/>
        <w:jc w:val="left"/>
        <w:rPr>
          <w:rFonts w:ascii="宋体" w:eastAsia="宋体" w:hAnsi="宋体" w:cs="宋体"/>
          <w:color w:val="000000"/>
          <w:kern w:val="0"/>
          <w:szCs w:val="21"/>
        </w:rPr>
      </w:pPr>
      <w:r>
        <w:rPr>
          <w:rFonts w:ascii="宋体" w:eastAsia="宋体" w:hAnsi="宋体" w:cs="宋体"/>
          <w:b/>
          <w:bCs/>
          <w:color w:val="000000"/>
          <w:kern w:val="0"/>
          <w:szCs w:val="21"/>
        </w:rPr>
        <w:t>应用</w:t>
      </w:r>
      <w:r>
        <w:rPr>
          <w:rFonts w:ascii="宋体" w:eastAsia="宋体" w:hAnsi="宋体" w:cs="宋体"/>
          <w:color w:val="000000"/>
          <w:kern w:val="0"/>
          <w:szCs w:val="21"/>
        </w:rPr>
        <w:t>：在理解的基础上，能够运用基本概念、基本理论、基本方法联系学过的多个知识点分析和解决有关的理论问题和实际问题，是最高层次的要求。</w:t>
      </w:r>
    </w:p>
    <w:p w:rsidR="00485CD1" w:rsidRDefault="00F70EF0">
      <w:pPr>
        <w:widowControl/>
        <w:spacing w:line="360" w:lineRule="auto"/>
        <w:jc w:val="left"/>
        <w:outlineLvl w:val="0"/>
        <w:rPr>
          <w:rFonts w:ascii="宋体" w:eastAsia="宋体" w:hAnsi="宋体" w:cs="宋体"/>
          <w:color w:val="000000"/>
          <w:kern w:val="0"/>
          <w:szCs w:val="21"/>
        </w:rPr>
      </w:pPr>
      <w:r>
        <w:rPr>
          <w:rFonts w:ascii="宋体" w:eastAsia="宋体" w:hAnsi="宋体" w:cs="宋体"/>
          <w:b/>
          <w:bCs/>
          <w:color w:val="000000"/>
          <w:kern w:val="0"/>
          <w:szCs w:val="21"/>
        </w:rPr>
        <w:t>二、指定教材</w:t>
      </w:r>
    </w:p>
    <w:p w:rsidR="00485CD1" w:rsidRDefault="00F70EF0">
      <w:pPr>
        <w:widowControl/>
        <w:spacing w:line="360" w:lineRule="auto"/>
        <w:ind w:firstLineChars="200" w:firstLine="420"/>
        <w:jc w:val="left"/>
        <w:rPr>
          <w:rFonts w:ascii="宋体" w:eastAsia="宋体" w:hAnsi="宋体" w:cs="宋体"/>
          <w:color w:val="000000"/>
          <w:kern w:val="0"/>
          <w:szCs w:val="21"/>
        </w:rPr>
      </w:pPr>
      <w:r>
        <w:rPr>
          <w:rFonts w:ascii="宋体" w:eastAsia="宋体" w:hAnsi="宋体" w:cs="宋体"/>
          <w:color w:val="000000"/>
          <w:kern w:val="0"/>
          <w:szCs w:val="21"/>
        </w:rPr>
        <w:t>《</w:t>
      </w:r>
      <w:r>
        <w:rPr>
          <w:rFonts w:ascii="宋体" w:eastAsia="宋体" w:hAnsi="宋体" w:cs="宋体" w:hint="eastAsia"/>
          <w:color w:val="000000"/>
          <w:kern w:val="0"/>
          <w:szCs w:val="21"/>
        </w:rPr>
        <w:t>教学系统设计理论与实践</w:t>
      </w:r>
      <w:r w:rsidR="00410E51">
        <w:rPr>
          <w:rFonts w:ascii="宋体" w:eastAsia="宋体" w:hAnsi="宋体" w:cs="宋体" w:hint="eastAsia"/>
          <w:color w:val="000000"/>
          <w:kern w:val="0"/>
          <w:szCs w:val="21"/>
        </w:rPr>
        <w:t>（第二版）</w:t>
      </w:r>
      <w:r>
        <w:rPr>
          <w:rFonts w:ascii="宋体" w:eastAsia="宋体" w:hAnsi="宋体" w:cs="宋体"/>
          <w:color w:val="000000"/>
          <w:kern w:val="0"/>
          <w:szCs w:val="21"/>
        </w:rPr>
        <w:t>》</w:t>
      </w:r>
      <w:r>
        <w:rPr>
          <w:rFonts w:ascii="宋体" w:eastAsia="宋体" w:hAnsi="宋体" w:cs="宋体" w:hint="eastAsia"/>
          <w:color w:val="000000"/>
          <w:kern w:val="0"/>
          <w:szCs w:val="21"/>
        </w:rPr>
        <w:t>，杨九民、梁林梅</w:t>
      </w:r>
      <w:r w:rsidR="00410E51">
        <w:rPr>
          <w:rFonts w:ascii="宋体" w:eastAsia="宋体" w:hAnsi="宋体" w:cs="宋体" w:hint="eastAsia"/>
          <w:color w:val="000000"/>
          <w:kern w:val="0"/>
          <w:szCs w:val="21"/>
        </w:rPr>
        <w:t>编著</w:t>
      </w:r>
      <w:r>
        <w:rPr>
          <w:rFonts w:ascii="宋体" w:eastAsia="宋体" w:hAnsi="宋体" w:cs="宋体" w:hint="eastAsia"/>
          <w:color w:val="000000"/>
          <w:kern w:val="0"/>
          <w:szCs w:val="21"/>
        </w:rPr>
        <w:t>，北京大学出版社，</w:t>
      </w:r>
      <w:r w:rsidR="009D6A64">
        <w:rPr>
          <w:rFonts w:ascii="宋体" w:eastAsia="宋体" w:hAnsi="宋体" w:cs="宋体" w:hint="eastAsia"/>
          <w:color w:val="000000"/>
          <w:kern w:val="0"/>
          <w:szCs w:val="21"/>
        </w:rPr>
        <w:t>2014</w:t>
      </w:r>
      <w:r>
        <w:rPr>
          <w:rFonts w:ascii="宋体" w:eastAsia="宋体" w:hAnsi="宋体" w:cs="宋体" w:hint="eastAsia"/>
          <w:color w:val="000000"/>
          <w:kern w:val="0"/>
          <w:szCs w:val="21"/>
        </w:rPr>
        <w:t>年版。</w:t>
      </w:r>
    </w:p>
    <w:p w:rsidR="00485CD1" w:rsidRDefault="00F70EF0">
      <w:pPr>
        <w:widowControl/>
        <w:spacing w:line="360" w:lineRule="auto"/>
        <w:jc w:val="left"/>
        <w:outlineLvl w:val="0"/>
        <w:rPr>
          <w:rFonts w:ascii="宋体" w:eastAsia="宋体" w:hAnsi="宋体" w:cs="宋体"/>
          <w:color w:val="000000"/>
          <w:kern w:val="0"/>
          <w:szCs w:val="21"/>
        </w:rPr>
      </w:pPr>
      <w:r>
        <w:rPr>
          <w:rFonts w:ascii="宋体" w:eastAsia="宋体" w:hAnsi="宋体" w:cs="宋体"/>
          <w:b/>
          <w:bCs/>
          <w:color w:val="000000"/>
          <w:kern w:val="0"/>
          <w:szCs w:val="21"/>
        </w:rPr>
        <w:t>三、自学方法指导</w:t>
      </w:r>
    </w:p>
    <w:p w:rsidR="00485CD1" w:rsidRDefault="00F70EF0">
      <w:pPr>
        <w:widowControl/>
        <w:spacing w:line="360" w:lineRule="auto"/>
        <w:ind w:firstLineChars="200" w:firstLine="420"/>
        <w:jc w:val="left"/>
        <w:rPr>
          <w:rFonts w:ascii="宋体" w:eastAsia="宋体" w:hAnsi="宋体" w:cs="宋体"/>
          <w:color w:val="000000"/>
          <w:kern w:val="0"/>
          <w:szCs w:val="21"/>
        </w:rPr>
      </w:pPr>
      <w:r>
        <w:rPr>
          <w:rFonts w:ascii="宋体" w:eastAsia="宋体" w:hAnsi="宋体" w:cs="宋体"/>
          <w:color w:val="000000"/>
          <w:kern w:val="0"/>
          <w:szCs w:val="21"/>
        </w:rPr>
        <w:t>1、在开始阅读指定教材某一章之前，先翻阅大纲中有关这一章的考核知识点与考核目标，以便在阅读教材时做到心中有数，突出重点，有的放矢。</w:t>
      </w:r>
    </w:p>
    <w:p w:rsidR="00485CD1" w:rsidRDefault="00F70EF0">
      <w:pPr>
        <w:widowControl/>
        <w:spacing w:line="360" w:lineRule="auto"/>
        <w:ind w:firstLineChars="200" w:firstLine="420"/>
        <w:jc w:val="left"/>
        <w:rPr>
          <w:rFonts w:ascii="宋体" w:eastAsia="宋体" w:hAnsi="宋体" w:cs="宋体"/>
          <w:color w:val="000000"/>
          <w:kern w:val="0"/>
          <w:szCs w:val="21"/>
        </w:rPr>
      </w:pPr>
      <w:r>
        <w:rPr>
          <w:rFonts w:ascii="宋体" w:eastAsia="宋体" w:hAnsi="宋体" w:cs="宋体"/>
          <w:color w:val="000000"/>
          <w:kern w:val="0"/>
          <w:szCs w:val="21"/>
        </w:rPr>
        <w:t>2、在了解考试大纲内容的基础上，根据考核知识点和考核目标，在阅读教材时，要逐段细读，逐句推敲，集中精力，吃透每一个知识点，对基本概念要深刻理解，对基本理论要弄清它的思想，对基本方法要牢固掌握，并融会贯通，在头脑中形成完整的内容体系。</w:t>
      </w:r>
    </w:p>
    <w:p w:rsidR="00485CD1" w:rsidRDefault="00F70EF0">
      <w:pPr>
        <w:widowControl/>
        <w:spacing w:line="360" w:lineRule="auto"/>
        <w:ind w:firstLineChars="200" w:firstLine="420"/>
        <w:jc w:val="left"/>
        <w:rPr>
          <w:rFonts w:ascii="宋体" w:eastAsia="宋体" w:hAnsi="宋体" w:cs="宋体"/>
          <w:color w:val="000000"/>
          <w:kern w:val="0"/>
          <w:szCs w:val="21"/>
        </w:rPr>
      </w:pPr>
      <w:r>
        <w:rPr>
          <w:rFonts w:ascii="宋体" w:eastAsia="宋体" w:hAnsi="宋体" w:cs="宋体"/>
          <w:color w:val="000000"/>
          <w:kern w:val="0"/>
          <w:szCs w:val="21"/>
        </w:rPr>
        <w:t>3、在自学过程中，既要思考问题，也要做好阅读笔记，把教材重要的基本概念、原理、方法等加以整理，以便从中加深对问题的认识、理解和记忆，有利于突出重点，并了解整个内容，不断提高自学能力。同时，在自学各章内容时，切勿死记硬背,要在理解的基础上加以记忆，注重理论联系实际，锻炼从实践的角度出发来思考问题，从而达到深层次的认识水平。</w:t>
      </w:r>
    </w:p>
    <w:p w:rsidR="00485CD1" w:rsidRDefault="00F70EF0">
      <w:pPr>
        <w:widowControl/>
        <w:spacing w:line="360" w:lineRule="auto"/>
        <w:ind w:firstLineChars="200" w:firstLine="420"/>
        <w:jc w:val="left"/>
        <w:rPr>
          <w:rFonts w:ascii="宋体" w:eastAsia="宋体" w:hAnsi="宋体" w:cs="宋体"/>
          <w:color w:val="000000"/>
          <w:kern w:val="0"/>
          <w:szCs w:val="21"/>
        </w:rPr>
      </w:pPr>
      <w:r>
        <w:rPr>
          <w:rFonts w:ascii="宋体" w:eastAsia="宋体" w:hAnsi="宋体" w:cs="宋体"/>
          <w:color w:val="000000"/>
          <w:kern w:val="0"/>
          <w:szCs w:val="21"/>
        </w:rPr>
        <w:lastRenderedPageBreak/>
        <w:t>4、为了提高自学效果，应结合自学内容，尽可能地多看一些案例分析和动手做一些练习题，以便更好的理解、消化和巩固所学知识，培养分析问题、解决问题的能力。在做练习之前，应认真阅读教材，按考核目标所要求的不同层次，掌握教材内容，在练习过程中对所学知识进行合理的回顾与发挥，注重从实际出发，具体问题具体分析。</w:t>
      </w:r>
    </w:p>
    <w:p w:rsidR="00485CD1" w:rsidRDefault="00F70EF0">
      <w:pPr>
        <w:widowControl/>
        <w:spacing w:line="360" w:lineRule="auto"/>
        <w:jc w:val="left"/>
        <w:outlineLvl w:val="0"/>
        <w:rPr>
          <w:rFonts w:ascii="宋体" w:eastAsia="宋体" w:hAnsi="宋体" w:cs="宋体"/>
          <w:color w:val="000000"/>
          <w:kern w:val="0"/>
          <w:szCs w:val="21"/>
        </w:rPr>
      </w:pPr>
      <w:r>
        <w:rPr>
          <w:rFonts w:ascii="宋体" w:eastAsia="宋体" w:hAnsi="宋体" w:cs="宋体"/>
          <w:b/>
          <w:bCs/>
          <w:color w:val="000000"/>
          <w:kern w:val="0"/>
          <w:szCs w:val="21"/>
        </w:rPr>
        <w:t>四、社会助学的要求</w:t>
      </w:r>
    </w:p>
    <w:p w:rsidR="00485CD1" w:rsidRDefault="00F70EF0">
      <w:pPr>
        <w:widowControl/>
        <w:spacing w:line="360" w:lineRule="auto"/>
        <w:ind w:firstLineChars="200" w:firstLine="420"/>
        <w:jc w:val="left"/>
        <w:rPr>
          <w:rFonts w:ascii="宋体" w:eastAsia="宋体" w:hAnsi="宋体" w:cs="宋体"/>
          <w:color w:val="000000"/>
          <w:kern w:val="0"/>
          <w:szCs w:val="21"/>
        </w:rPr>
      </w:pPr>
      <w:r>
        <w:rPr>
          <w:rFonts w:ascii="宋体" w:eastAsia="宋体" w:hAnsi="宋体" w:cs="宋体"/>
          <w:color w:val="000000"/>
          <w:kern w:val="0"/>
          <w:szCs w:val="21"/>
        </w:rPr>
        <w:t>1、应熟知考试大纲对课程提出的总要求和各章的知识点。</w:t>
      </w:r>
    </w:p>
    <w:p w:rsidR="00485CD1" w:rsidRDefault="00F70EF0">
      <w:pPr>
        <w:widowControl/>
        <w:spacing w:line="360" w:lineRule="auto"/>
        <w:ind w:firstLineChars="200" w:firstLine="420"/>
        <w:jc w:val="left"/>
        <w:rPr>
          <w:rFonts w:ascii="宋体" w:eastAsia="宋体" w:hAnsi="宋体" w:cs="宋体"/>
          <w:color w:val="000000"/>
          <w:kern w:val="0"/>
          <w:szCs w:val="21"/>
        </w:rPr>
      </w:pPr>
      <w:r>
        <w:rPr>
          <w:rFonts w:ascii="宋体" w:eastAsia="宋体" w:hAnsi="宋体" w:cs="宋体"/>
          <w:color w:val="000000"/>
          <w:kern w:val="0"/>
          <w:szCs w:val="21"/>
        </w:rPr>
        <w:t>2、应掌握各知识点要求达到的能力层次，并深刻理解对各知识点的考核目标。</w:t>
      </w:r>
    </w:p>
    <w:p w:rsidR="00485CD1" w:rsidRDefault="00F70EF0">
      <w:pPr>
        <w:widowControl/>
        <w:spacing w:line="360" w:lineRule="auto"/>
        <w:ind w:firstLineChars="200" w:firstLine="420"/>
        <w:jc w:val="left"/>
        <w:rPr>
          <w:rFonts w:ascii="宋体" w:eastAsia="宋体" w:hAnsi="宋体" w:cs="宋体"/>
          <w:color w:val="000000"/>
          <w:kern w:val="0"/>
          <w:szCs w:val="21"/>
        </w:rPr>
      </w:pPr>
      <w:r>
        <w:rPr>
          <w:rFonts w:ascii="宋体" w:eastAsia="宋体" w:hAnsi="宋体" w:cs="宋体"/>
          <w:color w:val="000000"/>
          <w:kern w:val="0"/>
          <w:szCs w:val="21"/>
        </w:rPr>
        <w:t>3、辅导时，应以考试大纲为依据，指定的教材为基础，不要随意增删内容，以免与大纲脱节。</w:t>
      </w:r>
    </w:p>
    <w:p w:rsidR="00485CD1" w:rsidRDefault="00F70EF0">
      <w:pPr>
        <w:widowControl/>
        <w:spacing w:line="360" w:lineRule="auto"/>
        <w:ind w:firstLineChars="200" w:firstLine="420"/>
        <w:jc w:val="left"/>
        <w:rPr>
          <w:rFonts w:ascii="宋体" w:eastAsia="宋体" w:hAnsi="宋体" w:cs="宋体"/>
          <w:color w:val="000000"/>
          <w:kern w:val="0"/>
          <w:szCs w:val="21"/>
        </w:rPr>
      </w:pPr>
      <w:r>
        <w:rPr>
          <w:rFonts w:ascii="宋体" w:eastAsia="宋体" w:hAnsi="宋体" w:cs="宋体"/>
          <w:color w:val="000000"/>
          <w:kern w:val="0"/>
          <w:szCs w:val="21"/>
        </w:rPr>
        <w:t>4、辅导时，应对学习方法进行指导。提倡</w:t>
      </w:r>
      <w:r>
        <w:rPr>
          <w:rFonts w:ascii="宋体" w:eastAsia="宋体" w:hAnsi="宋体" w:cs="宋体" w:hint="eastAsia"/>
          <w:color w:val="000000"/>
          <w:kern w:val="0"/>
          <w:szCs w:val="21"/>
        </w:rPr>
        <w:t>“</w:t>
      </w:r>
      <w:r>
        <w:rPr>
          <w:rFonts w:ascii="宋体" w:eastAsia="宋体" w:hAnsi="宋体" w:cs="宋体"/>
          <w:color w:val="000000"/>
          <w:kern w:val="0"/>
          <w:szCs w:val="21"/>
        </w:rPr>
        <w:t>认真阅读教材，刻苦钻研教材，主动争取帮助，依靠自己学通</w:t>
      </w:r>
      <w:r>
        <w:rPr>
          <w:rFonts w:ascii="宋体" w:eastAsia="宋体" w:hAnsi="宋体" w:cs="宋体" w:hint="eastAsia"/>
          <w:color w:val="000000"/>
          <w:kern w:val="0"/>
          <w:szCs w:val="21"/>
        </w:rPr>
        <w:t>”</w:t>
      </w:r>
      <w:r>
        <w:rPr>
          <w:rFonts w:ascii="宋体" w:eastAsia="宋体" w:hAnsi="宋体" w:cs="宋体"/>
          <w:color w:val="000000"/>
          <w:kern w:val="0"/>
          <w:szCs w:val="21"/>
        </w:rPr>
        <w:t>的方法。</w:t>
      </w:r>
    </w:p>
    <w:p w:rsidR="00485CD1" w:rsidRDefault="00F70EF0">
      <w:pPr>
        <w:widowControl/>
        <w:spacing w:line="360" w:lineRule="auto"/>
        <w:ind w:firstLineChars="200" w:firstLine="420"/>
        <w:jc w:val="left"/>
        <w:rPr>
          <w:rFonts w:ascii="宋体" w:eastAsia="宋体" w:hAnsi="宋体" w:cs="宋体"/>
          <w:color w:val="000000"/>
          <w:kern w:val="0"/>
          <w:szCs w:val="21"/>
        </w:rPr>
      </w:pPr>
      <w:r>
        <w:rPr>
          <w:rFonts w:ascii="宋体" w:eastAsia="宋体" w:hAnsi="宋体" w:cs="宋体"/>
          <w:color w:val="000000"/>
          <w:kern w:val="0"/>
          <w:szCs w:val="21"/>
        </w:rPr>
        <w:t>5、辅导时，要注意突出重点，对考生提出的问题，不要有问即答，要积极启发引导。</w:t>
      </w:r>
    </w:p>
    <w:p w:rsidR="00485CD1" w:rsidRDefault="00F70EF0">
      <w:pPr>
        <w:widowControl/>
        <w:spacing w:line="360" w:lineRule="auto"/>
        <w:ind w:firstLineChars="200" w:firstLine="420"/>
        <w:jc w:val="left"/>
        <w:rPr>
          <w:rFonts w:ascii="宋体" w:eastAsia="宋体" w:hAnsi="宋体" w:cs="宋体"/>
          <w:color w:val="000000"/>
          <w:kern w:val="0"/>
          <w:szCs w:val="21"/>
        </w:rPr>
      </w:pPr>
      <w:r>
        <w:rPr>
          <w:rFonts w:ascii="宋体" w:eastAsia="宋体" w:hAnsi="宋体" w:cs="宋体"/>
          <w:color w:val="000000"/>
          <w:kern w:val="0"/>
          <w:szCs w:val="21"/>
        </w:rPr>
        <w:t>6、注意对应考者能力的培养，特别是对自学能力的培养，要引导考生逐步学会独立学习，在自学过程中培养善于提出问题，分析问题，解决问题的能力。</w:t>
      </w:r>
    </w:p>
    <w:p w:rsidR="00485CD1" w:rsidRDefault="00F70EF0">
      <w:pPr>
        <w:widowControl/>
        <w:spacing w:line="360" w:lineRule="auto"/>
        <w:ind w:firstLineChars="200" w:firstLine="420"/>
        <w:jc w:val="left"/>
        <w:rPr>
          <w:rFonts w:ascii="宋体" w:eastAsia="宋体" w:hAnsi="宋体" w:cs="宋体"/>
          <w:color w:val="000000"/>
          <w:kern w:val="0"/>
          <w:szCs w:val="21"/>
        </w:rPr>
      </w:pPr>
      <w:r>
        <w:rPr>
          <w:rFonts w:ascii="宋体" w:eastAsia="宋体" w:hAnsi="宋体" w:cs="宋体"/>
          <w:color w:val="000000"/>
          <w:kern w:val="0"/>
          <w:szCs w:val="21"/>
        </w:rPr>
        <w:t>7、要使考生了解试题的难易与能力层次高低两者不完全是一回事，在各个能力层次中</w:t>
      </w:r>
    </w:p>
    <w:p w:rsidR="00485CD1" w:rsidRDefault="00F70EF0">
      <w:pPr>
        <w:widowControl/>
        <w:spacing w:line="360" w:lineRule="auto"/>
        <w:ind w:firstLineChars="200" w:firstLine="420"/>
        <w:jc w:val="left"/>
        <w:rPr>
          <w:rFonts w:ascii="宋体" w:eastAsia="宋体" w:hAnsi="宋体" w:cs="宋体"/>
          <w:color w:val="000000"/>
          <w:kern w:val="0"/>
          <w:szCs w:val="21"/>
        </w:rPr>
      </w:pPr>
      <w:r>
        <w:rPr>
          <w:rFonts w:ascii="宋体" w:eastAsia="宋体" w:hAnsi="宋体" w:cs="宋体"/>
          <w:color w:val="000000"/>
          <w:kern w:val="0"/>
          <w:szCs w:val="21"/>
        </w:rPr>
        <w:t>存在不同难度的试题。</w:t>
      </w:r>
    </w:p>
    <w:p w:rsidR="00485CD1" w:rsidRDefault="00F70EF0">
      <w:pPr>
        <w:widowControl/>
        <w:spacing w:line="360" w:lineRule="auto"/>
        <w:ind w:firstLineChars="200" w:firstLine="420"/>
        <w:jc w:val="left"/>
        <w:rPr>
          <w:rFonts w:ascii="宋体" w:eastAsia="宋体" w:hAnsi="宋体" w:cs="宋体"/>
          <w:color w:val="000000"/>
          <w:kern w:val="0"/>
          <w:szCs w:val="21"/>
        </w:rPr>
      </w:pPr>
      <w:r>
        <w:rPr>
          <w:rFonts w:ascii="宋体" w:eastAsia="宋体" w:hAnsi="宋体" w:cs="宋体"/>
          <w:color w:val="000000"/>
          <w:kern w:val="0"/>
          <w:szCs w:val="21"/>
        </w:rPr>
        <w:t>8、助学学时：本课程共</w:t>
      </w:r>
      <w:r>
        <w:rPr>
          <w:rFonts w:ascii="宋体" w:eastAsia="宋体" w:hAnsi="宋体" w:cs="宋体" w:hint="eastAsia"/>
          <w:color w:val="000000"/>
          <w:kern w:val="0"/>
          <w:szCs w:val="21"/>
        </w:rPr>
        <w:t>5</w:t>
      </w:r>
      <w:r>
        <w:rPr>
          <w:rFonts w:ascii="宋体" w:eastAsia="宋体" w:hAnsi="宋体" w:cs="宋体"/>
          <w:color w:val="000000"/>
          <w:kern w:val="0"/>
          <w:szCs w:val="21"/>
        </w:rPr>
        <w:t>学分，建议总课时不少于</w:t>
      </w:r>
      <w:r w:rsidR="009D6A64">
        <w:rPr>
          <w:rFonts w:ascii="宋体" w:eastAsia="宋体" w:hAnsi="宋体" w:cs="宋体" w:hint="eastAsia"/>
          <w:color w:val="000000"/>
          <w:kern w:val="0"/>
          <w:szCs w:val="21"/>
        </w:rPr>
        <w:t>90</w:t>
      </w:r>
      <w:r>
        <w:rPr>
          <w:rFonts w:ascii="宋体" w:eastAsia="宋体" w:hAnsi="宋体" w:cs="宋体"/>
          <w:color w:val="000000"/>
          <w:kern w:val="0"/>
          <w:szCs w:val="21"/>
        </w:rPr>
        <w:t>学时，其中助学学时分配如下：</w:t>
      </w:r>
    </w:p>
    <w:tbl>
      <w:tblPr>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64"/>
        <w:gridCol w:w="2766"/>
        <w:gridCol w:w="2766"/>
      </w:tblGrid>
      <w:tr w:rsidR="00485CD1">
        <w:trPr>
          <w:trHeight w:val="235"/>
        </w:trPr>
        <w:tc>
          <w:tcPr>
            <w:tcW w:w="2764" w:type="dxa"/>
            <w:shd w:val="clear" w:color="auto" w:fill="auto"/>
          </w:tcPr>
          <w:p w:rsidR="00485CD1" w:rsidRDefault="00F70EF0">
            <w:pPr>
              <w:widowControl/>
              <w:spacing w:line="360" w:lineRule="auto"/>
              <w:jc w:val="left"/>
              <w:rPr>
                <w:rFonts w:ascii="宋体" w:eastAsia="宋体" w:hAnsi="宋体" w:cs="宋体"/>
                <w:color w:val="000000"/>
                <w:kern w:val="0"/>
                <w:szCs w:val="21"/>
              </w:rPr>
            </w:pPr>
            <w:r>
              <w:rPr>
                <w:rFonts w:ascii="宋体" w:eastAsia="宋体" w:hAnsi="宋体" w:cs="宋体" w:hint="eastAsia"/>
                <w:color w:val="000000"/>
                <w:kern w:val="0"/>
                <w:szCs w:val="21"/>
              </w:rPr>
              <w:t>章节</w:t>
            </w:r>
          </w:p>
        </w:tc>
        <w:tc>
          <w:tcPr>
            <w:tcW w:w="2766" w:type="dxa"/>
            <w:shd w:val="clear" w:color="auto" w:fill="auto"/>
          </w:tcPr>
          <w:p w:rsidR="00485CD1" w:rsidRDefault="00F70EF0">
            <w:pPr>
              <w:widowControl/>
              <w:spacing w:line="360" w:lineRule="auto"/>
              <w:jc w:val="left"/>
              <w:rPr>
                <w:rFonts w:ascii="宋体" w:eastAsia="宋体" w:hAnsi="宋体" w:cs="宋体"/>
                <w:color w:val="000000"/>
                <w:kern w:val="0"/>
                <w:szCs w:val="21"/>
              </w:rPr>
            </w:pPr>
            <w:r>
              <w:rPr>
                <w:rFonts w:ascii="宋体" w:eastAsia="宋体" w:hAnsi="宋体" w:cs="宋体" w:hint="eastAsia"/>
                <w:color w:val="000000"/>
                <w:kern w:val="0"/>
                <w:szCs w:val="21"/>
              </w:rPr>
              <w:t>课程内容</w:t>
            </w:r>
          </w:p>
        </w:tc>
        <w:tc>
          <w:tcPr>
            <w:tcW w:w="2766" w:type="dxa"/>
            <w:shd w:val="clear" w:color="auto" w:fill="auto"/>
          </w:tcPr>
          <w:p w:rsidR="00485CD1" w:rsidRDefault="00F70EF0">
            <w:pPr>
              <w:widowControl/>
              <w:spacing w:line="360" w:lineRule="auto"/>
              <w:jc w:val="left"/>
              <w:rPr>
                <w:rFonts w:ascii="宋体" w:eastAsia="宋体" w:hAnsi="宋体" w:cs="宋体"/>
                <w:color w:val="000000"/>
                <w:kern w:val="0"/>
                <w:szCs w:val="21"/>
              </w:rPr>
            </w:pPr>
            <w:r>
              <w:rPr>
                <w:rFonts w:ascii="宋体" w:eastAsia="宋体" w:hAnsi="宋体" w:cs="宋体" w:hint="eastAsia"/>
                <w:color w:val="000000"/>
                <w:kern w:val="0"/>
                <w:szCs w:val="21"/>
              </w:rPr>
              <w:t>助学学时</w:t>
            </w:r>
          </w:p>
        </w:tc>
      </w:tr>
      <w:tr w:rsidR="00485CD1">
        <w:tc>
          <w:tcPr>
            <w:tcW w:w="2764" w:type="dxa"/>
            <w:shd w:val="clear" w:color="auto" w:fill="auto"/>
          </w:tcPr>
          <w:p w:rsidR="00485CD1" w:rsidRDefault="00F70EF0">
            <w:pPr>
              <w:widowControl/>
              <w:spacing w:line="360" w:lineRule="auto"/>
              <w:jc w:val="left"/>
              <w:rPr>
                <w:rFonts w:ascii="宋体" w:eastAsia="宋体" w:hAnsi="宋体" w:cs="宋体"/>
                <w:color w:val="000000"/>
                <w:kern w:val="0"/>
                <w:szCs w:val="21"/>
              </w:rPr>
            </w:pPr>
            <w:r>
              <w:rPr>
                <w:rFonts w:ascii="宋体" w:eastAsia="宋体" w:hAnsi="宋体" w:cs="宋体" w:hint="eastAsia"/>
                <w:color w:val="000000"/>
                <w:kern w:val="0"/>
                <w:szCs w:val="21"/>
              </w:rPr>
              <w:t>第一单元</w:t>
            </w:r>
          </w:p>
        </w:tc>
        <w:tc>
          <w:tcPr>
            <w:tcW w:w="2766" w:type="dxa"/>
            <w:shd w:val="clear" w:color="auto" w:fill="auto"/>
          </w:tcPr>
          <w:p w:rsidR="00485CD1" w:rsidRDefault="00F70EF0">
            <w:pPr>
              <w:widowControl/>
              <w:spacing w:line="360" w:lineRule="auto"/>
              <w:jc w:val="left"/>
              <w:rPr>
                <w:rFonts w:ascii="宋体" w:eastAsia="宋体" w:hAnsi="宋体" w:cs="宋体"/>
                <w:color w:val="000000"/>
                <w:kern w:val="0"/>
                <w:szCs w:val="21"/>
              </w:rPr>
            </w:pPr>
            <w:r>
              <w:rPr>
                <w:rFonts w:ascii="宋体" w:eastAsia="宋体" w:hAnsi="宋体" w:cs="宋体" w:hint="eastAsia"/>
                <w:color w:val="000000"/>
                <w:kern w:val="0"/>
                <w:szCs w:val="21"/>
              </w:rPr>
              <w:t>教学设计理论与模式概述</w:t>
            </w:r>
          </w:p>
        </w:tc>
        <w:tc>
          <w:tcPr>
            <w:tcW w:w="2766" w:type="dxa"/>
            <w:shd w:val="clear" w:color="auto" w:fill="auto"/>
          </w:tcPr>
          <w:p w:rsidR="00485CD1" w:rsidRPr="009D6A64" w:rsidRDefault="00E76D0B">
            <w:pPr>
              <w:widowControl/>
              <w:spacing w:line="360" w:lineRule="auto"/>
              <w:jc w:val="left"/>
              <w:rPr>
                <w:rFonts w:ascii="宋体" w:eastAsia="宋体" w:hAnsi="宋体" w:cs="宋体"/>
                <w:color w:val="000000"/>
                <w:kern w:val="0"/>
                <w:szCs w:val="21"/>
                <w:highlight w:val="yellow"/>
              </w:rPr>
            </w:pPr>
            <w:r w:rsidRPr="00E76D0B">
              <w:rPr>
                <w:rFonts w:ascii="宋体" w:eastAsia="宋体" w:hAnsi="宋体" w:cs="宋体" w:hint="eastAsia"/>
                <w:color w:val="000000"/>
                <w:kern w:val="0"/>
                <w:szCs w:val="21"/>
              </w:rPr>
              <w:t>10</w:t>
            </w:r>
          </w:p>
        </w:tc>
      </w:tr>
      <w:tr w:rsidR="00485CD1">
        <w:tc>
          <w:tcPr>
            <w:tcW w:w="2764" w:type="dxa"/>
            <w:shd w:val="clear" w:color="auto" w:fill="auto"/>
          </w:tcPr>
          <w:p w:rsidR="00485CD1" w:rsidRDefault="00F70EF0">
            <w:pPr>
              <w:widowControl/>
              <w:spacing w:line="360" w:lineRule="auto"/>
              <w:jc w:val="left"/>
              <w:rPr>
                <w:rFonts w:ascii="宋体" w:eastAsia="宋体" w:hAnsi="宋体" w:cs="宋体"/>
                <w:color w:val="000000"/>
                <w:kern w:val="0"/>
                <w:szCs w:val="21"/>
              </w:rPr>
            </w:pPr>
            <w:r>
              <w:rPr>
                <w:rFonts w:ascii="宋体" w:eastAsia="宋体" w:hAnsi="宋体" w:cs="宋体" w:hint="eastAsia"/>
                <w:color w:val="000000"/>
                <w:kern w:val="0"/>
                <w:szCs w:val="21"/>
              </w:rPr>
              <w:t>第二单元</w:t>
            </w:r>
          </w:p>
        </w:tc>
        <w:tc>
          <w:tcPr>
            <w:tcW w:w="2766" w:type="dxa"/>
            <w:shd w:val="clear" w:color="auto" w:fill="auto"/>
          </w:tcPr>
          <w:p w:rsidR="00485CD1" w:rsidRDefault="00F70EF0">
            <w:pPr>
              <w:widowControl/>
              <w:spacing w:line="360" w:lineRule="auto"/>
              <w:jc w:val="left"/>
              <w:rPr>
                <w:rFonts w:ascii="宋体" w:eastAsia="宋体" w:hAnsi="宋体" w:cs="宋体"/>
                <w:color w:val="000000"/>
                <w:kern w:val="0"/>
                <w:szCs w:val="21"/>
              </w:rPr>
            </w:pPr>
            <w:r>
              <w:rPr>
                <w:rFonts w:ascii="宋体" w:eastAsia="宋体" w:hAnsi="宋体" w:cs="宋体" w:hint="eastAsia"/>
                <w:color w:val="000000"/>
                <w:kern w:val="0"/>
                <w:szCs w:val="21"/>
              </w:rPr>
              <w:t>前端分析与学习目标设计</w:t>
            </w:r>
          </w:p>
        </w:tc>
        <w:tc>
          <w:tcPr>
            <w:tcW w:w="2766" w:type="dxa"/>
            <w:shd w:val="clear" w:color="auto" w:fill="auto"/>
          </w:tcPr>
          <w:p w:rsidR="00485CD1" w:rsidRPr="009D6A64" w:rsidRDefault="00E76D0B">
            <w:pPr>
              <w:widowControl/>
              <w:spacing w:line="360" w:lineRule="auto"/>
              <w:jc w:val="left"/>
              <w:rPr>
                <w:rFonts w:ascii="宋体" w:eastAsia="宋体" w:hAnsi="宋体" w:cs="宋体"/>
                <w:color w:val="000000"/>
                <w:kern w:val="0"/>
                <w:szCs w:val="21"/>
                <w:highlight w:val="yellow"/>
              </w:rPr>
            </w:pPr>
            <w:r w:rsidRPr="00E76D0B">
              <w:rPr>
                <w:rFonts w:ascii="宋体" w:eastAsia="宋体" w:hAnsi="宋体" w:cs="宋体" w:hint="eastAsia"/>
                <w:color w:val="000000"/>
                <w:kern w:val="0"/>
                <w:szCs w:val="21"/>
              </w:rPr>
              <w:t>16</w:t>
            </w:r>
          </w:p>
        </w:tc>
      </w:tr>
      <w:tr w:rsidR="00485CD1">
        <w:tc>
          <w:tcPr>
            <w:tcW w:w="2764" w:type="dxa"/>
            <w:shd w:val="clear" w:color="auto" w:fill="auto"/>
          </w:tcPr>
          <w:p w:rsidR="00485CD1" w:rsidRDefault="00F70EF0">
            <w:pPr>
              <w:widowControl/>
              <w:spacing w:line="360" w:lineRule="auto"/>
              <w:jc w:val="left"/>
              <w:rPr>
                <w:rFonts w:ascii="宋体" w:eastAsia="宋体" w:hAnsi="宋体" w:cs="宋体"/>
                <w:color w:val="000000"/>
                <w:kern w:val="0"/>
                <w:szCs w:val="21"/>
              </w:rPr>
            </w:pPr>
            <w:r>
              <w:rPr>
                <w:rFonts w:ascii="宋体" w:eastAsia="宋体" w:hAnsi="宋体" w:cs="宋体" w:hint="eastAsia"/>
                <w:color w:val="000000"/>
                <w:kern w:val="0"/>
                <w:szCs w:val="21"/>
              </w:rPr>
              <w:t>第三单元</w:t>
            </w:r>
          </w:p>
        </w:tc>
        <w:tc>
          <w:tcPr>
            <w:tcW w:w="2766" w:type="dxa"/>
            <w:shd w:val="clear" w:color="auto" w:fill="auto"/>
          </w:tcPr>
          <w:p w:rsidR="00485CD1" w:rsidRDefault="00F70EF0">
            <w:pPr>
              <w:widowControl/>
              <w:spacing w:line="360" w:lineRule="auto"/>
              <w:jc w:val="left"/>
              <w:rPr>
                <w:rFonts w:ascii="宋体" w:eastAsia="宋体" w:hAnsi="宋体" w:cs="宋体"/>
                <w:color w:val="000000"/>
                <w:kern w:val="0"/>
                <w:szCs w:val="21"/>
              </w:rPr>
            </w:pPr>
            <w:r>
              <w:rPr>
                <w:rFonts w:ascii="宋体" w:eastAsia="宋体" w:hAnsi="宋体" w:cs="宋体" w:hint="eastAsia"/>
                <w:color w:val="000000"/>
                <w:kern w:val="0"/>
                <w:szCs w:val="21"/>
              </w:rPr>
              <w:t>教学模式与教学策略设计</w:t>
            </w:r>
          </w:p>
        </w:tc>
        <w:tc>
          <w:tcPr>
            <w:tcW w:w="2766" w:type="dxa"/>
            <w:shd w:val="clear" w:color="auto" w:fill="auto"/>
          </w:tcPr>
          <w:p w:rsidR="00485CD1" w:rsidRPr="009D6A64" w:rsidRDefault="00E76D0B">
            <w:pPr>
              <w:widowControl/>
              <w:spacing w:line="360" w:lineRule="auto"/>
              <w:jc w:val="left"/>
              <w:rPr>
                <w:rFonts w:ascii="宋体" w:eastAsia="宋体" w:hAnsi="宋体" w:cs="宋体"/>
                <w:color w:val="000000"/>
                <w:kern w:val="0"/>
                <w:szCs w:val="21"/>
                <w:highlight w:val="yellow"/>
              </w:rPr>
            </w:pPr>
            <w:r w:rsidRPr="00E76D0B">
              <w:rPr>
                <w:rFonts w:ascii="宋体" w:eastAsia="宋体" w:hAnsi="宋体" w:cs="宋体" w:hint="eastAsia"/>
                <w:color w:val="000000"/>
                <w:kern w:val="0"/>
                <w:szCs w:val="21"/>
              </w:rPr>
              <w:t>16</w:t>
            </w:r>
          </w:p>
        </w:tc>
      </w:tr>
      <w:tr w:rsidR="00485CD1">
        <w:tc>
          <w:tcPr>
            <w:tcW w:w="2764" w:type="dxa"/>
            <w:shd w:val="clear" w:color="auto" w:fill="auto"/>
          </w:tcPr>
          <w:p w:rsidR="00485CD1" w:rsidRDefault="00F70EF0">
            <w:pPr>
              <w:widowControl/>
              <w:spacing w:line="360" w:lineRule="auto"/>
              <w:jc w:val="left"/>
              <w:rPr>
                <w:rFonts w:ascii="宋体" w:eastAsia="宋体" w:hAnsi="宋体" w:cs="宋体"/>
                <w:color w:val="000000"/>
                <w:kern w:val="0"/>
                <w:szCs w:val="21"/>
              </w:rPr>
            </w:pPr>
            <w:r>
              <w:rPr>
                <w:rFonts w:ascii="宋体" w:eastAsia="宋体" w:hAnsi="宋体" w:cs="宋体" w:hint="eastAsia"/>
                <w:color w:val="000000"/>
                <w:kern w:val="0"/>
                <w:szCs w:val="21"/>
              </w:rPr>
              <w:t>第四单元</w:t>
            </w:r>
          </w:p>
        </w:tc>
        <w:tc>
          <w:tcPr>
            <w:tcW w:w="2766" w:type="dxa"/>
            <w:shd w:val="clear" w:color="auto" w:fill="auto"/>
          </w:tcPr>
          <w:p w:rsidR="00485CD1" w:rsidRDefault="00F70EF0">
            <w:pPr>
              <w:widowControl/>
              <w:spacing w:line="360" w:lineRule="auto"/>
              <w:jc w:val="left"/>
              <w:rPr>
                <w:rFonts w:ascii="宋体" w:eastAsia="宋体" w:hAnsi="宋体" w:cs="宋体"/>
                <w:color w:val="000000"/>
                <w:kern w:val="0"/>
                <w:szCs w:val="21"/>
              </w:rPr>
            </w:pPr>
            <w:r>
              <w:rPr>
                <w:rFonts w:ascii="宋体" w:eastAsia="宋体" w:hAnsi="宋体" w:cs="宋体" w:hint="eastAsia"/>
                <w:color w:val="000000"/>
                <w:kern w:val="0"/>
                <w:szCs w:val="21"/>
              </w:rPr>
              <w:t>教学媒体与学习环境设计</w:t>
            </w:r>
          </w:p>
        </w:tc>
        <w:tc>
          <w:tcPr>
            <w:tcW w:w="2766" w:type="dxa"/>
            <w:shd w:val="clear" w:color="auto" w:fill="auto"/>
          </w:tcPr>
          <w:p w:rsidR="00485CD1" w:rsidRPr="009D6A64" w:rsidRDefault="00E76D0B">
            <w:pPr>
              <w:widowControl/>
              <w:spacing w:line="360" w:lineRule="auto"/>
              <w:jc w:val="left"/>
              <w:rPr>
                <w:rFonts w:ascii="宋体" w:eastAsia="宋体" w:hAnsi="宋体" w:cs="宋体"/>
                <w:color w:val="000000"/>
                <w:kern w:val="0"/>
                <w:szCs w:val="21"/>
                <w:highlight w:val="yellow"/>
              </w:rPr>
            </w:pPr>
            <w:r w:rsidRPr="00E76D0B">
              <w:rPr>
                <w:rFonts w:ascii="宋体" w:eastAsia="宋体" w:hAnsi="宋体" w:cs="宋体" w:hint="eastAsia"/>
                <w:color w:val="000000"/>
                <w:kern w:val="0"/>
                <w:szCs w:val="21"/>
              </w:rPr>
              <w:t>16</w:t>
            </w:r>
          </w:p>
        </w:tc>
      </w:tr>
      <w:tr w:rsidR="00485CD1">
        <w:tc>
          <w:tcPr>
            <w:tcW w:w="2764" w:type="dxa"/>
            <w:shd w:val="clear" w:color="auto" w:fill="auto"/>
          </w:tcPr>
          <w:p w:rsidR="00485CD1" w:rsidRDefault="00F70EF0">
            <w:pPr>
              <w:widowControl/>
              <w:spacing w:line="360" w:lineRule="auto"/>
              <w:jc w:val="left"/>
              <w:rPr>
                <w:rFonts w:ascii="宋体" w:eastAsia="宋体" w:hAnsi="宋体" w:cs="宋体"/>
                <w:color w:val="000000"/>
                <w:kern w:val="0"/>
                <w:szCs w:val="21"/>
              </w:rPr>
            </w:pPr>
            <w:r>
              <w:rPr>
                <w:rFonts w:ascii="宋体" w:eastAsia="宋体" w:hAnsi="宋体" w:cs="宋体" w:hint="eastAsia"/>
                <w:color w:val="000000"/>
                <w:kern w:val="0"/>
                <w:szCs w:val="21"/>
              </w:rPr>
              <w:t>第五单元</w:t>
            </w:r>
          </w:p>
        </w:tc>
        <w:tc>
          <w:tcPr>
            <w:tcW w:w="2766" w:type="dxa"/>
            <w:shd w:val="clear" w:color="auto" w:fill="auto"/>
          </w:tcPr>
          <w:p w:rsidR="00485CD1" w:rsidRDefault="00F70EF0">
            <w:pPr>
              <w:widowControl/>
              <w:spacing w:line="360" w:lineRule="auto"/>
              <w:jc w:val="left"/>
              <w:rPr>
                <w:rFonts w:ascii="宋体" w:eastAsia="宋体" w:hAnsi="宋体" w:cs="宋体"/>
                <w:color w:val="000000"/>
                <w:kern w:val="0"/>
                <w:szCs w:val="21"/>
              </w:rPr>
            </w:pPr>
            <w:r>
              <w:rPr>
                <w:rFonts w:ascii="宋体" w:eastAsia="宋体" w:hAnsi="宋体" w:cs="宋体" w:hint="eastAsia"/>
                <w:color w:val="000000"/>
                <w:kern w:val="0"/>
                <w:szCs w:val="21"/>
              </w:rPr>
              <w:t>学习过程与结果评价设计</w:t>
            </w:r>
          </w:p>
        </w:tc>
        <w:tc>
          <w:tcPr>
            <w:tcW w:w="2766" w:type="dxa"/>
            <w:shd w:val="clear" w:color="auto" w:fill="auto"/>
          </w:tcPr>
          <w:p w:rsidR="00485CD1" w:rsidRPr="009D6A64" w:rsidRDefault="00E76D0B">
            <w:pPr>
              <w:widowControl/>
              <w:spacing w:line="360" w:lineRule="auto"/>
              <w:jc w:val="left"/>
              <w:rPr>
                <w:rFonts w:ascii="宋体" w:eastAsia="宋体" w:hAnsi="宋体" w:cs="宋体"/>
                <w:color w:val="000000"/>
                <w:kern w:val="0"/>
                <w:szCs w:val="21"/>
                <w:highlight w:val="yellow"/>
              </w:rPr>
            </w:pPr>
            <w:r w:rsidRPr="00E76D0B">
              <w:rPr>
                <w:rFonts w:ascii="宋体" w:eastAsia="宋体" w:hAnsi="宋体" w:cs="宋体" w:hint="eastAsia"/>
                <w:color w:val="000000"/>
                <w:kern w:val="0"/>
                <w:szCs w:val="21"/>
              </w:rPr>
              <w:t>16</w:t>
            </w:r>
          </w:p>
        </w:tc>
      </w:tr>
      <w:tr w:rsidR="00485CD1">
        <w:tc>
          <w:tcPr>
            <w:tcW w:w="2764" w:type="dxa"/>
            <w:shd w:val="clear" w:color="auto" w:fill="auto"/>
          </w:tcPr>
          <w:p w:rsidR="00485CD1" w:rsidRDefault="00F70EF0">
            <w:pPr>
              <w:widowControl/>
              <w:spacing w:line="360" w:lineRule="auto"/>
              <w:jc w:val="left"/>
              <w:rPr>
                <w:rFonts w:ascii="宋体" w:eastAsia="宋体" w:hAnsi="宋体" w:cs="宋体"/>
                <w:color w:val="000000"/>
                <w:kern w:val="0"/>
                <w:szCs w:val="21"/>
              </w:rPr>
            </w:pPr>
            <w:r>
              <w:rPr>
                <w:rFonts w:ascii="宋体" w:eastAsia="宋体" w:hAnsi="宋体" w:cs="宋体" w:hint="eastAsia"/>
                <w:color w:val="000000"/>
                <w:kern w:val="0"/>
                <w:szCs w:val="21"/>
              </w:rPr>
              <w:t>第六单元</w:t>
            </w:r>
          </w:p>
        </w:tc>
        <w:tc>
          <w:tcPr>
            <w:tcW w:w="2766" w:type="dxa"/>
            <w:shd w:val="clear" w:color="auto" w:fill="auto"/>
          </w:tcPr>
          <w:p w:rsidR="00485CD1" w:rsidRDefault="00F70EF0">
            <w:pPr>
              <w:widowControl/>
              <w:spacing w:line="360" w:lineRule="auto"/>
              <w:jc w:val="left"/>
              <w:rPr>
                <w:rFonts w:ascii="宋体" w:eastAsia="宋体" w:hAnsi="宋体" w:cs="宋体"/>
                <w:color w:val="000000"/>
                <w:kern w:val="0"/>
                <w:szCs w:val="21"/>
              </w:rPr>
            </w:pPr>
            <w:r>
              <w:rPr>
                <w:rFonts w:ascii="宋体" w:eastAsia="宋体" w:hAnsi="宋体" w:cs="宋体" w:hint="eastAsia"/>
                <w:color w:val="000000"/>
                <w:kern w:val="0"/>
                <w:szCs w:val="21"/>
              </w:rPr>
              <w:t>信息化环境下的教学设计</w:t>
            </w:r>
          </w:p>
        </w:tc>
        <w:tc>
          <w:tcPr>
            <w:tcW w:w="2766" w:type="dxa"/>
            <w:shd w:val="clear" w:color="auto" w:fill="auto"/>
          </w:tcPr>
          <w:p w:rsidR="00485CD1" w:rsidRPr="009D6A64" w:rsidRDefault="00E76D0B">
            <w:pPr>
              <w:widowControl/>
              <w:spacing w:line="360" w:lineRule="auto"/>
              <w:jc w:val="left"/>
              <w:rPr>
                <w:rFonts w:ascii="宋体" w:eastAsia="宋体" w:hAnsi="宋体" w:cs="宋体"/>
                <w:color w:val="000000"/>
                <w:kern w:val="0"/>
                <w:szCs w:val="21"/>
                <w:highlight w:val="yellow"/>
              </w:rPr>
            </w:pPr>
            <w:r w:rsidRPr="00E76D0B">
              <w:rPr>
                <w:rFonts w:ascii="宋体" w:eastAsia="宋体" w:hAnsi="宋体" w:cs="宋体" w:hint="eastAsia"/>
                <w:color w:val="000000"/>
                <w:kern w:val="0"/>
                <w:szCs w:val="21"/>
              </w:rPr>
              <w:t>16</w:t>
            </w:r>
          </w:p>
        </w:tc>
      </w:tr>
      <w:tr w:rsidR="00485CD1">
        <w:tc>
          <w:tcPr>
            <w:tcW w:w="5530" w:type="dxa"/>
            <w:gridSpan w:val="2"/>
            <w:shd w:val="clear" w:color="auto" w:fill="auto"/>
          </w:tcPr>
          <w:p w:rsidR="00485CD1" w:rsidRDefault="00F70EF0">
            <w:pPr>
              <w:widowControl/>
              <w:spacing w:line="360" w:lineRule="auto"/>
              <w:jc w:val="left"/>
              <w:rPr>
                <w:rFonts w:ascii="宋体" w:eastAsia="宋体" w:hAnsi="宋体" w:cs="宋体"/>
                <w:color w:val="000000"/>
                <w:kern w:val="0"/>
                <w:szCs w:val="21"/>
              </w:rPr>
            </w:pPr>
            <w:r>
              <w:rPr>
                <w:rFonts w:ascii="宋体" w:eastAsia="宋体" w:hAnsi="宋体" w:cs="宋体" w:hint="eastAsia"/>
                <w:color w:val="000000"/>
                <w:kern w:val="0"/>
                <w:szCs w:val="21"/>
              </w:rPr>
              <w:t>总计</w:t>
            </w:r>
          </w:p>
        </w:tc>
        <w:tc>
          <w:tcPr>
            <w:tcW w:w="2766" w:type="dxa"/>
          </w:tcPr>
          <w:p w:rsidR="00485CD1" w:rsidRPr="009D6A64" w:rsidRDefault="00E76D0B">
            <w:pPr>
              <w:widowControl/>
              <w:spacing w:line="360" w:lineRule="auto"/>
              <w:jc w:val="left"/>
              <w:rPr>
                <w:rFonts w:ascii="宋体" w:eastAsia="宋体" w:hAnsi="宋体" w:cs="宋体"/>
                <w:color w:val="000000"/>
                <w:kern w:val="0"/>
                <w:szCs w:val="21"/>
                <w:highlight w:val="yellow"/>
              </w:rPr>
            </w:pPr>
            <w:r w:rsidRPr="00E76D0B">
              <w:rPr>
                <w:rFonts w:ascii="宋体" w:eastAsia="宋体" w:hAnsi="宋体" w:cs="宋体" w:hint="eastAsia"/>
                <w:color w:val="000000"/>
                <w:kern w:val="0"/>
                <w:szCs w:val="21"/>
              </w:rPr>
              <w:t>9</w:t>
            </w:r>
            <w:r w:rsidRPr="00E76D0B">
              <w:rPr>
                <w:rFonts w:ascii="宋体" w:eastAsia="宋体" w:hAnsi="宋体" w:cs="宋体"/>
                <w:color w:val="000000"/>
                <w:kern w:val="0"/>
                <w:szCs w:val="21"/>
              </w:rPr>
              <w:t>0</w:t>
            </w:r>
          </w:p>
        </w:tc>
      </w:tr>
    </w:tbl>
    <w:p w:rsidR="00485CD1" w:rsidRDefault="00F70EF0">
      <w:pPr>
        <w:widowControl/>
        <w:spacing w:line="360" w:lineRule="auto"/>
        <w:jc w:val="left"/>
        <w:outlineLvl w:val="0"/>
        <w:rPr>
          <w:rFonts w:ascii="宋体" w:eastAsia="宋体" w:hAnsi="宋体" w:cs="宋体"/>
          <w:color w:val="000000"/>
          <w:kern w:val="0"/>
          <w:szCs w:val="21"/>
        </w:rPr>
      </w:pPr>
      <w:r>
        <w:rPr>
          <w:rFonts w:ascii="宋体" w:eastAsia="宋体" w:hAnsi="宋体" w:cs="宋体"/>
          <w:b/>
          <w:bCs/>
          <w:color w:val="000000"/>
          <w:kern w:val="0"/>
          <w:szCs w:val="21"/>
        </w:rPr>
        <w:t>五、关于命题考试的若干规定</w:t>
      </w:r>
    </w:p>
    <w:p w:rsidR="00485CD1" w:rsidRDefault="00F70EF0">
      <w:pPr>
        <w:widowControl/>
        <w:spacing w:line="360" w:lineRule="auto"/>
        <w:ind w:firstLineChars="200" w:firstLine="420"/>
        <w:jc w:val="left"/>
        <w:rPr>
          <w:rFonts w:ascii="宋体" w:eastAsia="宋体" w:hAnsi="宋体" w:cs="宋体"/>
          <w:color w:val="000000"/>
          <w:kern w:val="0"/>
          <w:szCs w:val="21"/>
        </w:rPr>
      </w:pPr>
      <w:r>
        <w:rPr>
          <w:rFonts w:ascii="宋体" w:eastAsia="宋体" w:hAnsi="宋体" w:cs="宋体"/>
          <w:color w:val="000000"/>
          <w:kern w:val="0"/>
          <w:szCs w:val="21"/>
        </w:rPr>
        <w:t>1、本大纲各章所提到的内容和考核目标都是考试内容。试题覆盖到章，适当突出重点。</w:t>
      </w:r>
    </w:p>
    <w:p w:rsidR="00485CD1" w:rsidRDefault="00F70EF0">
      <w:pPr>
        <w:widowControl/>
        <w:spacing w:line="360" w:lineRule="auto"/>
        <w:ind w:firstLineChars="200" w:firstLine="420"/>
        <w:jc w:val="left"/>
        <w:rPr>
          <w:rFonts w:ascii="宋体" w:eastAsia="宋体" w:hAnsi="宋体" w:cs="宋体"/>
          <w:color w:val="000000"/>
          <w:kern w:val="0"/>
          <w:szCs w:val="21"/>
        </w:rPr>
      </w:pPr>
      <w:r>
        <w:rPr>
          <w:rFonts w:ascii="宋体" w:eastAsia="宋体" w:hAnsi="宋体" w:cs="宋体"/>
          <w:color w:val="000000"/>
          <w:kern w:val="0"/>
          <w:szCs w:val="21"/>
        </w:rPr>
        <w:t>2、试卷中对不同能力层次的试题比例大致是：“识记”为</w:t>
      </w:r>
      <w:r>
        <w:rPr>
          <w:rFonts w:ascii="宋体" w:eastAsia="宋体" w:hAnsi="宋体" w:cs="宋体" w:hint="eastAsia"/>
          <w:color w:val="000000"/>
          <w:kern w:val="0"/>
          <w:szCs w:val="21"/>
        </w:rPr>
        <w:t>3</w:t>
      </w:r>
      <w:r>
        <w:rPr>
          <w:rFonts w:ascii="宋体" w:eastAsia="宋体" w:hAnsi="宋体" w:cs="宋体"/>
          <w:color w:val="000000"/>
          <w:kern w:val="0"/>
          <w:szCs w:val="21"/>
        </w:rPr>
        <w:t>0</w:t>
      </w:r>
      <w:r>
        <w:rPr>
          <w:rFonts w:ascii="宋体" w:eastAsia="宋体" w:hAnsi="宋体" w:cs="宋体" w:hint="eastAsia"/>
          <w:color w:val="000000"/>
          <w:kern w:val="0"/>
          <w:szCs w:val="21"/>
        </w:rPr>
        <w:t>%</w:t>
      </w:r>
      <w:r>
        <w:rPr>
          <w:rFonts w:ascii="宋体" w:eastAsia="宋体" w:hAnsi="宋体" w:cs="宋体"/>
          <w:color w:val="000000"/>
          <w:kern w:val="0"/>
          <w:szCs w:val="21"/>
        </w:rPr>
        <w:t>、“理解”为</w:t>
      </w:r>
      <w:r>
        <w:rPr>
          <w:rFonts w:ascii="宋体" w:eastAsia="宋体" w:hAnsi="宋体" w:cs="宋体" w:hint="eastAsia"/>
          <w:color w:val="000000"/>
          <w:kern w:val="0"/>
          <w:szCs w:val="21"/>
        </w:rPr>
        <w:t>5</w:t>
      </w:r>
      <w:r>
        <w:rPr>
          <w:rFonts w:ascii="宋体" w:eastAsia="宋体" w:hAnsi="宋体" w:cs="宋体"/>
          <w:color w:val="000000"/>
          <w:kern w:val="0"/>
          <w:szCs w:val="21"/>
        </w:rPr>
        <w:t>0</w:t>
      </w:r>
      <w:r>
        <w:rPr>
          <w:rFonts w:ascii="宋体" w:eastAsia="宋体" w:hAnsi="宋体" w:cs="宋体" w:hint="eastAsia"/>
          <w:color w:val="000000"/>
          <w:kern w:val="0"/>
          <w:szCs w:val="21"/>
        </w:rPr>
        <w:t>%</w:t>
      </w:r>
      <w:r>
        <w:rPr>
          <w:rFonts w:ascii="宋体" w:eastAsia="宋体" w:hAnsi="宋体" w:cs="宋体"/>
          <w:color w:val="000000"/>
          <w:kern w:val="0"/>
          <w:szCs w:val="21"/>
        </w:rPr>
        <w:t>、“应用”为</w:t>
      </w:r>
      <w:r>
        <w:rPr>
          <w:rFonts w:ascii="宋体" w:eastAsia="宋体" w:hAnsi="宋体" w:cs="宋体" w:hint="eastAsia"/>
          <w:color w:val="000000"/>
          <w:kern w:val="0"/>
          <w:szCs w:val="21"/>
        </w:rPr>
        <w:t>2</w:t>
      </w:r>
      <w:r>
        <w:rPr>
          <w:rFonts w:ascii="宋体" w:eastAsia="宋体" w:hAnsi="宋体" w:cs="宋体"/>
          <w:color w:val="000000"/>
          <w:kern w:val="0"/>
          <w:szCs w:val="21"/>
        </w:rPr>
        <w:t>0</w:t>
      </w:r>
      <w:r>
        <w:rPr>
          <w:rFonts w:ascii="宋体" w:eastAsia="宋体" w:hAnsi="宋体" w:cs="宋体" w:hint="eastAsia"/>
          <w:color w:val="000000"/>
          <w:kern w:val="0"/>
          <w:szCs w:val="21"/>
        </w:rPr>
        <w:t>%</w:t>
      </w:r>
      <w:r>
        <w:rPr>
          <w:rFonts w:ascii="宋体" w:eastAsia="宋体" w:hAnsi="宋体" w:cs="宋体"/>
          <w:color w:val="000000"/>
          <w:kern w:val="0"/>
          <w:szCs w:val="21"/>
        </w:rPr>
        <w:t>。</w:t>
      </w:r>
    </w:p>
    <w:p w:rsidR="00485CD1" w:rsidRDefault="00F70EF0">
      <w:pPr>
        <w:widowControl/>
        <w:spacing w:line="360" w:lineRule="auto"/>
        <w:ind w:firstLineChars="200" w:firstLine="420"/>
        <w:jc w:val="left"/>
        <w:rPr>
          <w:rFonts w:ascii="宋体" w:eastAsia="宋体" w:hAnsi="宋体" w:cs="宋体"/>
          <w:color w:val="000000"/>
          <w:kern w:val="0"/>
          <w:szCs w:val="21"/>
        </w:rPr>
      </w:pPr>
      <w:r>
        <w:rPr>
          <w:rFonts w:ascii="宋体" w:eastAsia="宋体" w:hAnsi="宋体" w:cs="宋体"/>
          <w:color w:val="000000"/>
          <w:kern w:val="0"/>
          <w:szCs w:val="21"/>
        </w:rPr>
        <w:lastRenderedPageBreak/>
        <w:t>3、试题难易程度分为较易、中等难度、较难三个层次。较难部分比例不超过30</w:t>
      </w:r>
      <w:r>
        <w:rPr>
          <w:rFonts w:ascii="宋体" w:eastAsia="宋体" w:hAnsi="宋体" w:cs="宋体" w:hint="eastAsia"/>
          <w:color w:val="000000"/>
          <w:kern w:val="0"/>
          <w:szCs w:val="21"/>
        </w:rPr>
        <w:t>%</w:t>
      </w:r>
      <w:r>
        <w:rPr>
          <w:rFonts w:ascii="宋体" w:eastAsia="宋体" w:hAnsi="宋体" w:cs="宋体"/>
          <w:color w:val="000000"/>
          <w:kern w:val="0"/>
          <w:szCs w:val="21"/>
        </w:rPr>
        <w:t>。</w:t>
      </w:r>
      <w:bookmarkStart w:id="0" w:name="_GoBack"/>
      <w:bookmarkEnd w:id="0"/>
    </w:p>
    <w:p w:rsidR="00485CD1" w:rsidRDefault="00F70EF0">
      <w:pPr>
        <w:widowControl/>
        <w:spacing w:line="360" w:lineRule="auto"/>
        <w:ind w:firstLineChars="200" w:firstLine="420"/>
        <w:jc w:val="left"/>
        <w:rPr>
          <w:rFonts w:ascii="宋体" w:eastAsia="宋体" w:hAnsi="宋体" w:cs="宋体"/>
          <w:color w:val="000000"/>
          <w:kern w:val="0"/>
          <w:szCs w:val="21"/>
        </w:rPr>
      </w:pPr>
      <w:r>
        <w:rPr>
          <w:rFonts w:ascii="宋体" w:eastAsia="宋体" w:hAnsi="宋体" w:cs="宋体"/>
          <w:color w:val="000000"/>
          <w:kern w:val="0"/>
          <w:szCs w:val="21"/>
        </w:rPr>
        <w:t>4、本课程命题采用的基本题型包括</w:t>
      </w:r>
      <w:r>
        <w:rPr>
          <w:rFonts w:ascii="宋体" w:eastAsia="宋体" w:hAnsi="宋体" w:cs="宋体" w:hint="eastAsia"/>
          <w:color w:val="000000"/>
          <w:kern w:val="0"/>
          <w:szCs w:val="21"/>
        </w:rPr>
        <w:t>单项选择题</w:t>
      </w:r>
      <w:r w:rsidR="002730D3">
        <w:rPr>
          <w:rFonts w:ascii="宋体" w:eastAsia="宋体" w:hAnsi="宋体" w:cs="宋体" w:hint="eastAsia"/>
          <w:color w:val="000000"/>
          <w:kern w:val="0"/>
          <w:szCs w:val="21"/>
        </w:rPr>
        <w:t>、填空</w:t>
      </w:r>
      <w:r w:rsidR="00CC4DA9">
        <w:rPr>
          <w:rFonts w:ascii="宋体" w:eastAsia="宋体" w:hAnsi="宋体" w:cs="宋体" w:hint="eastAsia"/>
          <w:color w:val="000000"/>
          <w:kern w:val="0"/>
          <w:szCs w:val="21"/>
        </w:rPr>
        <w:t>题</w:t>
      </w:r>
      <w:r w:rsidR="002730D3">
        <w:rPr>
          <w:rFonts w:ascii="宋体" w:eastAsia="宋体" w:hAnsi="宋体" w:cs="宋体" w:hint="eastAsia"/>
          <w:color w:val="000000"/>
          <w:kern w:val="0"/>
          <w:szCs w:val="21"/>
        </w:rPr>
        <w:t>、</w:t>
      </w:r>
      <w:r>
        <w:rPr>
          <w:rFonts w:ascii="宋体" w:eastAsia="宋体" w:hAnsi="宋体" w:cs="宋体"/>
          <w:color w:val="000000"/>
          <w:kern w:val="0"/>
          <w:szCs w:val="21"/>
        </w:rPr>
        <w:t>名词解释、简答题、论述题。</w:t>
      </w:r>
    </w:p>
    <w:p w:rsidR="00485CD1" w:rsidRDefault="00F70EF0">
      <w:pPr>
        <w:widowControl/>
        <w:spacing w:line="360" w:lineRule="auto"/>
        <w:ind w:firstLineChars="200" w:firstLine="420"/>
        <w:jc w:val="left"/>
        <w:rPr>
          <w:rFonts w:ascii="宋体" w:eastAsia="宋体" w:hAnsi="宋体" w:cs="宋体"/>
          <w:color w:val="000000"/>
          <w:kern w:val="0"/>
          <w:szCs w:val="21"/>
        </w:rPr>
      </w:pPr>
      <w:r>
        <w:rPr>
          <w:rFonts w:ascii="宋体" w:eastAsia="宋体" w:hAnsi="宋体" w:cs="宋体"/>
          <w:color w:val="000000"/>
          <w:kern w:val="0"/>
          <w:szCs w:val="21"/>
        </w:rPr>
        <w:t>5、考试采用闭卷笔试的方式，考试时间150分钟，采用百分制评分，60分为及格。</w:t>
      </w:r>
    </w:p>
    <w:p w:rsidR="00485CD1" w:rsidRDefault="00F70EF0">
      <w:pPr>
        <w:widowControl/>
        <w:spacing w:line="360" w:lineRule="auto"/>
        <w:jc w:val="left"/>
        <w:outlineLvl w:val="0"/>
        <w:rPr>
          <w:rFonts w:ascii="宋体" w:eastAsia="宋体" w:hAnsi="宋体" w:cs="宋体"/>
          <w:b/>
          <w:color w:val="000000"/>
          <w:kern w:val="0"/>
          <w:szCs w:val="21"/>
        </w:rPr>
      </w:pPr>
      <w:r>
        <w:rPr>
          <w:rFonts w:ascii="宋体" w:eastAsia="宋体" w:hAnsi="宋体" w:cs="宋体" w:hint="eastAsia"/>
          <w:b/>
          <w:color w:val="000000"/>
          <w:kern w:val="0"/>
          <w:szCs w:val="21"/>
        </w:rPr>
        <w:t>六、题型举例</w:t>
      </w:r>
    </w:p>
    <w:p w:rsidR="00485CD1" w:rsidRDefault="00F70EF0">
      <w:pPr>
        <w:widowControl/>
        <w:spacing w:line="360" w:lineRule="auto"/>
        <w:jc w:val="left"/>
        <w:outlineLvl w:val="0"/>
        <w:rPr>
          <w:rFonts w:ascii="宋体" w:eastAsia="宋体" w:hAnsi="宋体" w:cs="宋体"/>
          <w:bCs/>
          <w:color w:val="000000"/>
          <w:kern w:val="0"/>
          <w:szCs w:val="21"/>
        </w:rPr>
      </w:pPr>
      <w:r>
        <w:rPr>
          <w:rFonts w:ascii="宋体" w:eastAsia="宋体" w:hAnsi="宋体" w:cs="宋体" w:hint="eastAsia"/>
          <w:bCs/>
          <w:color w:val="000000"/>
          <w:kern w:val="0"/>
          <w:szCs w:val="21"/>
        </w:rPr>
        <w:t>（一）单项选择题</w:t>
      </w:r>
    </w:p>
    <w:p w:rsidR="00485CD1" w:rsidRDefault="00F70EF0" w:rsidP="007B2CBE">
      <w:pPr>
        <w:spacing w:line="360" w:lineRule="auto"/>
        <w:ind w:firstLineChars="200" w:firstLine="42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1</w:t>
      </w:r>
      <w:r>
        <w:rPr>
          <w:rFonts w:ascii="Times New Roman" w:eastAsia="宋体" w:hAnsi="Times New Roman" w:cs="Times New Roman" w:hint="eastAsia"/>
          <w:color w:val="000000"/>
          <w:szCs w:val="21"/>
        </w:rPr>
        <w:t>．在教学活动告一段落时，为把握最终的活动成果而进行的评价是</w:t>
      </w:r>
    </w:p>
    <w:p w:rsidR="00485CD1" w:rsidRDefault="00F70EF0" w:rsidP="007B2CBE">
      <w:pPr>
        <w:spacing w:line="360" w:lineRule="auto"/>
        <w:ind w:firstLineChars="200" w:firstLine="42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A.</w:t>
      </w:r>
      <w:r>
        <w:rPr>
          <w:rFonts w:ascii="Times New Roman" w:eastAsia="宋体" w:hAnsi="Times New Roman" w:cs="Times New Roman" w:hint="eastAsia"/>
          <w:color w:val="000000"/>
          <w:szCs w:val="21"/>
        </w:rPr>
        <w:t>诊断性评价</w:t>
      </w:r>
      <w:r w:rsidR="007B2CBE">
        <w:rPr>
          <w:rFonts w:ascii="Times New Roman" w:eastAsia="宋体" w:hAnsi="Times New Roman" w:cs="Times New Roman"/>
          <w:color w:val="000000"/>
          <w:szCs w:val="21"/>
        </w:rPr>
        <w:tab/>
      </w:r>
      <w:r w:rsidR="00CC4DA9">
        <w:rPr>
          <w:rFonts w:ascii="Times New Roman" w:eastAsia="宋体" w:hAnsi="Times New Roman" w:cs="Times New Roman" w:hint="eastAsia"/>
          <w:color w:val="000000"/>
          <w:szCs w:val="21"/>
        </w:rPr>
        <w:t xml:space="preserve">        </w:t>
      </w:r>
      <w:r>
        <w:rPr>
          <w:rFonts w:ascii="Times New Roman" w:eastAsia="宋体" w:hAnsi="Times New Roman" w:cs="Times New Roman" w:hint="eastAsia"/>
          <w:color w:val="000000"/>
          <w:szCs w:val="21"/>
        </w:rPr>
        <w:t>B.</w:t>
      </w:r>
      <w:r>
        <w:rPr>
          <w:rFonts w:ascii="Times New Roman" w:eastAsia="宋体" w:hAnsi="Times New Roman" w:cs="Times New Roman" w:hint="eastAsia"/>
          <w:color w:val="000000"/>
          <w:szCs w:val="21"/>
        </w:rPr>
        <w:t>形成性评价</w:t>
      </w:r>
    </w:p>
    <w:p w:rsidR="00485CD1" w:rsidRDefault="00F70EF0" w:rsidP="007B2CBE">
      <w:pPr>
        <w:spacing w:line="360" w:lineRule="auto"/>
        <w:ind w:firstLineChars="200" w:firstLine="42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C.</w:t>
      </w:r>
      <w:r>
        <w:rPr>
          <w:rFonts w:ascii="Times New Roman" w:eastAsia="宋体" w:hAnsi="Times New Roman" w:cs="Times New Roman" w:hint="eastAsia"/>
          <w:color w:val="000000"/>
          <w:szCs w:val="21"/>
        </w:rPr>
        <w:t>总结性评价</w:t>
      </w:r>
      <w:r w:rsidR="007B2CBE">
        <w:rPr>
          <w:rFonts w:ascii="Times New Roman" w:eastAsia="宋体" w:hAnsi="Times New Roman" w:cs="Times New Roman" w:hint="eastAsia"/>
          <w:color w:val="000000"/>
          <w:szCs w:val="21"/>
        </w:rPr>
        <w:tab/>
      </w:r>
      <w:r w:rsidR="007B2CBE">
        <w:rPr>
          <w:rFonts w:ascii="Times New Roman" w:eastAsia="宋体" w:hAnsi="Times New Roman" w:cs="Times New Roman"/>
          <w:color w:val="000000"/>
          <w:szCs w:val="21"/>
        </w:rPr>
        <w:tab/>
      </w:r>
      <w:r w:rsidR="007B2CBE">
        <w:rPr>
          <w:rFonts w:ascii="Times New Roman" w:eastAsia="宋体" w:hAnsi="Times New Roman" w:cs="Times New Roman"/>
          <w:color w:val="000000"/>
          <w:szCs w:val="21"/>
        </w:rPr>
        <w:tab/>
      </w:r>
      <w:r>
        <w:rPr>
          <w:rFonts w:ascii="Times New Roman" w:eastAsia="宋体" w:hAnsi="Times New Roman" w:cs="Times New Roman" w:hint="eastAsia"/>
          <w:color w:val="000000"/>
          <w:szCs w:val="21"/>
        </w:rPr>
        <w:t>D.</w:t>
      </w:r>
      <w:r>
        <w:rPr>
          <w:rFonts w:ascii="Times New Roman" w:eastAsia="宋体" w:hAnsi="Times New Roman" w:cs="Times New Roman" w:hint="eastAsia"/>
          <w:color w:val="000000"/>
          <w:szCs w:val="21"/>
        </w:rPr>
        <w:t>电子档案评价</w:t>
      </w:r>
    </w:p>
    <w:p w:rsidR="002730D3" w:rsidRDefault="002730D3" w:rsidP="002730D3">
      <w:pPr>
        <w:spacing w:line="360" w:lineRule="auto"/>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（二）填空</w:t>
      </w:r>
      <w:r w:rsidR="00C113DF">
        <w:rPr>
          <w:rFonts w:ascii="Times New Roman" w:eastAsia="宋体" w:hAnsi="Times New Roman" w:cs="Times New Roman" w:hint="eastAsia"/>
          <w:color w:val="000000"/>
          <w:szCs w:val="21"/>
        </w:rPr>
        <w:t>题</w:t>
      </w:r>
    </w:p>
    <w:p w:rsidR="00651CF6" w:rsidRPr="00651CF6" w:rsidRDefault="002730D3" w:rsidP="002730D3">
      <w:pPr>
        <w:spacing w:line="360" w:lineRule="auto"/>
        <w:ind w:firstLineChars="200" w:firstLine="420"/>
        <w:rPr>
          <w:rFonts w:ascii="Times New Roman" w:eastAsia="宋体" w:hAnsi="Times New Roman" w:cs="Times New Roman"/>
          <w:color w:val="000000"/>
          <w:szCs w:val="21"/>
          <w:u w:val="single"/>
        </w:rPr>
      </w:pPr>
      <w:r>
        <w:rPr>
          <w:rFonts w:ascii="Times New Roman" w:eastAsia="宋体" w:hAnsi="Times New Roman" w:cs="Times New Roman" w:hint="eastAsia"/>
          <w:color w:val="000000"/>
          <w:szCs w:val="21"/>
        </w:rPr>
        <w:t>1.</w:t>
      </w:r>
      <w:r w:rsidR="00651CF6">
        <w:rPr>
          <w:rFonts w:ascii="Times New Roman" w:eastAsia="宋体" w:hAnsi="Times New Roman" w:cs="Times New Roman" w:hint="eastAsia"/>
          <w:color w:val="000000"/>
          <w:szCs w:val="21"/>
        </w:rPr>
        <w:t>布</w:t>
      </w:r>
      <w:proofErr w:type="gramStart"/>
      <w:r w:rsidR="00651CF6">
        <w:rPr>
          <w:rFonts w:ascii="Times New Roman" w:eastAsia="宋体" w:hAnsi="Times New Roman" w:cs="Times New Roman" w:hint="eastAsia"/>
          <w:color w:val="000000"/>
          <w:szCs w:val="21"/>
        </w:rPr>
        <w:t>卢姆</w:t>
      </w:r>
      <w:proofErr w:type="gramEnd"/>
      <w:r w:rsidR="00651CF6">
        <w:rPr>
          <w:rFonts w:ascii="Times New Roman" w:eastAsia="宋体" w:hAnsi="Times New Roman" w:cs="Times New Roman" w:hint="eastAsia"/>
          <w:color w:val="000000"/>
          <w:szCs w:val="21"/>
        </w:rPr>
        <w:t>认知领域的教育目标从低级到高级分别是：知道、领会、运用、</w:t>
      </w:r>
      <w:r w:rsidR="008B26CD" w:rsidRPr="008B26CD">
        <w:rPr>
          <w:rFonts w:ascii="Times New Roman" w:eastAsia="宋体" w:hAnsi="Times New Roman" w:cs="Times New Roman" w:hint="eastAsia"/>
          <w:color w:val="000000"/>
          <w:szCs w:val="21"/>
        </w:rPr>
        <w:t>分析</w:t>
      </w:r>
      <w:r w:rsidR="00651CF6" w:rsidRPr="00651CF6">
        <w:rPr>
          <w:rFonts w:ascii="Times New Roman" w:eastAsia="宋体" w:hAnsi="Times New Roman" w:cs="Times New Roman" w:hint="eastAsia"/>
          <w:color w:val="000000"/>
          <w:szCs w:val="21"/>
        </w:rPr>
        <w:t>、</w:t>
      </w:r>
      <w:r w:rsidR="00651CF6">
        <w:rPr>
          <w:rFonts w:ascii="Times New Roman" w:eastAsia="宋体" w:hAnsi="Times New Roman" w:cs="Times New Roman" w:hint="eastAsia"/>
          <w:color w:val="000000"/>
          <w:szCs w:val="21"/>
          <w:u w:val="single"/>
        </w:rPr>
        <w:t xml:space="preserve">      </w:t>
      </w:r>
      <w:r w:rsidR="00651CF6" w:rsidRPr="00651CF6">
        <w:rPr>
          <w:rFonts w:ascii="Times New Roman" w:eastAsia="宋体" w:hAnsi="Times New Roman" w:cs="Times New Roman" w:hint="eastAsia"/>
          <w:color w:val="000000"/>
          <w:szCs w:val="21"/>
        </w:rPr>
        <w:t>、</w:t>
      </w:r>
      <w:r w:rsidR="00651CF6">
        <w:rPr>
          <w:rFonts w:ascii="Times New Roman" w:eastAsia="宋体" w:hAnsi="Times New Roman" w:cs="Times New Roman" w:hint="eastAsia"/>
          <w:color w:val="000000"/>
          <w:szCs w:val="21"/>
          <w:u w:val="single"/>
        </w:rPr>
        <w:t xml:space="preserve">      </w:t>
      </w:r>
      <w:r w:rsidR="00651CF6" w:rsidRPr="00651CF6">
        <w:rPr>
          <w:rFonts w:ascii="Times New Roman" w:eastAsia="宋体" w:hAnsi="Times New Roman" w:cs="Times New Roman" w:hint="eastAsia"/>
          <w:color w:val="000000"/>
          <w:szCs w:val="21"/>
        </w:rPr>
        <w:t>。</w:t>
      </w:r>
    </w:p>
    <w:p w:rsidR="00485CD1" w:rsidRDefault="00F70EF0">
      <w:pP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w:t>
      </w:r>
      <w:r w:rsidR="002730D3">
        <w:rPr>
          <w:rFonts w:ascii="Times New Roman" w:eastAsia="宋体" w:hAnsi="Times New Roman" w:cs="Times New Roman" w:hint="eastAsia"/>
          <w:color w:val="000000"/>
          <w:szCs w:val="21"/>
        </w:rPr>
        <w:t>三</w:t>
      </w:r>
      <w:r>
        <w:rPr>
          <w:rFonts w:ascii="Times New Roman" w:eastAsia="宋体" w:hAnsi="Times New Roman" w:cs="Times New Roman" w:hint="eastAsia"/>
          <w:color w:val="000000"/>
          <w:szCs w:val="21"/>
        </w:rPr>
        <w:t>）名词解释</w:t>
      </w:r>
    </w:p>
    <w:p w:rsidR="00485CD1" w:rsidRDefault="00F70EF0" w:rsidP="007B2CBE">
      <w:pPr>
        <w:spacing w:line="360" w:lineRule="auto"/>
        <w:ind w:firstLine="42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1.</w:t>
      </w:r>
      <w:r>
        <w:rPr>
          <w:rFonts w:ascii="Times New Roman" w:eastAsia="宋体" w:hAnsi="Times New Roman" w:cs="Times New Roman" w:hint="eastAsia"/>
          <w:color w:val="000000"/>
          <w:szCs w:val="21"/>
        </w:rPr>
        <w:t>支架式教学模式</w:t>
      </w:r>
    </w:p>
    <w:p w:rsidR="00485CD1" w:rsidRDefault="00F70EF0" w:rsidP="007B2CBE">
      <w:pPr>
        <w:spacing w:line="360" w:lineRule="auto"/>
        <w:ind w:firstLine="42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2.</w:t>
      </w:r>
      <w:r>
        <w:rPr>
          <w:rFonts w:ascii="Times New Roman" w:eastAsia="宋体" w:hAnsi="Times New Roman" w:cs="Times New Roman" w:hint="eastAsia"/>
          <w:color w:val="000000"/>
          <w:szCs w:val="21"/>
        </w:rPr>
        <w:t>学习目标</w:t>
      </w:r>
    </w:p>
    <w:p w:rsidR="00485CD1" w:rsidRDefault="00F70EF0" w:rsidP="007B2CBE">
      <w:pPr>
        <w:spacing w:line="360" w:lineRule="auto"/>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w:t>
      </w:r>
      <w:r w:rsidR="002730D3">
        <w:rPr>
          <w:rFonts w:ascii="Times New Roman" w:eastAsia="宋体" w:hAnsi="Times New Roman" w:cs="Times New Roman" w:hint="eastAsia"/>
          <w:color w:val="000000"/>
          <w:szCs w:val="21"/>
        </w:rPr>
        <w:t>四</w:t>
      </w:r>
      <w:r>
        <w:rPr>
          <w:rFonts w:ascii="Times New Roman" w:eastAsia="宋体" w:hAnsi="Times New Roman" w:cs="Times New Roman" w:hint="eastAsia"/>
          <w:color w:val="000000"/>
          <w:szCs w:val="21"/>
        </w:rPr>
        <w:t>）简答题</w:t>
      </w:r>
    </w:p>
    <w:p w:rsidR="00485CD1" w:rsidRDefault="00F70EF0" w:rsidP="007B2CBE">
      <w:pPr>
        <w:adjustRightInd w:val="0"/>
        <w:snapToGrid w:val="0"/>
        <w:spacing w:line="360" w:lineRule="auto"/>
        <w:ind w:firstLine="420"/>
        <w:rPr>
          <w:rFonts w:ascii="宋体" w:eastAsia="宋体" w:hAnsi="Courier New" w:cs="Times New Roman"/>
          <w:color w:val="000000"/>
          <w:szCs w:val="21"/>
        </w:rPr>
      </w:pPr>
      <w:r>
        <w:rPr>
          <w:rFonts w:ascii="宋体" w:eastAsia="宋体" w:hAnsi="Courier New" w:cs="Times New Roman" w:hint="eastAsia"/>
          <w:szCs w:val="20"/>
        </w:rPr>
        <w:t>1.</w:t>
      </w:r>
      <w:r w:rsidR="001E0AF6">
        <w:rPr>
          <w:rFonts w:ascii="宋体" w:eastAsia="宋体" w:hAnsi="Courier New" w:cs="Times New Roman" w:hint="eastAsia"/>
          <w:szCs w:val="20"/>
        </w:rPr>
        <w:t>简述</w:t>
      </w:r>
      <w:r>
        <w:rPr>
          <w:rFonts w:ascii="宋体" w:eastAsia="宋体" w:hAnsi="Courier New" w:cs="Times New Roman" w:hint="eastAsia"/>
          <w:szCs w:val="20"/>
        </w:rPr>
        <w:t>ABCD目标陈述法的每个要素</w:t>
      </w:r>
      <w:r w:rsidR="001E0AF6">
        <w:rPr>
          <w:rFonts w:ascii="宋体" w:eastAsia="宋体" w:hAnsi="Courier New" w:cs="Times New Roman" w:hint="eastAsia"/>
          <w:szCs w:val="20"/>
        </w:rPr>
        <w:t>。</w:t>
      </w:r>
    </w:p>
    <w:p w:rsidR="00485CD1" w:rsidRDefault="00F70EF0" w:rsidP="007B2CBE">
      <w:pPr>
        <w:spacing w:line="360" w:lineRule="auto"/>
        <w:ind w:firstLine="420"/>
        <w:rPr>
          <w:rFonts w:ascii="宋体" w:eastAsia="宋体" w:hAnsi="Courier New" w:cs="Times New Roman"/>
          <w:szCs w:val="20"/>
        </w:rPr>
      </w:pPr>
      <w:r>
        <w:rPr>
          <w:rFonts w:ascii="Times New Roman" w:eastAsia="宋体" w:hAnsi="Times New Roman" w:cs="Times New Roman" w:hint="eastAsia"/>
          <w:color w:val="000000"/>
          <w:szCs w:val="21"/>
        </w:rPr>
        <w:t>2.</w:t>
      </w:r>
      <w:r>
        <w:rPr>
          <w:rFonts w:ascii="宋体" w:eastAsia="宋体" w:hAnsi="Courier New" w:cs="Times New Roman" w:hint="eastAsia"/>
          <w:szCs w:val="20"/>
        </w:rPr>
        <w:t>教学策略的运用原则</w:t>
      </w:r>
      <w:r w:rsidR="001E0AF6">
        <w:rPr>
          <w:rFonts w:ascii="宋体" w:eastAsia="宋体" w:hAnsi="Courier New" w:cs="Times New Roman" w:hint="eastAsia"/>
          <w:szCs w:val="20"/>
        </w:rPr>
        <w:t>有哪些</w:t>
      </w:r>
      <w:r w:rsidR="00FE4F85">
        <w:rPr>
          <w:rFonts w:ascii="宋体" w:eastAsia="宋体" w:hAnsi="Courier New" w:cs="Times New Roman" w:hint="eastAsia"/>
          <w:szCs w:val="20"/>
        </w:rPr>
        <w:t>？</w:t>
      </w:r>
    </w:p>
    <w:p w:rsidR="00485CD1" w:rsidRDefault="00F70EF0">
      <w:pPr>
        <w:spacing w:line="360" w:lineRule="auto"/>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w:t>
      </w:r>
      <w:r w:rsidR="002730D3">
        <w:rPr>
          <w:rFonts w:ascii="Times New Roman" w:eastAsia="宋体" w:hAnsi="Times New Roman" w:cs="Times New Roman" w:hint="eastAsia"/>
          <w:color w:val="000000"/>
          <w:szCs w:val="21"/>
        </w:rPr>
        <w:t>五</w:t>
      </w:r>
      <w:r>
        <w:rPr>
          <w:rFonts w:ascii="Times New Roman" w:eastAsia="宋体" w:hAnsi="Times New Roman" w:cs="Times New Roman" w:hint="eastAsia"/>
          <w:color w:val="000000"/>
          <w:szCs w:val="21"/>
        </w:rPr>
        <w:t>）论述题</w:t>
      </w:r>
    </w:p>
    <w:p w:rsidR="00485CD1" w:rsidRDefault="00F70EF0" w:rsidP="007B2CBE">
      <w:pPr>
        <w:spacing w:line="360" w:lineRule="auto"/>
        <w:ind w:firstLine="42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1.</w:t>
      </w:r>
      <w:r w:rsidR="00B30B67">
        <w:rPr>
          <w:rFonts w:ascii="Times New Roman" w:eastAsia="宋体" w:hAnsi="Times New Roman" w:cs="Times New Roman" w:hint="eastAsia"/>
          <w:color w:val="000000"/>
          <w:szCs w:val="21"/>
        </w:rPr>
        <w:t>试述</w:t>
      </w:r>
      <w:r>
        <w:rPr>
          <w:rFonts w:ascii="Times New Roman" w:eastAsia="宋体" w:hAnsi="Times New Roman" w:cs="Times New Roman" w:hint="eastAsia"/>
          <w:color w:val="000000"/>
          <w:szCs w:val="21"/>
        </w:rPr>
        <w:t>信息化环境下教学模式分类与特征</w:t>
      </w:r>
      <w:r w:rsidR="00FE4F85">
        <w:rPr>
          <w:rFonts w:ascii="Times New Roman" w:eastAsia="宋体" w:hAnsi="Times New Roman" w:cs="Times New Roman" w:hint="eastAsia"/>
          <w:color w:val="000000"/>
          <w:szCs w:val="21"/>
        </w:rPr>
        <w:t>。</w:t>
      </w:r>
    </w:p>
    <w:p w:rsidR="00485CD1" w:rsidRDefault="00485CD1" w:rsidP="007B2CBE">
      <w:pPr>
        <w:spacing w:line="360" w:lineRule="auto"/>
        <w:ind w:firstLine="420"/>
        <w:rPr>
          <w:rFonts w:ascii="Times New Roman" w:eastAsia="宋体" w:hAnsi="Times New Roman" w:cs="Times New Roman"/>
          <w:color w:val="000000"/>
          <w:szCs w:val="21"/>
        </w:rPr>
      </w:pPr>
    </w:p>
    <w:sectPr w:rsidR="00485CD1" w:rsidSect="00FF71B0">
      <w:headerReference w:type="default" r:id="rId9"/>
      <w:footerReference w:type="default" r:id="rId10"/>
      <w:pgSz w:w="11906" w:h="16838"/>
      <w:pgMar w:top="1440" w:right="1800" w:bottom="1440" w:left="1800" w:header="851" w:footer="992" w:gutter="0"/>
      <w:pgNumType w:fmt="decimalFullWidt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2A0" w:rsidRDefault="007B62A0">
      <w:r>
        <w:separator/>
      </w:r>
    </w:p>
  </w:endnote>
  <w:endnote w:type="continuationSeparator" w:id="0">
    <w:p w:rsidR="007B62A0" w:rsidRDefault="007B6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altName w:val="微软雅黑"/>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等线 Light">
    <w:altName w:val="微软雅黑"/>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2AA" w:rsidRDefault="007B62A0">
    <w:pPr>
      <w:pStyle w:val="a6"/>
    </w:pPr>
    <w:r>
      <w:rPr>
        <w:noProof/>
      </w:rPr>
      <w:pict>
        <v:shapetype id="_x0000_t202" coordsize="21600,21600" o:spt="202" path="m,l,21600r21600,l21600,xe">
          <v:stroke joinstyle="miter"/>
          <v:path gradientshapeok="t" o:connecttype="rect"/>
        </v:shapetype>
        <v:shape id="文本框 1" o:spid="_x0000_s2049" type="#_x0000_t202" style="position:absolute;margin-left:0;margin-top:0;width:2in;height:2in;z-index:251658240;visibility:visible;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CE42AA" w:rsidRDefault="00623FE8">
                <w:pPr>
                  <w:snapToGrid w:val="0"/>
                  <w:rPr>
                    <w:rFonts w:eastAsia="宋体"/>
                    <w:sz w:val="18"/>
                  </w:rPr>
                </w:pPr>
                <w:r>
                  <w:rPr>
                    <w:rFonts w:eastAsia="宋体" w:hint="eastAsia"/>
                    <w:sz w:val="18"/>
                  </w:rPr>
                  <w:fldChar w:fldCharType="begin"/>
                </w:r>
                <w:r w:rsidR="00CE42AA">
                  <w:rPr>
                    <w:rFonts w:eastAsia="宋体" w:hint="eastAsia"/>
                    <w:sz w:val="18"/>
                  </w:rPr>
                  <w:instrText xml:space="preserve"> PAGE  \* MERGEFORMAT </w:instrText>
                </w:r>
                <w:r>
                  <w:rPr>
                    <w:rFonts w:eastAsia="宋体" w:hint="eastAsia"/>
                    <w:sz w:val="18"/>
                  </w:rPr>
                  <w:fldChar w:fldCharType="separate"/>
                </w:r>
                <w:r w:rsidR="00E24256" w:rsidRPr="00E24256">
                  <w:rPr>
                    <w:rFonts w:hint="eastAsia"/>
                    <w:noProof/>
                    <w:sz w:val="18"/>
                  </w:rPr>
                  <w:t>９</w:t>
                </w:r>
                <w:r>
                  <w:rPr>
                    <w:rFonts w:eastAsia="宋体" w:hint="eastAsia"/>
                    <w:sz w:val="18"/>
                  </w:rPr>
                  <w:fldChar w:fldCharType="end"/>
                </w:r>
              </w:p>
            </w:txbxContent>
          </v:textbox>
          <w10:wrap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2A0" w:rsidRDefault="007B62A0">
      <w:r>
        <w:separator/>
      </w:r>
    </w:p>
  </w:footnote>
  <w:footnote w:type="continuationSeparator" w:id="0">
    <w:p w:rsidR="007B62A0" w:rsidRDefault="007B62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2AA" w:rsidRDefault="00CE42AA">
    <w:pPr>
      <w:pStyle w:val="a7"/>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E75A86"/>
    <w:rsid w:val="000237D9"/>
    <w:rsid w:val="000254CC"/>
    <w:rsid w:val="000C25E4"/>
    <w:rsid w:val="000D2AF0"/>
    <w:rsid w:val="000F2309"/>
    <w:rsid w:val="0010349C"/>
    <w:rsid w:val="00124AB2"/>
    <w:rsid w:val="00151DFE"/>
    <w:rsid w:val="001778E3"/>
    <w:rsid w:val="001949EB"/>
    <w:rsid w:val="001A7E20"/>
    <w:rsid w:val="001E0AF6"/>
    <w:rsid w:val="002021CF"/>
    <w:rsid w:val="002730D3"/>
    <w:rsid w:val="00276DAA"/>
    <w:rsid w:val="00292F04"/>
    <w:rsid w:val="002A1E87"/>
    <w:rsid w:val="002A5ED1"/>
    <w:rsid w:val="002F4757"/>
    <w:rsid w:val="003037BE"/>
    <w:rsid w:val="00314E20"/>
    <w:rsid w:val="0034121E"/>
    <w:rsid w:val="0037166B"/>
    <w:rsid w:val="003D4D56"/>
    <w:rsid w:val="004028C1"/>
    <w:rsid w:val="00410E51"/>
    <w:rsid w:val="00413828"/>
    <w:rsid w:val="00483EFB"/>
    <w:rsid w:val="00485CD1"/>
    <w:rsid w:val="00486FF2"/>
    <w:rsid w:val="0049739C"/>
    <w:rsid w:val="004E7A46"/>
    <w:rsid w:val="00507A57"/>
    <w:rsid w:val="0052324D"/>
    <w:rsid w:val="00530966"/>
    <w:rsid w:val="00537F14"/>
    <w:rsid w:val="0054007B"/>
    <w:rsid w:val="005D3F34"/>
    <w:rsid w:val="005D4270"/>
    <w:rsid w:val="005D66FA"/>
    <w:rsid w:val="006130C2"/>
    <w:rsid w:val="00623FE8"/>
    <w:rsid w:val="0064579C"/>
    <w:rsid w:val="00651CF6"/>
    <w:rsid w:val="00653251"/>
    <w:rsid w:val="0066200C"/>
    <w:rsid w:val="00666721"/>
    <w:rsid w:val="0067269E"/>
    <w:rsid w:val="00684247"/>
    <w:rsid w:val="006A52F4"/>
    <w:rsid w:val="006B0F57"/>
    <w:rsid w:val="006C4535"/>
    <w:rsid w:val="00737CE0"/>
    <w:rsid w:val="00756E88"/>
    <w:rsid w:val="00787CE7"/>
    <w:rsid w:val="007B2CBE"/>
    <w:rsid w:val="007B62A0"/>
    <w:rsid w:val="007C0150"/>
    <w:rsid w:val="007E2978"/>
    <w:rsid w:val="007E5201"/>
    <w:rsid w:val="0081101C"/>
    <w:rsid w:val="00844F8F"/>
    <w:rsid w:val="00874DC2"/>
    <w:rsid w:val="008800E8"/>
    <w:rsid w:val="00887A85"/>
    <w:rsid w:val="008B0D5B"/>
    <w:rsid w:val="008B26CD"/>
    <w:rsid w:val="008C34BA"/>
    <w:rsid w:val="0094499B"/>
    <w:rsid w:val="009A3872"/>
    <w:rsid w:val="009A7089"/>
    <w:rsid w:val="009D3EB9"/>
    <w:rsid w:val="009D6A64"/>
    <w:rsid w:val="009E224D"/>
    <w:rsid w:val="00A408EB"/>
    <w:rsid w:val="00A809A0"/>
    <w:rsid w:val="00A91817"/>
    <w:rsid w:val="00AF1358"/>
    <w:rsid w:val="00AF3CC3"/>
    <w:rsid w:val="00B04818"/>
    <w:rsid w:val="00B30B67"/>
    <w:rsid w:val="00B87BD9"/>
    <w:rsid w:val="00BA0285"/>
    <w:rsid w:val="00BC37E4"/>
    <w:rsid w:val="00BD788E"/>
    <w:rsid w:val="00BE4A75"/>
    <w:rsid w:val="00C113DF"/>
    <w:rsid w:val="00C16C5D"/>
    <w:rsid w:val="00C86F1B"/>
    <w:rsid w:val="00C90D33"/>
    <w:rsid w:val="00CC2F3A"/>
    <w:rsid w:val="00CC4DA9"/>
    <w:rsid w:val="00CE42AA"/>
    <w:rsid w:val="00CF45A2"/>
    <w:rsid w:val="00D126FB"/>
    <w:rsid w:val="00D32C4F"/>
    <w:rsid w:val="00D62037"/>
    <w:rsid w:val="00DB0044"/>
    <w:rsid w:val="00E03992"/>
    <w:rsid w:val="00E050B3"/>
    <w:rsid w:val="00E24256"/>
    <w:rsid w:val="00E27FCB"/>
    <w:rsid w:val="00E460CB"/>
    <w:rsid w:val="00E75A86"/>
    <w:rsid w:val="00E76D0B"/>
    <w:rsid w:val="00EA78D5"/>
    <w:rsid w:val="00EB2E36"/>
    <w:rsid w:val="00F258CB"/>
    <w:rsid w:val="00F33C5A"/>
    <w:rsid w:val="00F358A4"/>
    <w:rsid w:val="00F70EF0"/>
    <w:rsid w:val="00F73850"/>
    <w:rsid w:val="00FA48B2"/>
    <w:rsid w:val="00FB586B"/>
    <w:rsid w:val="00FD497C"/>
    <w:rsid w:val="00FD559D"/>
    <w:rsid w:val="00FE4F85"/>
    <w:rsid w:val="00FF71B0"/>
    <w:rsid w:val="0A4B73FD"/>
    <w:rsid w:val="3DB246D3"/>
    <w:rsid w:val="786222A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qFormat="1"/>
    <w:lsdException w:name="footer" w:semiHidden="0" w:qFormat="1"/>
    <w:lsdException w:name="caption" w:uiPriority="35" w:qFormat="1"/>
    <w:lsdException w:name="annotation reference" w:semiHidden="0"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annotation subject" w:semiHidden="0"/>
    <w:lsdException w:name="Balloon Text" w:semiHidden="0" w:qFormat="1"/>
    <w:lsdException w:name="Table Grid" w:semiHidden="0" w:uiPriority="3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71B0"/>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unhideWhenUsed/>
    <w:rsid w:val="00FF71B0"/>
    <w:rPr>
      <w:b/>
      <w:bCs/>
    </w:rPr>
  </w:style>
  <w:style w:type="paragraph" w:styleId="a4">
    <w:name w:val="annotation text"/>
    <w:basedOn w:val="a"/>
    <w:link w:val="Char0"/>
    <w:uiPriority w:val="99"/>
    <w:unhideWhenUsed/>
    <w:qFormat/>
    <w:rsid w:val="00FF71B0"/>
    <w:pPr>
      <w:jc w:val="left"/>
    </w:pPr>
  </w:style>
  <w:style w:type="paragraph" w:styleId="a5">
    <w:name w:val="Balloon Text"/>
    <w:basedOn w:val="a"/>
    <w:link w:val="Char1"/>
    <w:uiPriority w:val="99"/>
    <w:unhideWhenUsed/>
    <w:qFormat/>
    <w:rsid w:val="00FF71B0"/>
    <w:rPr>
      <w:sz w:val="18"/>
      <w:szCs w:val="18"/>
    </w:rPr>
  </w:style>
  <w:style w:type="paragraph" w:styleId="a6">
    <w:name w:val="footer"/>
    <w:basedOn w:val="a"/>
    <w:link w:val="Char2"/>
    <w:uiPriority w:val="99"/>
    <w:unhideWhenUsed/>
    <w:qFormat/>
    <w:rsid w:val="00FF71B0"/>
    <w:pPr>
      <w:tabs>
        <w:tab w:val="center" w:pos="4153"/>
        <w:tab w:val="right" w:pos="8306"/>
      </w:tabs>
      <w:snapToGrid w:val="0"/>
      <w:jc w:val="left"/>
    </w:pPr>
    <w:rPr>
      <w:sz w:val="18"/>
      <w:szCs w:val="18"/>
    </w:rPr>
  </w:style>
  <w:style w:type="paragraph" w:styleId="a7">
    <w:name w:val="header"/>
    <w:basedOn w:val="a"/>
    <w:link w:val="Char3"/>
    <w:uiPriority w:val="99"/>
    <w:unhideWhenUsed/>
    <w:qFormat/>
    <w:rsid w:val="00FF71B0"/>
    <w:pPr>
      <w:pBdr>
        <w:bottom w:val="single" w:sz="6" w:space="1" w:color="auto"/>
      </w:pBdr>
      <w:tabs>
        <w:tab w:val="center" w:pos="4153"/>
        <w:tab w:val="right" w:pos="8306"/>
      </w:tabs>
      <w:snapToGrid w:val="0"/>
      <w:jc w:val="center"/>
    </w:pPr>
    <w:rPr>
      <w:sz w:val="18"/>
      <w:szCs w:val="18"/>
    </w:rPr>
  </w:style>
  <w:style w:type="character" w:styleId="a8">
    <w:name w:val="Hyperlink"/>
    <w:basedOn w:val="a0"/>
    <w:uiPriority w:val="99"/>
    <w:unhideWhenUsed/>
    <w:qFormat/>
    <w:rsid w:val="00FF71B0"/>
    <w:rPr>
      <w:color w:val="0563C1" w:themeColor="hyperlink"/>
      <w:u w:val="single"/>
    </w:rPr>
  </w:style>
  <w:style w:type="character" w:styleId="a9">
    <w:name w:val="annotation reference"/>
    <w:basedOn w:val="a0"/>
    <w:uiPriority w:val="99"/>
    <w:unhideWhenUsed/>
    <w:qFormat/>
    <w:rsid w:val="00FF71B0"/>
    <w:rPr>
      <w:sz w:val="21"/>
      <w:szCs w:val="21"/>
    </w:rPr>
  </w:style>
  <w:style w:type="table" w:styleId="aa">
    <w:name w:val="Table Grid"/>
    <w:basedOn w:val="a1"/>
    <w:uiPriority w:val="39"/>
    <w:qFormat/>
    <w:rsid w:val="00FF71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3">
    <w:name w:val="页眉 Char"/>
    <w:basedOn w:val="a0"/>
    <w:link w:val="a7"/>
    <w:uiPriority w:val="99"/>
    <w:qFormat/>
    <w:rsid w:val="00FF71B0"/>
    <w:rPr>
      <w:sz w:val="18"/>
      <w:szCs w:val="18"/>
    </w:rPr>
  </w:style>
  <w:style w:type="character" w:customStyle="1" w:styleId="Char2">
    <w:name w:val="页脚 Char"/>
    <w:basedOn w:val="a0"/>
    <w:link w:val="a6"/>
    <w:uiPriority w:val="99"/>
    <w:qFormat/>
    <w:rsid w:val="00FF71B0"/>
    <w:rPr>
      <w:sz w:val="18"/>
      <w:szCs w:val="18"/>
    </w:rPr>
  </w:style>
  <w:style w:type="paragraph" w:customStyle="1" w:styleId="1">
    <w:name w:val="列出段落1"/>
    <w:basedOn w:val="a"/>
    <w:uiPriority w:val="34"/>
    <w:qFormat/>
    <w:rsid w:val="00FF71B0"/>
    <w:pPr>
      <w:ind w:firstLineChars="200" w:firstLine="420"/>
    </w:pPr>
  </w:style>
  <w:style w:type="character" w:customStyle="1" w:styleId="Char1">
    <w:name w:val="批注框文本 Char"/>
    <w:basedOn w:val="a0"/>
    <w:link w:val="a5"/>
    <w:uiPriority w:val="99"/>
    <w:semiHidden/>
    <w:rsid w:val="00FF71B0"/>
    <w:rPr>
      <w:sz w:val="18"/>
      <w:szCs w:val="18"/>
    </w:rPr>
  </w:style>
  <w:style w:type="character" w:customStyle="1" w:styleId="Char0">
    <w:name w:val="批注文字 Char"/>
    <w:basedOn w:val="a0"/>
    <w:link w:val="a4"/>
    <w:uiPriority w:val="99"/>
    <w:semiHidden/>
    <w:qFormat/>
    <w:rsid w:val="00FF71B0"/>
  </w:style>
  <w:style w:type="character" w:customStyle="1" w:styleId="Char">
    <w:name w:val="批注主题 Char"/>
    <w:basedOn w:val="Char0"/>
    <w:link w:val="a3"/>
    <w:uiPriority w:val="99"/>
    <w:semiHidden/>
    <w:rsid w:val="00FF71B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4C9BA9-85D0-4C8F-9DE0-2C49F1205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3471</TotalTime>
  <Pages>9</Pages>
  <Words>768</Words>
  <Characters>4381</Characters>
  <Application>Microsoft Office Word</Application>
  <DocSecurity>0</DocSecurity>
  <Lines>36</Lines>
  <Paragraphs>10</Paragraphs>
  <ScaleCrop>false</ScaleCrop>
  <Company>Sky123.Org</Company>
  <LinksUpToDate>false</LinksUpToDate>
  <CharactersWithSpaces>5139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USER</cp:lastModifiedBy>
  <cp:revision>27</cp:revision>
  <dcterms:created xsi:type="dcterms:W3CDTF">2017-12-25T06:40:00Z</dcterms:created>
  <dcterms:modified xsi:type="dcterms:W3CDTF">2018-06-25T01:17:00Z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2052-10.1.0.6235</vt:lpwstr>
  </property>
</Properties>
</file>