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480" w:lineRule="exact"/>
        <w:jc w:val="center"/>
        <w:rPr>
          <w:rFonts w:hint="eastAsia" w:cs="宋体" w:asciiTheme="minorEastAsia" w:hAnsiTheme="minorEastAsia"/>
          <w:b/>
          <w:color w:val="666666"/>
          <w:kern w:val="0"/>
          <w:sz w:val="30"/>
          <w:szCs w:val="30"/>
        </w:rPr>
      </w:pPr>
      <w:r>
        <w:rPr>
          <w:rFonts w:hint="eastAsia" w:cs="宋体" w:asciiTheme="minorEastAsia" w:hAnsiTheme="minorEastAsia"/>
          <w:b/>
          <w:color w:val="666666"/>
          <w:kern w:val="0"/>
          <w:sz w:val="30"/>
          <w:szCs w:val="30"/>
        </w:rPr>
        <w:t>成人高等教育本科生学士学位英语水平考试大纲</w:t>
      </w:r>
    </w:p>
    <w:p>
      <w:pPr>
        <w:shd w:val="clear" w:color="auto" w:fill="FFFFFF"/>
        <w:spacing w:line="480" w:lineRule="exact"/>
        <w:jc w:val="center"/>
        <w:rPr>
          <w:rFonts w:hint="eastAsia" w:cs="宋体" w:asciiTheme="minorEastAsia" w:hAnsiTheme="minorEastAsia"/>
          <w:b/>
          <w:color w:val="666666"/>
          <w:kern w:val="0"/>
          <w:sz w:val="30"/>
          <w:szCs w:val="30"/>
        </w:rPr>
      </w:pPr>
      <w:r>
        <w:rPr>
          <w:rFonts w:hint="eastAsia" w:cs="宋体" w:asciiTheme="minorEastAsia" w:hAnsiTheme="minorEastAsia"/>
          <w:b/>
          <w:color w:val="666666"/>
          <w:kern w:val="0"/>
          <w:sz w:val="30"/>
          <w:szCs w:val="30"/>
        </w:rPr>
        <w:t>（非英语专业）第二版</w:t>
      </w:r>
    </w:p>
    <w:p>
      <w:pPr>
        <w:shd w:val="clear" w:color="auto" w:fill="FFFFFF"/>
        <w:spacing w:line="480" w:lineRule="exact"/>
        <w:jc w:val="center"/>
        <w:rPr>
          <w:rFonts w:hint="eastAsia" w:cs="宋体" w:asciiTheme="minorEastAsia" w:hAnsiTheme="minorEastAsia"/>
          <w:color w:val="666666"/>
          <w:kern w:val="0"/>
          <w:sz w:val="24"/>
        </w:rPr>
      </w:pPr>
      <w:r>
        <w:rPr>
          <w:rFonts w:hint="eastAsia" w:cs="宋体" w:asciiTheme="minorEastAsia" w:hAnsiTheme="minorEastAsia"/>
          <w:color w:val="666666"/>
          <w:kern w:val="0"/>
          <w:sz w:val="24"/>
        </w:rPr>
        <w:t>教育部学位与研究生教育发展中心 高等教育出版社</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一、考试性质</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成人高等教育非英语专业学士学位英语水平考试是由各省级高等教育主管部门组织的统一考试，其目的是为了客观地测试非英语专业成人本科毕业生申请学士学位者的英语语言知识和运用能力，考査其是否达到普通本科教育非英语专业英语教学的一般要求。</w:t>
      </w:r>
      <w:bookmarkStart w:id="0" w:name="_GoBack"/>
      <w:bookmarkEnd w:id="0"/>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二、考试要求</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成人高等教育非英语专业学士学位英语水平考试要求考生能够较熟练地掌握英语基本语法和常用词汇，具有较强的阅读能力和综合运用能力。考生在运用能力方面应分别达到以下要求：</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（一） 会话</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能够使用英语进行日常会话交流，根据对话的情景、场合、人物关系、身份和讲话人的意图及话语含义做出正确判断和用语选择，并能理解常见的英语口语的习惯用法。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（二） 阅读</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能够综合运用英语知识和基本阅读技能，读懂难度适中的一般性题材（经济、社会、政法、历史、科普、管理等）和体裁（记叙文、议论文、说 明文、应用文等）的英语文章。阅读速度达到每分钟80个词。具体要求为：</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1.能够掌握文章的中心思想、主要内容和细节；</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2.具备根据上下文把握词义的能力，理解上下文的逻辑关系；</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3.能够根据所读材料进行一定的推论；</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4.能够对文章的结构和作者的态度等做出一般的分析和判断。</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（三）词汇</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掌握本考试大纲所规定的英语词汇、常用词组、常用词缀，并在阅读、写作等过程中具有相应的应用能力，即：</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1.领会式掌握4400个单词和550个常用词组；</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2.复用式掌握2000个左右的常用单词和搭配以及200个左右的 常用词组；</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3.掌握一定数量的常用词缀，并能根据构词法和语境识别常见的 派生词。</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（四）语法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掌握基本的英语语法知识，要求能在阅读、写作等过程中正确运用这些知识，达到正确理解、获取信息及表达思想的目的。需要掌握的具体内容如下：</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1.名词、代词的数和格的构成及其用法；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2.动词的基本时态、语态的构成及其用法；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3.形容词、副词的比较级和最高级的构成及其用法；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4.常用连接词、冠词的词义及其用法；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5.非谓语动词（不定式、动名词、分词）的构成及其用法；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6.虚拟语气的构成及其用法；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7.各类从句的构成及其用法；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8.基本句型的结构及其用法；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9.强调句型的结构及其用法；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10.常用倒装句的结构及其用法。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（五）翻译</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能够在不借助词典的情况下把一般难度、非专业性题材的英文句子或短文译成汉语，译文通顺，用词基本正确，无重大语法错误。英译汉的速度应达到每小时250词以上。</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（六）写作</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能够用英语撰写常见应用文，或能够按照所给提纲、情景或图表，说明或论述一般性的话题。所写短文要求主题明确，条理清楚，语言比较规范。</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三、试卷结构</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考试试卷分试卷一和试卷二。试卷一为客观题，包括完成对话、阅读理解及词汇和语法3个部分，考试时间为65分钟，满分为70分；试卷二为英译汉和短文写作，考试时间为55分钟，满分为30分。试卷一和试卷二考试时间共计120分钟，总分为100分。试卷各部分内容 和结构如下：</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第一部分 完成对话</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本部分共有3段不完整的对话，设10道题。第一段对话设4个空格，下面有用来完成对话的4个选择项，要求考生根据对话内容将全部 4个选择项分别填人对话中的空格，使之完整。第二段和第三段对话 分别设3个空格，下面有用来完成对话的4个选择项，要求考生选择其 中的3个分别填人对话中的空格，使之完整。</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本部分满分为10分，每题1分。考试时间为10分钟。</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第二部分 阅读理解</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本部分共有4篇短文，总长度为1 200词左右。每篇文章后设5道题，共20题。考生需在理解文章的基础上从为每个问题提供的4个选择项中选出一个最佳答案。</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本部分满分为40分，每题2分。考试时间为35分钟。</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第三部分 词汇和语法</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本部分共设20题，其中10题为词汇题，10题为语法题。每一题中有一个空白，要求考生在理解句意的基础上在4个选择项中选择一个最佳答案。</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本部分满分为20分，每题1分。考试时间为20分钟。</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第四部分 英译汉</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本部分可以是一篇长度为120个左右英文单词的短文，要求考生翻译全文；也可以是一个较长的段落，要求考生翻译其中带有下划线的5个句子。要求译文意思准确，文字通顺。</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本部分满分为15分，考试时间为25分钟。</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第五部分 短文写作</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本部分可要求考生写一篇常见的应用文，也可用提纲、情景或图表做提示，要求考生说明或论述一个一般性话题，文章长度不低于100个英文单词。</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本部分满分为15分，考试时间为30分钟。</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四、试卷题型、题量、记分及答题时间</w:t>
      </w:r>
    </w:p>
    <w:p>
      <w:pPr>
        <w:shd w:val="clear" w:color="auto" w:fill="FFFFFF"/>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成人高等教育非英语专业学士学位英语水平考试的题型、题量、记分及答题时间如下：</w:t>
      </w:r>
    </w:p>
    <w:tbl>
      <w:tblPr>
        <w:tblStyle w:val="6"/>
        <w:tblW w:w="8515"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Layout w:type="autofit"/>
        <w:tblCellMar>
          <w:top w:w="0" w:type="dxa"/>
          <w:left w:w="0" w:type="dxa"/>
          <w:bottom w:w="0" w:type="dxa"/>
          <w:right w:w="0" w:type="dxa"/>
        </w:tblCellMar>
      </w:tblPr>
      <w:tblGrid>
        <w:gridCol w:w="1529"/>
        <w:gridCol w:w="1529"/>
        <w:gridCol w:w="1530"/>
        <w:gridCol w:w="1530"/>
        <w:gridCol w:w="2397"/>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2" w:firstLineChars="200"/>
              <w:jc w:val="left"/>
              <w:rPr>
                <w:rFonts w:hint="eastAsia" w:ascii="宋体" w:hAnsi="宋体" w:eastAsia="宋体" w:cs="宋体"/>
                <w:color w:val="666666"/>
                <w:kern w:val="0"/>
                <w:sz w:val="28"/>
                <w:szCs w:val="28"/>
              </w:rPr>
            </w:pPr>
            <w:r>
              <w:rPr>
                <w:rFonts w:hint="eastAsia" w:ascii="宋体" w:hAnsi="宋体" w:eastAsia="宋体" w:cs="宋体"/>
                <w:b/>
                <w:bCs/>
                <w:color w:val="000000"/>
                <w:kern w:val="0"/>
                <w:sz w:val="28"/>
                <w:szCs w:val="28"/>
              </w:rPr>
              <w:t>序号</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2" w:firstLineChars="200"/>
              <w:jc w:val="left"/>
              <w:rPr>
                <w:rFonts w:hint="eastAsia" w:ascii="宋体" w:hAnsi="宋体" w:eastAsia="宋体" w:cs="宋体"/>
                <w:color w:val="666666"/>
                <w:kern w:val="0"/>
                <w:sz w:val="28"/>
                <w:szCs w:val="28"/>
              </w:rPr>
            </w:pPr>
            <w:r>
              <w:rPr>
                <w:rFonts w:hint="eastAsia" w:ascii="宋体" w:hAnsi="宋体" w:eastAsia="宋体" w:cs="宋体"/>
                <w:b/>
                <w:bCs/>
                <w:color w:val="000000"/>
                <w:kern w:val="0"/>
                <w:sz w:val="28"/>
                <w:szCs w:val="28"/>
              </w:rPr>
              <w:t>题型</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2" w:firstLineChars="200"/>
              <w:jc w:val="left"/>
              <w:rPr>
                <w:rFonts w:hint="eastAsia" w:ascii="宋体" w:hAnsi="宋体" w:eastAsia="宋体" w:cs="宋体"/>
                <w:color w:val="666666"/>
                <w:kern w:val="0"/>
                <w:sz w:val="28"/>
                <w:szCs w:val="28"/>
              </w:rPr>
            </w:pPr>
            <w:r>
              <w:rPr>
                <w:rFonts w:hint="eastAsia" w:ascii="宋体" w:hAnsi="宋体" w:eastAsia="宋体" w:cs="宋体"/>
                <w:b/>
                <w:bCs/>
                <w:color w:val="000000"/>
                <w:kern w:val="0"/>
                <w:sz w:val="28"/>
                <w:szCs w:val="28"/>
              </w:rPr>
              <w:t>题量</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2" w:firstLineChars="200"/>
              <w:jc w:val="left"/>
              <w:rPr>
                <w:rFonts w:hint="eastAsia" w:ascii="宋体" w:hAnsi="宋体" w:eastAsia="宋体" w:cs="宋体"/>
                <w:color w:val="666666"/>
                <w:kern w:val="0"/>
                <w:sz w:val="28"/>
                <w:szCs w:val="28"/>
              </w:rPr>
            </w:pPr>
            <w:r>
              <w:rPr>
                <w:rFonts w:hint="eastAsia" w:ascii="宋体" w:hAnsi="宋体" w:eastAsia="宋体" w:cs="宋体"/>
                <w:b/>
                <w:bCs/>
                <w:color w:val="000000"/>
                <w:kern w:val="0"/>
                <w:sz w:val="28"/>
                <w:szCs w:val="28"/>
              </w:rPr>
              <w:t>记分</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2" w:firstLineChars="200"/>
              <w:jc w:val="left"/>
              <w:rPr>
                <w:rFonts w:hint="eastAsia" w:ascii="宋体" w:hAnsi="宋体" w:eastAsia="宋体" w:cs="宋体"/>
                <w:color w:val="666666"/>
                <w:kern w:val="0"/>
                <w:sz w:val="28"/>
                <w:szCs w:val="28"/>
              </w:rPr>
            </w:pPr>
            <w:r>
              <w:rPr>
                <w:rFonts w:hint="eastAsia" w:ascii="宋体" w:hAnsi="宋体" w:eastAsia="宋体" w:cs="宋体"/>
                <w:b/>
                <w:bCs/>
                <w:color w:val="000000"/>
                <w:kern w:val="0"/>
                <w:sz w:val="28"/>
                <w:szCs w:val="28"/>
              </w:rPr>
              <w:t>答题时间（分钟）</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Ⅰ</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完成对话</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10</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10</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Ⅱ</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阅读理解</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20</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40</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Ⅲ</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词汇和语法</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20</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20</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Ⅳ</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英译汉</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15</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25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Ⅴ</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短文写作</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15</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30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CCCCCC"/>
          <w:tblCellMar>
            <w:top w:w="0" w:type="dxa"/>
            <w:left w:w="0" w:type="dxa"/>
            <w:bottom w:w="0" w:type="dxa"/>
            <w:right w:w="0" w:type="dxa"/>
          </w:tblCellMar>
        </w:tblPrEx>
        <w:trPr>
          <w:tblCellSpacing w:w="0" w:type="dxa"/>
          <w:jc w:val="center"/>
        </w:trPr>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总计</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　</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52</w:t>
            </w:r>
          </w:p>
        </w:tc>
        <w:tc>
          <w:tcPr>
            <w:tcW w:w="1455"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100</w:t>
            </w:r>
          </w:p>
        </w:tc>
        <w:tc>
          <w:tcPr>
            <w:tcW w:w="2280" w:type="dxa"/>
            <w:tcBorders>
              <w:top w:val="outset" w:color="auto" w:sz="6" w:space="0"/>
              <w:left w:val="outset" w:color="auto" w:sz="6" w:space="0"/>
              <w:bottom w:val="outset" w:color="auto" w:sz="6" w:space="0"/>
              <w:right w:val="outset" w:color="auto" w:sz="6" w:space="0"/>
            </w:tcBorders>
            <w:shd w:val="clear" w:color="auto" w:fill="FFFFFF"/>
            <w:tcMar>
              <w:top w:w="25" w:type="dxa"/>
              <w:left w:w="0" w:type="dxa"/>
              <w:bottom w:w="25" w:type="dxa"/>
              <w:right w:w="0" w:type="dxa"/>
            </w:tcMar>
            <w:vAlign w:val="center"/>
          </w:tcPr>
          <w:p>
            <w:pPr>
              <w:spacing w:line="480" w:lineRule="exact"/>
              <w:ind w:firstLine="560" w:firstLineChars="200"/>
              <w:jc w:val="left"/>
              <w:rPr>
                <w:rFonts w:hint="eastAsia" w:ascii="宋体" w:hAnsi="宋体" w:eastAsia="宋体" w:cs="宋体"/>
                <w:color w:val="666666"/>
                <w:kern w:val="0"/>
                <w:sz w:val="28"/>
                <w:szCs w:val="28"/>
              </w:rPr>
            </w:pPr>
            <w:r>
              <w:rPr>
                <w:rFonts w:hint="eastAsia" w:ascii="宋体" w:hAnsi="宋体" w:eastAsia="宋体" w:cs="宋体"/>
                <w:color w:val="666666"/>
                <w:kern w:val="0"/>
                <w:sz w:val="28"/>
                <w:szCs w:val="28"/>
              </w:rPr>
              <w:t>120</w:t>
            </w:r>
          </w:p>
        </w:tc>
      </w:tr>
    </w:tbl>
    <w:p>
      <w:pPr>
        <w:spacing w:line="480" w:lineRule="exact"/>
        <w:ind w:firstLine="560" w:firstLineChars="200"/>
        <w:jc w:val="left"/>
        <w:rPr>
          <w:rFonts w:hint="eastAsia" w:ascii="宋体" w:hAnsi="宋体" w:eastAsia="宋体" w:cs="宋体"/>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5914575"/>
      <w:docPartObj>
        <w:docPartGallery w:val="AutoText"/>
      </w:docPartObj>
    </w:sdtPr>
    <w:sdtContent>
      <w:p>
        <w:pPr>
          <w:pStyle w:val="3"/>
          <w:jc w:val="center"/>
        </w:pPr>
        <w:r>
          <w:fldChar w:fldCharType="begin"/>
        </w:r>
        <w:r>
          <w:instrText xml:space="preserve"> PAGE   \* MERGEFORMAT </w:instrText>
        </w:r>
        <w:r>
          <w:fldChar w:fldCharType="separate"/>
        </w:r>
        <w:r>
          <w:rPr>
            <w:lang w:val="zh-CN"/>
          </w:rP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NhOTJhZGVlNzM0ZmExZjY4ZmQ1NTRkZDcyNTg4ZDYifQ=="/>
  </w:docVars>
  <w:rsids>
    <w:rsidRoot w:val="45F22CF2"/>
    <w:rsid w:val="00025B68"/>
    <w:rsid w:val="0003398B"/>
    <w:rsid w:val="000473AF"/>
    <w:rsid w:val="00052C9C"/>
    <w:rsid w:val="00053D81"/>
    <w:rsid w:val="00071B73"/>
    <w:rsid w:val="00093615"/>
    <w:rsid w:val="000C5494"/>
    <w:rsid w:val="000D635C"/>
    <w:rsid w:val="000E469A"/>
    <w:rsid w:val="00111A5B"/>
    <w:rsid w:val="00130E9F"/>
    <w:rsid w:val="001354FA"/>
    <w:rsid w:val="001447B3"/>
    <w:rsid w:val="00167C18"/>
    <w:rsid w:val="001713E7"/>
    <w:rsid w:val="00173325"/>
    <w:rsid w:val="00190E4A"/>
    <w:rsid w:val="00192AF6"/>
    <w:rsid w:val="001B2040"/>
    <w:rsid w:val="001B2825"/>
    <w:rsid w:val="001C2500"/>
    <w:rsid w:val="001E49D9"/>
    <w:rsid w:val="0020023A"/>
    <w:rsid w:val="00222028"/>
    <w:rsid w:val="0023016C"/>
    <w:rsid w:val="00232D89"/>
    <w:rsid w:val="00245AD8"/>
    <w:rsid w:val="00246187"/>
    <w:rsid w:val="00260A0D"/>
    <w:rsid w:val="002769E8"/>
    <w:rsid w:val="002B54C1"/>
    <w:rsid w:val="002C4900"/>
    <w:rsid w:val="002F4DB6"/>
    <w:rsid w:val="00311F77"/>
    <w:rsid w:val="003209D9"/>
    <w:rsid w:val="00332B60"/>
    <w:rsid w:val="003446FE"/>
    <w:rsid w:val="00355441"/>
    <w:rsid w:val="003D3E8E"/>
    <w:rsid w:val="003F300F"/>
    <w:rsid w:val="004018C0"/>
    <w:rsid w:val="0040486D"/>
    <w:rsid w:val="00407926"/>
    <w:rsid w:val="004125B4"/>
    <w:rsid w:val="0045733E"/>
    <w:rsid w:val="00463D73"/>
    <w:rsid w:val="00497AC3"/>
    <w:rsid w:val="004A4B05"/>
    <w:rsid w:val="004C0D6D"/>
    <w:rsid w:val="004C6973"/>
    <w:rsid w:val="004D7F89"/>
    <w:rsid w:val="004E22BC"/>
    <w:rsid w:val="004F21B6"/>
    <w:rsid w:val="005029B4"/>
    <w:rsid w:val="00524548"/>
    <w:rsid w:val="0053341B"/>
    <w:rsid w:val="0055274D"/>
    <w:rsid w:val="00577A8A"/>
    <w:rsid w:val="0058114D"/>
    <w:rsid w:val="00590DAA"/>
    <w:rsid w:val="005B5F00"/>
    <w:rsid w:val="005D2554"/>
    <w:rsid w:val="005E3201"/>
    <w:rsid w:val="00606F58"/>
    <w:rsid w:val="006140D4"/>
    <w:rsid w:val="00646275"/>
    <w:rsid w:val="00653EC8"/>
    <w:rsid w:val="0065486A"/>
    <w:rsid w:val="006548F7"/>
    <w:rsid w:val="00665A1D"/>
    <w:rsid w:val="0067618D"/>
    <w:rsid w:val="00697026"/>
    <w:rsid w:val="006C25A2"/>
    <w:rsid w:val="006C2B9D"/>
    <w:rsid w:val="006C7048"/>
    <w:rsid w:val="006D726B"/>
    <w:rsid w:val="006E1E08"/>
    <w:rsid w:val="006F1BCF"/>
    <w:rsid w:val="007114FC"/>
    <w:rsid w:val="00711DF7"/>
    <w:rsid w:val="007235F8"/>
    <w:rsid w:val="0074330B"/>
    <w:rsid w:val="007772D1"/>
    <w:rsid w:val="00781971"/>
    <w:rsid w:val="0078542A"/>
    <w:rsid w:val="00785C7D"/>
    <w:rsid w:val="007910D3"/>
    <w:rsid w:val="00795F87"/>
    <w:rsid w:val="007B442E"/>
    <w:rsid w:val="007B5041"/>
    <w:rsid w:val="007B57EE"/>
    <w:rsid w:val="00810517"/>
    <w:rsid w:val="00811FF3"/>
    <w:rsid w:val="008344B4"/>
    <w:rsid w:val="008567F8"/>
    <w:rsid w:val="00861E8C"/>
    <w:rsid w:val="00863635"/>
    <w:rsid w:val="00876BBA"/>
    <w:rsid w:val="00887126"/>
    <w:rsid w:val="008978E1"/>
    <w:rsid w:val="008C41C3"/>
    <w:rsid w:val="009032DB"/>
    <w:rsid w:val="00906C1B"/>
    <w:rsid w:val="00914B3F"/>
    <w:rsid w:val="00924E23"/>
    <w:rsid w:val="009279A7"/>
    <w:rsid w:val="009640E9"/>
    <w:rsid w:val="00971BC0"/>
    <w:rsid w:val="00981EA3"/>
    <w:rsid w:val="009B6994"/>
    <w:rsid w:val="009B6C5C"/>
    <w:rsid w:val="009C59AD"/>
    <w:rsid w:val="009D2DD2"/>
    <w:rsid w:val="009E4B1B"/>
    <w:rsid w:val="009F44B4"/>
    <w:rsid w:val="009F6DE6"/>
    <w:rsid w:val="00A00907"/>
    <w:rsid w:val="00A40A1B"/>
    <w:rsid w:val="00A430E7"/>
    <w:rsid w:val="00A54488"/>
    <w:rsid w:val="00A5631D"/>
    <w:rsid w:val="00A82476"/>
    <w:rsid w:val="00AE5079"/>
    <w:rsid w:val="00B03357"/>
    <w:rsid w:val="00B247B8"/>
    <w:rsid w:val="00B51B97"/>
    <w:rsid w:val="00B613C5"/>
    <w:rsid w:val="00B801BB"/>
    <w:rsid w:val="00B8547F"/>
    <w:rsid w:val="00B90CAB"/>
    <w:rsid w:val="00BA63B9"/>
    <w:rsid w:val="00BC1D4A"/>
    <w:rsid w:val="00BC310F"/>
    <w:rsid w:val="00BC77AD"/>
    <w:rsid w:val="00BD045A"/>
    <w:rsid w:val="00BF6112"/>
    <w:rsid w:val="00C00E1A"/>
    <w:rsid w:val="00C069DA"/>
    <w:rsid w:val="00C112D0"/>
    <w:rsid w:val="00C51F36"/>
    <w:rsid w:val="00C53431"/>
    <w:rsid w:val="00C735B8"/>
    <w:rsid w:val="00C76E63"/>
    <w:rsid w:val="00C8728D"/>
    <w:rsid w:val="00C9719B"/>
    <w:rsid w:val="00CA5338"/>
    <w:rsid w:val="00CD039F"/>
    <w:rsid w:val="00CD0BFC"/>
    <w:rsid w:val="00CD513E"/>
    <w:rsid w:val="00CE1E42"/>
    <w:rsid w:val="00D0347B"/>
    <w:rsid w:val="00D06D5D"/>
    <w:rsid w:val="00D203AD"/>
    <w:rsid w:val="00D300F5"/>
    <w:rsid w:val="00D5218C"/>
    <w:rsid w:val="00D542DE"/>
    <w:rsid w:val="00D54A8B"/>
    <w:rsid w:val="00D9652B"/>
    <w:rsid w:val="00D96C29"/>
    <w:rsid w:val="00D97EB4"/>
    <w:rsid w:val="00DB6242"/>
    <w:rsid w:val="00DB6954"/>
    <w:rsid w:val="00DC50FA"/>
    <w:rsid w:val="00DE6C89"/>
    <w:rsid w:val="00DF51F7"/>
    <w:rsid w:val="00E43DB9"/>
    <w:rsid w:val="00E62395"/>
    <w:rsid w:val="00E73A4C"/>
    <w:rsid w:val="00E828E8"/>
    <w:rsid w:val="00E8568E"/>
    <w:rsid w:val="00E87DBC"/>
    <w:rsid w:val="00E92CC2"/>
    <w:rsid w:val="00EC080B"/>
    <w:rsid w:val="00ED1005"/>
    <w:rsid w:val="00EE513B"/>
    <w:rsid w:val="00EE5CAB"/>
    <w:rsid w:val="00F0052D"/>
    <w:rsid w:val="00F05249"/>
    <w:rsid w:val="00F12DF6"/>
    <w:rsid w:val="00F53F52"/>
    <w:rsid w:val="00F60E60"/>
    <w:rsid w:val="00F62EBE"/>
    <w:rsid w:val="00F63847"/>
    <w:rsid w:val="00F650FA"/>
    <w:rsid w:val="00F664C3"/>
    <w:rsid w:val="00F7154C"/>
    <w:rsid w:val="00F73CA8"/>
    <w:rsid w:val="00F91964"/>
    <w:rsid w:val="00F9615A"/>
    <w:rsid w:val="00FA791B"/>
    <w:rsid w:val="00FC5930"/>
    <w:rsid w:val="00FC7AEE"/>
    <w:rsid w:val="00FD4BD0"/>
    <w:rsid w:val="00FF0559"/>
    <w:rsid w:val="00FF7B3D"/>
    <w:rsid w:val="058A7456"/>
    <w:rsid w:val="0B0A1883"/>
    <w:rsid w:val="0B6B69FE"/>
    <w:rsid w:val="10985932"/>
    <w:rsid w:val="16C652F9"/>
    <w:rsid w:val="228D1C63"/>
    <w:rsid w:val="22C41516"/>
    <w:rsid w:val="2BCD491A"/>
    <w:rsid w:val="2DCC3E56"/>
    <w:rsid w:val="395A532B"/>
    <w:rsid w:val="44B45868"/>
    <w:rsid w:val="45F22CF2"/>
    <w:rsid w:val="5B54057F"/>
    <w:rsid w:val="5CF445A4"/>
    <w:rsid w:val="692C53F1"/>
    <w:rsid w:val="6BC73B24"/>
    <w:rsid w:val="7DDF74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qFormat/>
    <w:uiPriority w:val="0"/>
    <w:rPr>
      <w:sz w:val="18"/>
      <w:szCs w:val="18"/>
    </w:rPr>
  </w:style>
  <w:style w:type="paragraph" w:styleId="3">
    <w:name w:val="footer"/>
    <w:basedOn w:val="1"/>
    <w:link w:val="14"/>
    <w:qFormat/>
    <w:uiPriority w:val="99"/>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22"/>
    <w:rPr>
      <w:b/>
      <w:bCs/>
    </w:rPr>
  </w:style>
  <w:style w:type="character" w:styleId="10">
    <w:name w:val="Hyperlink"/>
    <w:basedOn w:val="8"/>
    <w:qFormat/>
    <w:uiPriority w:val="0"/>
    <w:rPr>
      <w:color w:val="0000FF"/>
      <w:u w:val="single"/>
    </w:rPr>
  </w:style>
  <w:style w:type="paragraph" w:styleId="11">
    <w:name w:val="List Paragraph"/>
    <w:basedOn w:val="1"/>
    <w:unhideWhenUsed/>
    <w:qFormat/>
    <w:uiPriority w:val="99"/>
    <w:pPr>
      <w:ind w:firstLine="420" w:firstLineChars="200"/>
    </w:pPr>
  </w:style>
  <w:style w:type="paragraph" w:customStyle="1" w:styleId="12">
    <w:name w:val="正文1"/>
    <w:qFormat/>
    <w:uiPriority w:val="0"/>
    <w:pPr>
      <w:jc w:val="both"/>
    </w:pPr>
    <w:rPr>
      <w:rFonts w:ascii="Calibri" w:hAnsi="Calibri" w:eastAsia="宋体" w:cs="Calibri"/>
      <w:kern w:val="2"/>
      <w:sz w:val="21"/>
      <w:szCs w:val="21"/>
      <w:lang w:val="en-US" w:eastAsia="zh-CN" w:bidi="ar-SA"/>
    </w:rPr>
  </w:style>
  <w:style w:type="character" w:customStyle="1" w:styleId="13">
    <w:name w:val="页眉 Char"/>
    <w:basedOn w:val="8"/>
    <w:link w:val="4"/>
    <w:qFormat/>
    <w:uiPriority w:val="0"/>
    <w:rPr>
      <w:rFonts w:asciiTheme="minorHAnsi" w:hAnsiTheme="minorHAnsi" w:eastAsiaTheme="minorEastAsia" w:cstheme="minorBidi"/>
      <w:kern w:val="2"/>
      <w:sz w:val="18"/>
      <w:szCs w:val="18"/>
    </w:rPr>
  </w:style>
  <w:style w:type="character" w:customStyle="1" w:styleId="14">
    <w:name w:val="页脚 Char"/>
    <w:basedOn w:val="8"/>
    <w:link w:val="3"/>
    <w:qFormat/>
    <w:uiPriority w:val="99"/>
    <w:rPr>
      <w:rFonts w:asciiTheme="minorHAnsi" w:hAnsiTheme="minorHAnsi" w:eastAsiaTheme="minorEastAsia" w:cstheme="minorBidi"/>
      <w:kern w:val="2"/>
      <w:sz w:val="18"/>
      <w:szCs w:val="18"/>
    </w:rPr>
  </w:style>
  <w:style w:type="character" w:customStyle="1" w:styleId="15">
    <w:name w:val="批注框文本 Char"/>
    <w:basedOn w:val="8"/>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5DD28-BF9D-4B12-8A33-3395E5428B6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1857</Words>
  <Characters>1935</Characters>
  <Lines>14</Lines>
  <Paragraphs>4</Paragraphs>
  <TotalTime>4376</TotalTime>
  <ScaleCrop>false</ScaleCrop>
  <LinksUpToDate>false</LinksUpToDate>
  <CharactersWithSpaces>1952</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2020-05-05T02:24:00Z</dcterms:created>
  <dc:creator>瞿琼</dc:creator>
  <cp:lastModifiedBy>WPS_1504627942</cp:lastModifiedBy>
  <cp:lastPrinted>2020-06-23T00:51:00Z</cp:lastPrinted>
  <dcterms:modified xsi:type="dcterms:W3CDTF">2022-04-28T02:32:58Z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BDD7D56B201F4BAD85B05F21D4FCD15C</vt:lpwstr>
  </property>
</Properties>
</file>