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80" w:lineRule="exact"/>
        <w:ind w:firstLine="0" w:firstLineChars="0"/>
        <w:jc w:val="left"/>
        <w:rPr>
          <w:rFonts w:hint="eastAsia" w:ascii="仿宋_GB2312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Times New Roman" w:eastAsia="仿宋_GB2312" w:cs="Times New Roman"/>
          <w:color w:val="auto"/>
          <w:sz w:val="32"/>
          <w:szCs w:val="32"/>
          <w:lang w:val="en-US" w:eastAsia="zh-CN"/>
        </w:rPr>
        <w:t>附件3</w:t>
      </w:r>
    </w:p>
    <w:p>
      <w:pPr>
        <w:spacing w:line="640" w:lineRule="exact"/>
        <w:jc w:val="center"/>
        <w:rPr>
          <w:rFonts w:ascii="方正小标宋简体" w:hAnsi="Times New Roman" w:eastAsia="方正小标宋简体"/>
          <w:sz w:val="44"/>
          <w:szCs w:val="44"/>
        </w:rPr>
      </w:pPr>
      <w:r>
        <w:rPr>
          <w:rFonts w:hint="eastAsia" w:ascii="方正小标宋简体" w:hAnsi="Times New Roman" w:eastAsia="方正小标宋简体"/>
          <w:sz w:val="44"/>
          <w:szCs w:val="44"/>
        </w:rPr>
        <w:t>山东省高等教育自学考试免考课程</w:t>
      </w:r>
    </w:p>
    <w:p>
      <w:pPr>
        <w:spacing w:line="640" w:lineRule="exact"/>
        <w:jc w:val="center"/>
        <w:rPr>
          <w:rFonts w:hint="eastAsia" w:ascii="方正小标宋简体" w:hAnsi="Times New Roman" w:eastAsia="方正小标宋简体"/>
          <w:sz w:val="44"/>
          <w:szCs w:val="44"/>
        </w:rPr>
      </w:pPr>
      <w:r>
        <w:rPr>
          <w:rFonts w:hint="eastAsia" w:ascii="方正小标宋简体" w:hAnsi="Times New Roman" w:eastAsia="方正小标宋简体"/>
          <w:sz w:val="44"/>
          <w:szCs w:val="44"/>
        </w:rPr>
        <w:t>网上申请考生须知</w:t>
      </w:r>
    </w:p>
    <w:p>
      <w:pPr>
        <w:spacing w:line="580" w:lineRule="exact"/>
        <w:ind w:firstLine="640" w:firstLineChars="200"/>
        <w:rPr>
          <w:rFonts w:hint="eastAsia" w:ascii="仿宋_GB2312" w:hAnsi="Times New Roman" w:eastAsia="仿宋_GB2312"/>
          <w:sz w:val="32"/>
          <w:szCs w:val="32"/>
        </w:rPr>
      </w:pPr>
      <w:r>
        <w:rPr>
          <w:rFonts w:hint="eastAsia" w:ascii="仿宋_GB2312" w:hAnsi="Times New Roman" w:eastAsia="仿宋_GB2312"/>
          <w:sz w:val="32"/>
          <w:szCs w:val="32"/>
        </w:rPr>
        <w:t>2021年下半年开始，我省实行自学考试免考课程网上申请，为保证广大考生顺利完成免考课程网上申请事项，特作如下提示：</w:t>
      </w:r>
    </w:p>
    <w:p>
      <w:pPr>
        <w:spacing w:line="580" w:lineRule="exact"/>
        <w:ind w:firstLine="640" w:firstLineChars="200"/>
        <w:rPr>
          <w:rFonts w:hint="eastAsia" w:ascii="黑体" w:hAnsi="黑体" w:eastAsia="黑体" w:cs="Calibri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一、申请网址</w:t>
      </w:r>
    </w:p>
    <w:p>
      <w:pPr>
        <w:spacing w:line="580" w:lineRule="exact"/>
        <w:ind w:firstLine="640" w:firstLineChars="200"/>
        <w:rPr>
          <w:rFonts w:hint="eastAsia" w:ascii="仿宋_GB2312" w:hAnsi="Times New Roman" w:eastAsia="仿宋_GB2312"/>
          <w:sz w:val="32"/>
          <w:szCs w:val="32"/>
        </w:rPr>
      </w:pPr>
      <w:r>
        <w:rPr>
          <w:rFonts w:hint="eastAsia" w:ascii="仿宋_GB2312" w:hAnsi="Times New Roman" w:eastAsia="仿宋_GB2312"/>
          <w:sz w:val="32"/>
          <w:szCs w:val="32"/>
        </w:rPr>
        <w:t>免考申请入口“山东省人民政府”</w:t>
      </w:r>
    </w:p>
    <w:p>
      <w:pPr>
        <w:spacing w:line="580" w:lineRule="exact"/>
        <w:ind w:firstLine="640" w:firstLineChars="200"/>
        <w:rPr>
          <w:rFonts w:hint="eastAsia" w:ascii="仿宋_GB2312" w:hAnsi="Times New Roman" w:eastAsia="仿宋_GB2312"/>
          <w:sz w:val="32"/>
          <w:szCs w:val="32"/>
        </w:rPr>
      </w:pPr>
      <w:r>
        <w:rPr>
          <w:rFonts w:hint="eastAsia" w:ascii="仿宋_GB2312" w:hAnsi="Times New Roman" w:eastAsia="仿宋_GB2312"/>
          <w:sz w:val="32"/>
          <w:szCs w:val="32"/>
        </w:rPr>
        <w:t xml:space="preserve">网址： </w:t>
      </w:r>
      <w:r>
        <w:fldChar w:fldCharType="begin"/>
      </w:r>
      <w:r>
        <w:instrText xml:space="preserve"> HYPERLINK "http://www.shandong.gov.cn/" </w:instrText>
      </w:r>
      <w:r>
        <w:fldChar w:fldCharType="separate"/>
      </w:r>
      <w:r>
        <w:rPr>
          <w:rStyle w:val="5"/>
          <w:rFonts w:hint="eastAsia" w:ascii="仿宋_GB2312" w:hAnsi="Times New Roman" w:eastAsia="仿宋_GB2312"/>
          <w:sz w:val="32"/>
          <w:szCs w:val="32"/>
        </w:rPr>
        <w:t>http://www.shandong.gov.cn/</w:t>
      </w:r>
      <w:r>
        <w:fldChar w:fldCharType="end"/>
      </w:r>
    </w:p>
    <w:p>
      <w:pPr>
        <w:spacing w:line="580" w:lineRule="exact"/>
        <w:ind w:firstLine="640" w:firstLineChars="200"/>
        <w:rPr>
          <w:rFonts w:hint="eastAsia" w:ascii="黑体" w:hAnsi="黑体" w:eastAsia="黑体" w:cs="Calibri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二、申请时间</w:t>
      </w:r>
    </w:p>
    <w:p>
      <w:pPr>
        <w:spacing w:line="580" w:lineRule="exact"/>
        <w:ind w:firstLine="640" w:firstLineChars="200"/>
        <w:rPr>
          <w:rFonts w:hint="eastAsia" w:ascii="仿宋_GB2312" w:hAnsi="Times New Roman" w:eastAsia="仿宋_GB2312"/>
          <w:sz w:val="32"/>
          <w:szCs w:val="32"/>
        </w:rPr>
      </w:pPr>
      <w:r>
        <w:rPr>
          <w:rFonts w:hint="eastAsia" w:ascii="仿宋_GB2312" w:hAnsi="Times New Roman" w:eastAsia="仿宋_GB2312"/>
          <w:sz w:val="32"/>
          <w:szCs w:val="32"/>
        </w:rPr>
        <w:t>上半年5月21日至5月27日（工作日：上午8：30-11：30，下午13：00-17：00）；</w:t>
      </w:r>
    </w:p>
    <w:p>
      <w:pPr>
        <w:spacing w:line="580" w:lineRule="exact"/>
        <w:ind w:firstLine="640" w:firstLineChars="200"/>
        <w:rPr>
          <w:rFonts w:hint="eastAsia" w:ascii="仿宋_GB2312" w:hAnsi="Times New Roman" w:eastAsia="仿宋_GB2312"/>
          <w:sz w:val="32"/>
          <w:szCs w:val="32"/>
        </w:rPr>
      </w:pPr>
      <w:r>
        <w:rPr>
          <w:rFonts w:hint="eastAsia" w:ascii="仿宋_GB2312" w:hAnsi="Times New Roman" w:eastAsia="仿宋_GB2312"/>
          <w:sz w:val="32"/>
          <w:szCs w:val="32"/>
        </w:rPr>
        <w:t>下半年11月21日至11月27日（工作日：上午8：30-11：30，下午13：00-17：00）。</w:t>
      </w:r>
    </w:p>
    <w:p>
      <w:pPr>
        <w:numPr>
          <w:ilvl w:val="0"/>
          <w:numId w:val="1"/>
        </w:numPr>
        <w:spacing w:line="580" w:lineRule="exact"/>
        <w:ind w:firstLine="640" w:firstLineChars="200"/>
        <w:rPr>
          <w:rFonts w:hint="eastAsia" w:ascii="黑体" w:hAnsi="黑体" w:eastAsia="黑体" w:cs="Calibri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申请条件</w:t>
      </w:r>
    </w:p>
    <w:p>
      <w:pPr>
        <w:spacing w:line="580" w:lineRule="exact"/>
        <w:ind w:left="640"/>
        <w:rPr>
          <w:rFonts w:hint="eastAsia" w:ascii="仿宋_GB2312" w:hAnsi="Times New Roman" w:eastAsia="仿宋_GB2312"/>
          <w:sz w:val="32"/>
          <w:szCs w:val="32"/>
        </w:rPr>
      </w:pPr>
      <w:r>
        <w:rPr>
          <w:rFonts w:hint="eastAsia" w:ascii="仿宋_GB2312" w:hAnsi="Times New Roman" w:eastAsia="仿宋_GB2312"/>
          <w:sz w:val="32"/>
          <w:szCs w:val="32"/>
        </w:rPr>
        <w:t>1.符合山东省高等教育自学考试毕业条件；</w:t>
      </w:r>
    </w:p>
    <w:p>
      <w:pPr>
        <w:spacing w:line="580" w:lineRule="exact"/>
        <w:ind w:left="640"/>
        <w:rPr>
          <w:rFonts w:hint="eastAsia" w:ascii="仿宋_GB2312" w:hAnsi="Times New Roman" w:eastAsia="仿宋_GB2312"/>
          <w:sz w:val="32"/>
          <w:szCs w:val="32"/>
        </w:rPr>
      </w:pPr>
      <w:r>
        <w:rPr>
          <w:rFonts w:hint="eastAsia" w:ascii="仿宋_GB2312" w:hAnsi="Times New Roman" w:eastAsia="仿宋_GB2312"/>
          <w:sz w:val="32"/>
          <w:szCs w:val="32"/>
        </w:rPr>
        <w:t>2.符合《山东省高等教育自学考试课程免考实施细则（修订）》规定。</w:t>
      </w:r>
      <w:r>
        <w:rPr>
          <w:rFonts w:hint="eastAsia" w:ascii="仿宋_GB2312" w:hAnsi="Times New Roman" w:eastAsia="仿宋_GB2312"/>
          <w:sz w:val="32"/>
          <w:szCs w:val="32"/>
        </w:rPr>
        <w:tab/>
      </w:r>
    </w:p>
    <w:p>
      <w:pPr>
        <w:spacing w:line="580" w:lineRule="exact"/>
        <w:ind w:firstLine="640" w:firstLineChars="200"/>
        <w:rPr>
          <w:rFonts w:hint="eastAsia" w:ascii="黑体" w:hAnsi="黑体" w:eastAsia="黑体" w:cs="Calibri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四、具体操作</w:t>
      </w:r>
    </w:p>
    <w:p>
      <w:pPr>
        <w:spacing w:line="580" w:lineRule="exact"/>
        <w:ind w:firstLine="640" w:firstLineChars="200"/>
        <w:rPr>
          <w:rFonts w:hint="eastAsia" w:ascii="仿宋_GB2312" w:hAnsi="Times New Roman" w:eastAsia="仿宋_GB2312"/>
          <w:sz w:val="32"/>
          <w:szCs w:val="32"/>
        </w:rPr>
      </w:pPr>
      <w:r>
        <w:rPr>
          <w:rFonts w:hint="eastAsia" w:ascii="仿宋_GB2312" w:hAnsi="Times New Roman" w:eastAsia="仿宋_GB2312"/>
          <w:sz w:val="32"/>
          <w:szCs w:val="32"/>
        </w:rPr>
        <w:t>1.访问“</w:t>
      </w:r>
      <w:r>
        <w:fldChar w:fldCharType="begin"/>
      </w:r>
      <w:r>
        <w:instrText xml:space="preserve"> HYPERLINK "http://www.shandong.gov.cn/" </w:instrText>
      </w:r>
      <w:r>
        <w:fldChar w:fldCharType="separate"/>
      </w:r>
      <w:r>
        <w:rPr>
          <w:rStyle w:val="5"/>
          <w:rFonts w:hint="eastAsia" w:ascii="仿宋_GB2312" w:hAnsi="Times New Roman" w:eastAsia="仿宋_GB2312"/>
          <w:sz w:val="32"/>
          <w:szCs w:val="32"/>
        </w:rPr>
        <w:t>http://www.shandong.gov.cn/</w:t>
      </w:r>
      <w:r>
        <w:fldChar w:fldCharType="end"/>
      </w:r>
      <w:r>
        <w:rPr>
          <w:rFonts w:hint="eastAsia" w:ascii="仿宋_GB2312" w:hAnsi="Times New Roman" w:eastAsia="仿宋_GB2312"/>
          <w:sz w:val="32"/>
          <w:szCs w:val="32"/>
        </w:rPr>
        <w:t>”进入“山东省人民政府”网站。</w:t>
      </w:r>
    </w:p>
    <w:p>
      <w:pPr>
        <w:ind w:left="560"/>
        <w:jc w:val="left"/>
        <w:rPr>
          <w:rFonts w:hint="eastAsia" w:ascii="宋体" w:hAnsi="宋体" w:eastAsia="宋体" w:cs="Calibri"/>
          <w:sz w:val="28"/>
          <w:szCs w:val="28"/>
        </w:rPr>
      </w:pPr>
      <w:r>
        <w:fldChar w:fldCharType="begin"/>
      </w:r>
      <w:r>
        <w:instrText xml:space="preserve"> INCLUDEPICTURE "../../../../../../../../../../../../../../../../../../../../../sd/AppData/Roaming/ksohtml/wps5028.tmp.jpg" \* MERGEFORMAT </w:instrText>
      </w:r>
      <w:r>
        <w:fldChar w:fldCharType="separate"/>
      </w:r>
      <w:r>
        <w:drawing>
          <wp:inline distT="0" distB="0" distL="114300" distR="114300">
            <wp:extent cx="4800600" cy="1417955"/>
            <wp:effectExtent l="0" t="0" r="0" b="14605"/>
            <wp:docPr id="7" name="图片 1" descr="wps50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1" descr="wps5028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800600" cy="1417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  <w:r>
        <w:rPr>
          <w:rFonts w:hint="eastAsia" w:ascii="宋体" w:hAnsi="宋体"/>
          <w:sz w:val="28"/>
          <w:szCs w:val="28"/>
        </w:rPr>
        <w:t xml:space="preserve"> </w:t>
      </w:r>
    </w:p>
    <w:p>
      <w:pPr>
        <w:spacing w:line="580" w:lineRule="exact"/>
        <w:ind w:firstLine="640" w:firstLineChars="200"/>
        <w:rPr>
          <w:rFonts w:hint="eastAsia" w:ascii="仿宋_GB2312" w:hAnsi="Times New Roman" w:eastAsia="仿宋_GB2312"/>
          <w:sz w:val="32"/>
          <w:szCs w:val="32"/>
        </w:rPr>
      </w:pPr>
      <w:r>
        <w:rPr>
          <w:rFonts w:hint="eastAsia" w:ascii="仿宋_GB2312" w:hAnsi="Times New Roman" w:eastAsia="仿宋_GB2312"/>
          <w:sz w:val="32"/>
          <w:szCs w:val="32"/>
        </w:rPr>
        <w:t>2.在网站首页中间的搜索框中输入“对自考考生免考课程的确认”，点击“一网通办”后出现如下页面。</w:t>
      </w:r>
    </w:p>
    <w:p>
      <w:pPr>
        <w:ind w:left="560"/>
        <w:jc w:val="left"/>
        <w:rPr>
          <w:rFonts w:hint="eastAsia" w:ascii="Calibri" w:hAnsi="Calibri" w:eastAsia="宋体" w:cs="Calibri"/>
          <w:szCs w:val="21"/>
        </w:rPr>
      </w:pPr>
      <w:r>
        <w:fldChar w:fldCharType="begin"/>
      </w:r>
      <w:r>
        <w:instrText xml:space="preserve"> INCLUDEPICTURE "../../../../../../../../../../../../../../../../../../../../../sd/AppData/Roaming/ksohtml/wps5029.tmp.jpg" \* MERGEFORMAT </w:instrText>
      </w:r>
      <w:r>
        <w:fldChar w:fldCharType="separate"/>
      </w:r>
      <w:r>
        <w:drawing>
          <wp:inline distT="0" distB="0" distL="114300" distR="114300">
            <wp:extent cx="5278120" cy="1475740"/>
            <wp:effectExtent l="0" t="0" r="10160" b="2540"/>
            <wp:docPr id="6" name="图片 2" descr="wps50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2" descr="wps5029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1475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  <w:r>
        <w:t xml:space="preserve"> </w:t>
      </w:r>
    </w:p>
    <w:p>
      <w:pPr>
        <w:spacing w:line="580" w:lineRule="exact"/>
        <w:ind w:firstLine="640" w:firstLineChars="200"/>
        <w:rPr>
          <w:rFonts w:ascii="仿宋_GB2312" w:hAnsi="Times New Roman" w:eastAsia="仿宋_GB2312"/>
          <w:sz w:val="32"/>
          <w:szCs w:val="32"/>
        </w:rPr>
      </w:pPr>
      <w:r>
        <w:rPr>
          <w:rFonts w:hint="eastAsia" w:ascii="仿宋_GB2312" w:hAnsi="Times New Roman" w:eastAsia="仿宋_GB2312"/>
          <w:sz w:val="32"/>
          <w:szCs w:val="32"/>
        </w:rPr>
        <w:t>3.点击“进入办理”后，进入下图所示的“个人登录”页面。如果从未使用过山东省政务网，登录前需要先完成个人注册，点击左下角的“立即注册”，进入“账号注册”页面。</w:t>
      </w:r>
    </w:p>
    <w:p>
      <w:pPr>
        <w:ind w:left="560"/>
        <w:jc w:val="left"/>
        <w:rPr>
          <w:rFonts w:hint="eastAsia" w:ascii="宋体" w:hAnsi="宋体" w:eastAsia="宋体" w:cs="Calibri"/>
          <w:sz w:val="28"/>
          <w:szCs w:val="28"/>
        </w:rPr>
      </w:pPr>
      <w:r>
        <w:fldChar w:fldCharType="begin"/>
      </w:r>
      <w:r>
        <w:instrText xml:space="preserve"> INCLUDEPICTURE "../../../../../../../../../../../../../../../../../../../../../sd/AppData/Roaming/ksohtml/wps502A.tmp.jpg" \* MERGEFORMAT </w:instrText>
      </w:r>
      <w:r>
        <w:fldChar w:fldCharType="separate"/>
      </w:r>
      <w:r>
        <w:drawing>
          <wp:inline distT="0" distB="0" distL="114300" distR="114300">
            <wp:extent cx="3763645" cy="2608580"/>
            <wp:effectExtent l="0" t="0" r="635" b="12700"/>
            <wp:docPr id="1" name="图片 3" descr="wps502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3" descr="wps502A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763645" cy="2608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  <w:r>
        <w:rPr>
          <w:rFonts w:hint="eastAsia" w:ascii="宋体" w:hAnsi="宋体"/>
          <w:sz w:val="28"/>
          <w:szCs w:val="28"/>
        </w:rPr>
        <w:t xml:space="preserve"> </w:t>
      </w:r>
    </w:p>
    <w:p>
      <w:pPr>
        <w:spacing w:line="580" w:lineRule="exact"/>
        <w:ind w:firstLine="640" w:firstLineChars="200"/>
        <w:rPr>
          <w:rFonts w:hint="eastAsia" w:ascii="仿宋_GB2312" w:hAnsi="Times New Roman" w:eastAsia="仿宋_GB2312"/>
          <w:sz w:val="32"/>
          <w:szCs w:val="32"/>
        </w:rPr>
      </w:pPr>
      <w:r>
        <w:rPr>
          <w:rFonts w:hint="eastAsia" w:ascii="仿宋_GB2312" w:hAnsi="Times New Roman" w:eastAsia="仿宋_GB2312"/>
          <w:sz w:val="32"/>
          <w:szCs w:val="32"/>
        </w:rPr>
        <w:t>4.账号注册页面如下图所示，填写基本信息完成个人注册账号。个人注册账号完成后，页面自动跳转回“个人登录界面”。</w:t>
      </w:r>
    </w:p>
    <w:p>
      <w:pPr>
        <w:ind w:left="560"/>
        <w:jc w:val="left"/>
        <w:rPr>
          <w:rFonts w:hint="eastAsia" w:ascii="宋体" w:hAnsi="宋体" w:eastAsia="宋体" w:cs="Calibri"/>
          <w:sz w:val="28"/>
          <w:szCs w:val="28"/>
        </w:rPr>
      </w:pPr>
      <w:r>
        <w:fldChar w:fldCharType="begin"/>
      </w:r>
      <w:r>
        <w:instrText xml:space="preserve"> INCLUDEPICTURE "../../../../../../../../../../../../../../../../../../../../../sd/AppData/Roaming/ksohtml/wps502B.tmp.jpg" \* MERGEFORMAT </w:instrText>
      </w:r>
      <w:r>
        <w:fldChar w:fldCharType="separate"/>
      </w:r>
      <w:r>
        <w:drawing>
          <wp:inline distT="0" distB="0" distL="114300" distR="114300">
            <wp:extent cx="4495800" cy="2296160"/>
            <wp:effectExtent l="0" t="0" r="0" b="5080"/>
            <wp:docPr id="2" name="图片 4" descr="wps502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4" descr="wps502B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495800" cy="2296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  <w:r>
        <w:rPr>
          <w:rFonts w:hint="eastAsia" w:ascii="宋体" w:hAnsi="宋体"/>
          <w:sz w:val="28"/>
          <w:szCs w:val="28"/>
        </w:rPr>
        <w:t xml:space="preserve"> </w:t>
      </w:r>
    </w:p>
    <w:p>
      <w:pPr>
        <w:ind w:firstLine="640" w:firstLineChars="200"/>
        <w:jc w:val="left"/>
        <w:rPr>
          <w:rFonts w:hint="eastAsia" w:ascii="宋体" w:hAnsi="宋体"/>
          <w:sz w:val="28"/>
          <w:szCs w:val="28"/>
        </w:rPr>
      </w:pPr>
      <w:r>
        <w:rPr>
          <w:rFonts w:hint="eastAsia" w:ascii="仿宋_GB2312" w:hAnsi="Times New Roman" w:eastAsia="仿宋_GB2312"/>
          <w:sz w:val="32"/>
          <w:szCs w:val="32"/>
        </w:rPr>
        <w:t>5.考生在“个人登录”界面成功登录后，进入下图所示页面，填写申请人基本信息，如果无法填写，请点击左下角的“使用注册人信息”按钮，系统将为你自动填写。如未进入该页面，请重新回到网站首页，在页面中间的搜索框中输入“对自考考生免考课程的确认”，点击“一网通办”。</w:t>
      </w:r>
    </w:p>
    <w:p>
      <w:pPr>
        <w:jc w:val="left"/>
        <w:rPr>
          <w:rFonts w:hint="eastAsia" w:ascii="宋体" w:hAnsi="宋体"/>
          <w:sz w:val="28"/>
          <w:szCs w:val="28"/>
        </w:rPr>
      </w:pPr>
      <w:r>
        <w:fldChar w:fldCharType="begin"/>
      </w:r>
      <w:r>
        <w:instrText xml:space="preserve"> INCLUDEPICTURE "../../../../../../../../../../../../../../../../../../../../../sd/AppData/Roaming/ksohtml/wps503C.tmp.jpg" \* MERGEFORMAT </w:instrText>
      </w:r>
      <w:r>
        <w:fldChar w:fldCharType="separate"/>
      </w:r>
      <w:r>
        <w:drawing>
          <wp:inline distT="0" distB="0" distL="114300" distR="114300">
            <wp:extent cx="6106160" cy="2334260"/>
            <wp:effectExtent l="0" t="0" r="5080" b="12700"/>
            <wp:docPr id="8" name="图片 5" descr="wps503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5" descr="wps503C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06160" cy="2334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  <w:r>
        <w:rPr>
          <w:rFonts w:hint="eastAsia" w:ascii="宋体" w:hAnsi="宋体"/>
          <w:sz w:val="28"/>
          <w:szCs w:val="28"/>
        </w:rPr>
        <w:t xml:space="preserve"> </w:t>
      </w:r>
    </w:p>
    <w:p>
      <w:pPr>
        <w:ind w:firstLine="640" w:firstLineChars="200"/>
        <w:jc w:val="left"/>
        <w:rPr>
          <w:rFonts w:hint="eastAsia" w:ascii="仿宋_GB2312" w:hAnsi="Times New Roman" w:eastAsia="仿宋_GB2312"/>
          <w:sz w:val="32"/>
          <w:szCs w:val="32"/>
        </w:rPr>
      </w:pPr>
      <w:r>
        <w:rPr>
          <w:rFonts w:hint="eastAsia" w:ascii="仿宋_GB2312" w:hAnsi="Times New Roman" w:eastAsia="仿宋_GB2312"/>
          <w:sz w:val="32"/>
          <w:szCs w:val="32"/>
        </w:rPr>
        <w:t>6.完成个人基本信息填写后，点击“下一步”，进入业务申请表填写页面。业务申请表填写要求及模板展示如下：</w:t>
      </w:r>
    </w:p>
    <w:p>
      <w:pPr>
        <w:jc w:val="left"/>
        <w:rPr>
          <w:rFonts w:hint="eastAsia" w:ascii="Calibri" w:hAnsi="Calibri" w:eastAsia="宋体" w:cs="Calibri"/>
          <w:szCs w:val="21"/>
        </w:rPr>
      </w:pPr>
      <w:r>
        <w:fldChar w:fldCharType="begin"/>
      </w:r>
      <w:r>
        <w:instrText xml:space="preserve"> INCLUDEPICTURE "../../../../../../../../../../../../../../../../../../../../../sd/AppData/Roaming/ksohtml/wps503D.tmp.jpg" \* MERGEFORMAT </w:instrText>
      </w:r>
      <w:r>
        <w:fldChar w:fldCharType="separate"/>
      </w:r>
      <w:r>
        <w:drawing>
          <wp:inline distT="0" distB="0" distL="114300" distR="114300">
            <wp:extent cx="5848350" cy="3543935"/>
            <wp:effectExtent l="0" t="0" r="3810" b="6985"/>
            <wp:docPr id="9" name="图片 6" descr="wps503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6" descr="wps503D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848350" cy="3543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  <w:r>
        <w:rPr>
          <w:rFonts w:hint="eastAsia"/>
        </w:rPr>
        <w:t xml:space="preserve"> </w:t>
      </w:r>
    </w:p>
    <w:p>
      <w:pPr>
        <w:jc w:val="left"/>
        <w:rPr>
          <w:rFonts w:hint="eastAsia" w:ascii="仿宋" w:hAnsi="仿宋" w:eastAsia="仿宋"/>
          <w:sz w:val="24"/>
          <w:szCs w:val="24"/>
        </w:rPr>
      </w:pPr>
      <w:r>
        <w:fldChar w:fldCharType="begin"/>
      </w:r>
      <w:r>
        <w:instrText xml:space="preserve"> INCLUDEPICTURE "../../../../../../../../../../../../../../../../../../../../../sd/AppData/Roaming/ksohtml/wps503E.tmp.jpg" \* MERGEFORMAT </w:instrText>
      </w:r>
      <w:r>
        <w:fldChar w:fldCharType="separate"/>
      </w:r>
      <w:r>
        <w:drawing>
          <wp:inline distT="0" distB="0" distL="114300" distR="114300">
            <wp:extent cx="6199505" cy="2608580"/>
            <wp:effectExtent l="0" t="0" r="3175" b="12700"/>
            <wp:docPr id="3" name="图片 7" descr="wps503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7" descr="wps503E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99505" cy="2608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  <w:r>
        <w:rPr>
          <w:rFonts w:hint="eastAsia" w:ascii="仿宋" w:hAnsi="仿宋" w:eastAsia="仿宋"/>
          <w:sz w:val="24"/>
          <w:szCs w:val="24"/>
        </w:rPr>
        <w:t xml:space="preserve"> </w:t>
      </w:r>
    </w:p>
    <w:p>
      <w:pPr>
        <w:jc w:val="left"/>
        <w:rPr>
          <w:rFonts w:hint="eastAsia" w:ascii="Calibri" w:hAnsi="Calibri" w:eastAsia="宋体"/>
          <w:szCs w:val="21"/>
        </w:rPr>
      </w:pPr>
      <w:r>
        <w:rPr>
          <w:rFonts w:hint="eastAsia"/>
        </w:rPr>
        <w:t xml:space="preserve"> </w:t>
      </w:r>
    </w:p>
    <w:p>
      <w:pPr>
        <w:ind w:firstLine="640" w:firstLineChars="200"/>
        <w:jc w:val="left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7.申请表填写说明：</w:t>
      </w:r>
    </w:p>
    <w:p>
      <w:pPr>
        <w:ind w:left="559" w:leftChars="266"/>
        <w:jc w:val="left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（1）除了编号后续由系统生成外，其他项都为必填项；</w:t>
      </w:r>
    </w:p>
    <w:p>
      <w:pPr>
        <w:ind w:left="559" w:leftChars="266"/>
        <w:jc w:val="lef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（2）考生照片要求：照片要求使用近期正面免冠彩色照片，背景淡蓝色，照片的宽和高不小于212*282像素，不大于480*640像素，宽高比5：7，大小不超过50KB，格式为JPG，否则禁止上传；</w:t>
      </w:r>
    </w:p>
    <w:p>
      <w:pPr>
        <w:ind w:left="559" w:leftChars="266"/>
        <w:jc w:val="left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（3）“拟免考课程”需要填写自考课程的全名称比如“英语（二）”，免考依据从下拉框中选择，如果需要免考多门课程，请点击“增加”按钮，添加新课程行。</w:t>
      </w:r>
    </w:p>
    <w:p>
      <w:pPr>
        <w:ind w:left="559" w:leftChars="266"/>
        <w:jc w:val="lef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（4）填写完申请表后，请务必点击“点击导出申请表”按钮，下载一份word版免考申请表，供后续打印使用。之后，请务必点击“下一步”按钮，进入材料选择页面(如下图所示</w:t>
      </w:r>
      <w:r>
        <w:rPr>
          <w:rFonts w:ascii="仿宋_GB2312" w:eastAsia="仿宋_GB2312"/>
          <w:sz w:val="32"/>
          <w:szCs w:val="32"/>
        </w:rPr>
        <w:t>)</w:t>
      </w:r>
      <w:r>
        <w:rPr>
          <w:rFonts w:hint="eastAsia" w:ascii="仿宋_GB2312" w:eastAsia="仿宋_GB2312"/>
          <w:sz w:val="32"/>
          <w:szCs w:val="32"/>
        </w:rPr>
        <w:t>，提交方式全部选择“纸质”，再点击“提交”按钮提交最终的免考申请，看到有“申报编码弹窗”提示后，才算办理完成，否则会因为没有办完全部流程就退出导致免考申请办理无效。</w:t>
      </w:r>
    </w:p>
    <w:p>
      <w:pPr>
        <w:ind w:left="559" w:leftChars="266"/>
        <w:jc w:val="left"/>
        <w:rPr>
          <w:szCs w:val="21"/>
        </w:rPr>
      </w:pPr>
      <w:r>
        <w:fldChar w:fldCharType="begin"/>
      </w:r>
      <w:r>
        <w:instrText xml:space="preserve"> INCLUDEPICTURE "../../../../../../../../../../../../../../../../../../../../../sd/AppData/Roaming/ksohtml/wps503F.tmp.jpg" \* MERGEFORMAT </w:instrText>
      </w:r>
      <w:r>
        <w:fldChar w:fldCharType="separate"/>
      </w:r>
      <w:r>
        <w:drawing>
          <wp:inline distT="0" distB="0" distL="114300" distR="114300">
            <wp:extent cx="5686425" cy="2219325"/>
            <wp:effectExtent l="0" t="0" r="13335" b="5715"/>
            <wp:docPr id="4" name="图片 8" descr="wps503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8" descr="wps503F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686425" cy="221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  <w:r>
        <w:t xml:space="preserve"> </w:t>
      </w:r>
    </w:p>
    <w:p>
      <w:pPr>
        <w:ind w:left="559" w:leftChars="266"/>
        <w:jc w:val="left"/>
      </w:pPr>
      <w:r>
        <w:rPr>
          <w:rFonts w:hint="eastAsia" w:ascii="宋体" w:hAnsi="宋体"/>
        </w:rPr>
        <w:t>申报编码弹窗提示</w:t>
      </w:r>
      <w:r>
        <w:rPr>
          <w:rFonts w:hint="eastAsia"/>
        </w:rPr>
        <w:t>:</w:t>
      </w:r>
    </w:p>
    <w:p>
      <w:pPr>
        <w:ind w:left="559" w:leftChars="266"/>
        <w:jc w:val="left"/>
      </w:pPr>
      <w:r>
        <w:fldChar w:fldCharType="begin"/>
      </w:r>
      <w:r>
        <w:instrText xml:space="preserve"> INCLUDEPICTURE "../../../../../../../../../../../../../../../../../../../../../sd/AppData/Roaming/ksohtml/wps504F.tmp.jpg" \* MERGEFORMAT </w:instrText>
      </w:r>
      <w:r>
        <w:fldChar w:fldCharType="separate"/>
      </w:r>
      <w:r>
        <w:drawing>
          <wp:inline distT="0" distB="0" distL="114300" distR="114300">
            <wp:extent cx="3009265" cy="1544320"/>
            <wp:effectExtent l="0" t="0" r="8255" b="10160"/>
            <wp:docPr id="5" name="图片 9" descr="wps504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9" descr="wps504F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09265" cy="1544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  <w:r>
        <w:t xml:space="preserve"> </w:t>
      </w:r>
    </w:p>
    <w:p>
      <w:pPr>
        <w:ind w:firstLine="640" w:firstLineChars="200"/>
        <w:jc w:val="lef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（5）广大考生一定要严格按照要求如实填写各项信息，一旦发现材料造假情况，将按有关规定严肃处理。</w:t>
      </w:r>
    </w:p>
    <w:p>
      <w:pPr>
        <w:ind w:left="559" w:leftChars="266"/>
        <w:jc w:val="left"/>
        <w:rPr>
          <w:rFonts w:hint="eastAsia" w:ascii="Calibri" w:eastAsia="宋体"/>
          <w:szCs w:val="21"/>
        </w:rPr>
      </w:pPr>
      <w:r>
        <w:rPr>
          <w:rFonts w:hint="eastAsia"/>
        </w:rPr>
        <w:t xml:space="preserve"> </w:t>
      </w:r>
    </w:p>
    <w:p>
      <w:pPr>
        <w:ind w:firstLine="640" w:firstLineChars="200"/>
        <w:jc w:val="left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8.考生在网页上看到办理成功（即看到“申报编码弹窗”提示）后，打印两份刚刚下载的《免考申请表》，在毕业申报现场确认时将免考申请表、免考材料同毕业材料一并上交市教育招生考试机构，地址和咨询电话见附件。</w:t>
      </w:r>
    </w:p>
    <w:p>
      <w:pPr>
        <w:ind w:firstLine="643" w:firstLineChars="200"/>
        <w:rPr>
          <w:rFonts w:hint="eastAsia" w:ascii="黑体" w:hAnsi="黑体" w:eastAsia="黑体"/>
          <w:b/>
          <w:bCs/>
          <w:sz w:val="32"/>
          <w:szCs w:val="32"/>
        </w:rPr>
      </w:pPr>
      <w:r>
        <w:rPr>
          <w:rFonts w:hint="eastAsia" w:ascii="黑体" w:hAnsi="黑体" w:eastAsia="黑体"/>
          <w:b/>
          <w:bCs/>
          <w:sz w:val="32"/>
          <w:szCs w:val="32"/>
        </w:rPr>
        <w:t>五、审核结果查看</w:t>
      </w:r>
    </w:p>
    <w:p>
      <w:pPr>
        <w:ind w:firstLine="56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“对自考考生免考课程的确认”审核完成后，我省会将审核结果在规定时间内回登至该网站，考生可及时登录网上申请系统查看审核结果。</w:t>
      </w:r>
    </w:p>
    <w:p>
      <w:pPr>
        <w:ind w:firstLine="560"/>
        <w:rPr>
          <w:rFonts w:hint="default" w:ascii="仿宋_GB2312" w:eastAsia="仿宋_GB2312"/>
          <w:sz w:val="32"/>
          <w:szCs w:val="32"/>
          <w:lang w:val="en-US" w:eastAsia="zh-CN"/>
        </w:rPr>
      </w:pPr>
      <w:r>
        <w:rPr>
          <w:rFonts w:ascii="仿宋_GB2312" w:eastAsia="仿宋_GB2312"/>
          <w:sz w:val="32"/>
          <w:szCs w:val="32"/>
        </w:rPr>
        <w:t>请考生提前</w:t>
      </w:r>
      <w:r>
        <w:rPr>
          <w:rFonts w:hint="eastAsia" w:ascii="仿宋_GB2312" w:eastAsia="仿宋_GB2312"/>
          <w:sz w:val="32"/>
          <w:szCs w:val="32"/>
        </w:rPr>
        <w:t>准备好</w:t>
      </w:r>
      <w:r>
        <w:rPr>
          <w:rFonts w:ascii="仿宋_GB2312" w:eastAsia="仿宋_GB2312"/>
          <w:sz w:val="32"/>
          <w:szCs w:val="32"/>
        </w:rPr>
        <w:t>各项</w:t>
      </w:r>
      <w:r>
        <w:rPr>
          <w:rFonts w:hint="eastAsia" w:ascii="仿宋_GB2312" w:eastAsia="仿宋_GB2312"/>
          <w:sz w:val="32"/>
          <w:szCs w:val="32"/>
        </w:rPr>
        <w:t>免考材料，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按照</w:t>
      </w:r>
      <w:r>
        <w:rPr>
          <w:rFonts w:hint="eastAsia" w:ascii="仿宋_GB2312" w:eastAsia="仿宋_GB2312"/>
          <w:sz w:val="32"/>
          <w:szCs w:val="32"/>
        </w:rPr>
        <w:t>规定时间完成免考网上申请</w:t>
      </w:r>
      <w:r>
        <w:rPr>
          <w:rFonts w:hint="eastAsia" w:ascii="仿宋_GB2312" w:eastAsia="仿宋_GB2312"/>
          <w:sz w:val="32"/>
          <w:szCs w:val="32"/>
          <w:lang w:eastAsia="zh-CN"/>
        </w:rPr>
        <w:t>。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山东省教育招生考试院自考免考咨询电话：0538-82598767。</w:t>
      </w:r>
    </w:p>
    <w:p>
      <w:pPr>
        <w:ind w:firstLine="56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</w:t>
      </w:r>
    </w:p>
    <w:p>
      <w:pPr>
        <w:ind w:firstLine="560"/>
        <w:rPr>
          <w:rFonts w:hint="eastAsia" w:ascii="仿宋_GB2312" w:eastAsia="仿宋_GB2312"/>
          <w:sz w:val="32"/>
          <w:szCs w:val="32"/>
        </w:rPr>
      </w:pPr>
    </w:p>
    <w:p>
      <w:pPr>
        <w:pStyle w:val="2"/>
        <w:widowControl/>
        <w:shd w:val="clear" w:color="auto" w:fill="FFFFFF"/>
        <w:spacing w:before="0" w:beforeAutospacing="0" w:after="0" w:afterAutospacing="0" w:line="480" w:lineRule="atLeast"/>
        <w:ind w:firstLine="540"/>
        <w:jc w:val="center"/>
        <w:rPr>
          <w:rFonts w:hint="eastAsia" w:ascii="仿宋_GB2312" w:hAnsi="等线" w:eastAsia="仿宋_GB2312" w:cs="Times New Roman"/>
          <w:kern w:val="2"/>
          <w:sz w:val="32"/>
          <w:szCs w:val="32"/>
        </w:rPr>
      </w:pPr>
      <w:r>
        <w:rPr>
          <w:rFonts w:hint="eastAsia"/>
          <w:sz w:val="28"/>
          <w:szCs w:val="28"/>
        </w:rPr>
        <w:t xml:space="preserve">                      </w:t>
      </w:r>
      <w:r>
        <w:rPr>
          <w:rFonts w:hint="eastAsia" w:ascii="仿宋_GB2312" w:hAnsi="等线" w:eastAsia="仿宋_GB2312" w:cs="Times New Roman"/>
          <w:kern w:val="2"/>
          <w:sz w:val="32"/>
          <w:szCs w:val="32"/>
        </w:rPr>
        <w:t xml:space="preserve"> 山东省教育招生考试院</w:t>
      </w:r>
    </w:p>
    <w:p>
      <w:pPr>
        <w:pStyle w:val="2"/>
        <w:widowControl/>
        <w:shd w:val="clear" w:color="auto" w:fill="FFFFFF"/>
        <w:spacing w:before="0" w:beforeAutospacing="0" w:after="0" w:afterAutospacing="0" w:line="480" w:lineRule="atLeast"/>
        <w:ind w:firstLine="540"/>
        <w:jc w:val="center"/>
        <w:rPr>
          <w:rFonts w:hint="eastAsia"/>
          <w:kern w:val="2"/>
          <w:sz w:val="28"/>
          <w:szCs w:val="28"/>
        </w:rPr>
      </w:pPr>
      <w:r>
        <w:rPr>
          <w:rFonts w:hint="eastAsia" w:ascii="仿宋_GB2312" w:hAnsi="等线" w:eastAsia="仿宋_GB2312" w:cs="Times New Roman"/>
          <w:kern w:val="2"/>
          <w:sz w:val="32"/>
          <w:szCs w:val="32"/>
        </w:rPr>
        <w:t xml:space="preserve">                      2021年10月2</w:t>
      </w:r>
      <w:r>
        <w:rPr>
          <w:rFonts w:hint="eastAsia" w:ascii="仿宋_GB2312" w:hAnsi="等线" w:eastAsia="仿宋_GB2312" w:cs="Times New Roman"/>
          <w:kern w:val="2"/>
          <w:sz w:val="32"/>
          <w:szCs w:val="32"/>
          <w:lang w:val="en-US" w:eastAsia="zh-CN"/>
        </w:rPr>
        <w:t>5</w:t>
      </w:r>
      <w:r>
        <w:rPr>
          <w:rFonts w:hint="eastAsia" w:ascii="仿宋_GB2312" w:hAnsi="等线" w:eastAsia="仿宋_GB2312" w:cs="Times New Roman"/>
          <w:kern w:val="2"/>
          <w:sz w:val="32"/>
          <w:szCs w:val="32"/>
        </w:rPr>
        <w:t>日</w:t>
      </w:r>
      <w:bookmarkStart w:id="0" w:name="_GoBack"/>
      <w:bookmarkEnd w:id="0"/>
      <w:r>
        <w:rPr>
          <w:rFonts w:hint="eastAsia"/>
          <w:kern w:val="2"/>
          <w:sz w:val="28"/>
          <w:szCs w:val="28"/>
        </w:rPr>
        <w:t xml:space="preserve"> </w:t>
      </w:r>
    </w:p>
    <w:p>
      <w:pPr>
        <w:pStyle w:val="2"/>
        <w:widowControl/>
        <w:shd w:val="clear" w:color="auto" w:fill="FFFFFF"/>
        <w:spacing w:before="0" w:beforeAutospacing="0" w:after="0" w:afterAutospacing="0" w:line="480" w:lineRule="atLeast"/>
        <w:jc w:val="both"/>
        <w:rPr>
          <w:rFonts w:hint="eastAsia"/>
          <w:kern w:val="2"/>
          <w:sz w:val="28"/>
          <w:szCs w:val="28"/>
        </w:rPr>
      </w:pPr>
      <w:r>
        <w:rPr>
          <w:rFonts w:hint="eastAsia"/>
          <w:kern w:val="2"/>
          <w:sz w:val="28"/>
          <w:szCs w:val="28"/>
        </w:rPr>
        <w:t xml:space="preserve"> 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3954C75"/>
    <w:multiLevelType w:val="multilevel"/>
    <w:tmpl w:val="53954C75"/>
    <w:lvl w:ilvl="0" w:tentative="0">
      <w:start w:val="3"/>
      <w:numFmt w:val="chineseCounting"/>
      <w:suff w:val="nothing"/>
      <w:lvlText w:val="%1、"/>
      <w:lvlJc w:val="left"/>
      <w:pPr>
        <w:ind w:left="0" w:firstLine="0"/>
      </w:pPr>
      <w:rPr>
        <w:rFonts w:hint="eastAsia" w:ascii="宋体" w:hAnsi="宋体" w:eastAsia="宋体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6642197"/>
    <w:rsid w:val="06642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nhideWhenUsed/>
    <w:qFormat/>
    <w:uiPriority w:val="99"/>
    <w:pPr>
      <w:spacing w:before="100" w:beforeAutospacing="1" w:after="100" w:afterAutospacing="1"/>
      <w:jc w:val="left"/>
    </w:pPr>
    <w:rPr>
      <w:rFonts w:ascii="Calibri" w:hAnsi="Calibri" w:eastAsia="宋体" w:cs="Calibri"/>
      <w:kern w:val="0"/>
      <w:sz w:val="24"/>
      <w:szCs w:val="24"/>
    </w:rPr>
  </w:style>
  <w:style w:type="character" w:styleId="5">
    <w:name w:val="Hyperlink"/>
    <w:unhideWhenUsed/>
    <w:qFormat/>
    <w:uiPriority w:val="99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numbering" Target="numbering.xml"/><Relationship Id="rId13" Type="http://schemas.openxmlformats.org/officeDocument/2006/relationships/customXml" Target="../customXml/item1.xml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2021-11-22T10:40:00Z</dcterms:created>
  <dc:creator>平和</dc:creator>
  <cp:lastModifiedBy>平和</cp:lastModifiedBy>
  <dcterms:modified xsi:type="dcterms:W3CDTF">2021-11-22T10:42:49Z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C5103D9250CA40BE81C9C6FFCA403FBC</vt:lpwstr>
  </property>
</Properties>
</file>