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/>
        <w:jc w:val="center"/>
        <w:rPr>
          <w:color w:val="000000"/>
          <w:sz w:val="22"/>
          <w:szCs w:val="22"/>
        </w:rPr>
      </w:pPr>
      <w:r>
        <w:rPr>
          <w:rStyle w:val="5"/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社会工作（专科）转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行政管理（专科）课程顶替对照表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rPr>
          <w:color w:val="000000"/>
          <w:sz w:val="22"/>
          <w:szCs w:val="22"/>
        </w:rPr>
      </w:pP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2"/>
        <w:gridCol w:w="574"/>
        <w:gridCol w:w="3010"/>
        <w:gridCol w:w="382"/>
        <w:gridCol w:w="574"/>
        <w:gridCol w:w="3010"/>
        <w:gridCol w:w="38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690206行政管理（专科）</w:t>
            </w:r>
          </w:p>
        </w:tc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690101社会工作（专科）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序号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学分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法学概论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00274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社会政策与法规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00107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现代管理学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06096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社会传播学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00147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人力资源管理(一)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00071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社会保障概论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00163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管理心理学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00266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社会心理学(一)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00182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公共关系学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00182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公共关系学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00277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行政管理学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00272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社会工作概论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00292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市政学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06095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社区服务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00312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政治学概论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00034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社会学概论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00341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公文写作与处理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00273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社会工作实务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03349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政府经济管理概论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06097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社会问题(二)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03350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社会研究方法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03350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社会研究方法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04729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大学语文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04729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大学语文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12105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社会工作与管理毕业实习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74</w:t>
            </w:r>
          </w:p>
        </w:tc>
        <w:tc>
          <w:tcPr>
            <w:tcW w:w="0" w:type="auto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68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20"/>
        <w:rPr>
          <w:color w:val="000000"/>
          <w:sz w:val="22"/>
          <w:szCs w:val="2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 xml:space="preserve">                       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right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工程造价（专科）转建设工程管理（专科）课程顶替对照表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6"/>
        <w:gridCol w:w="662"/>
        <w:gridCol w:w="2905"/>
        <w:gridCol w:w="407"/>
        <w:gridCol w:w="662"/>
        <w:gridCol w:w="2905"/>
        <w:gridCol w:w="38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540501建设工程管理（专科）</w:t>
            </w:r>
          </w:p>
        </w:tc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540502工程造价（专科）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序号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课程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课程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学分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00018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计算机应用基础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06957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计算机基础与语言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00019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计算机应用基础（实践）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00975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工程概预算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06962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工程造价确定与控制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08698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工程概预算（实践）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02432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建筑结构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经济应用数学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03894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施工项目管理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06959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工程经济概论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04052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建筑工程制图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06958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建筑工程识图与构造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04053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建筑材料学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工程造价案例分析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04063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建筑工程测量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土建工程计量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04064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建筑工程测量（实践）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土建工程计量（实践）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04232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综合课程设计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06971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工程造价管理实务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06998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毕业实习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08769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房屋构造与维护管理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06970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工程造价实用软件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01564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工程建设监理概论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工程项目管理与监理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01850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建筑施工技术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工程财务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04059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建筑工程施工及组织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3.5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土建工程施工与计划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04060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建筑工程施工及组织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2.5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土建工程施工与计划（实践）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08768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房屋构造与维护管理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合同法与合同管理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21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10029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安全管理与生产技术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06968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安装工程技术与计量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顶替任意课程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04729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大学语文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75</w:t>
            </w:r>
          </w:p>
        </w:tc>
        <w:tc>
          <w:tcPr>
            <w:tcW w:w="0" w:type="auto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</w:rPr>
              <w:t>89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br w:type="textWrapping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450" w:lineRule="atLeast"/>
        <w:ind w:right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</w:rPr>
      </w:pPr>
      <w:bookmarkStart w:id="0" w:name="_GoBack"/>
      <w:bookmarkEnd w:id="0"/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</w:rPr>
        <w:t>国际贸易实务(专科）转市场营销（专科）课程顶替对照表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66"/>
        <w:gridCol w:w="827"/>
        <w:gridCol w:w="2716"/>
        <w:gridCol w:w="366"/>
        <w:gridCol w:w="827"/>
        <w:gridCol w:w="2845"/>
        <w:gridCol w:w="36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630701市场营销（专科）</w:t>
            </w:r>
          </w:p>
        </w:tc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630501国际贸易实务(专科）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序号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 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 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课程名称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rStyle w:val="5"/>
                <w:color w:val="000000"/>
                <w:sz w:val="22"/>
                <w:szCs w:val="22"/>
                <w:bdr w:val="none" w:color="auto" w:sz="0" w:space="0"/>
              </w:rPr>
              <w:t>学分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00019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计算机应用基础(实践)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00041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基础会计学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00041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基础会计学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00054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管理学原理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00076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国际金融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00058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市场营销学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00058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市场营销学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00144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企业管理概论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00088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基础英语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00177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消费心理学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00179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谈判与推销技巧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00090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国际贸易实务（一）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10510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连锁与特许经营管理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00091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国际商法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03706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思想道德修养与法律基础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04183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概率论与数理统计(经管类)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高等数学（一）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10513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销售案例研究(实践)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00089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国际贸易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12656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00178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市场调查与预测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00009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政治经济学（财经类）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00185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商品流通概论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00092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中国对外贸易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00892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商务交流(二)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04729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大学语文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00908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网络营销与策划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00091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外贸函电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00909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网络营销与策划(实践)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00093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国际技术贸易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71</w:t>
            </w:r>
          </w:p>
        </w:tc>
        <w:tc>
          <w:tcPr>
            <w:tcW w:w="0" w:type="auto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总学分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50" w:lineRule="atLeast"/>
              <w:ind w:left="0" w:right="0"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bdr w:val="none" w:color="auto" w:sz="0" w:space="0"/>
              </w:rPr>
              <w:t>80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CA6D99"/>
    <w:rsid w:val="13CA6D99"/>
    <w:rsid w:val="43A340F7"/>
    <w:rsid w:val="7981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2021-09-22T01:39:00Z</dcterms:created>
  <dc:creator>成钰莹</dc:creator>
  <cp:lastModifiedBy>成钰莹</cp:lastModifiedBy>
  <dcterms:modified xsi:type="dcterms:W3CDTF">2021-09-22T01:41:11Z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1E4D91C176E44778B54C8FD782DD8805</vt:lpwstr>
  </property>
</Properties>
</file>