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widowControl/>
        <w:bidi w:val="0"/>
        <w:jc w:val="center"/>
        <w:rPr>
          <w:rFonts w:cs="方正小标宋简体" w:asciiTheme="minorEastAsia"/>
          <w:color w:val="000000"/>
          <w:kern w:val="0"/>
          <w:sz w:val="32"/>
          <w:szCs w:val="32"/>
          <w:lang w:bidi="ar"/>
        </w:rPr>
      </w:pP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《</w:t>
      </w:r>
      <w:r>
        <w:rPr>
          <w:rFonts w:cs="方正小标宋简体" w:asciiTheme="minorEastAsia"/>
          <w:color w:val="000000"/>
          <w:kern w:val="0"/>
          <w:sz w:val="32"/>
          <w:szCs w:val="32"/>
          <w:lang w:val="en-US" w:eastAsia="zh-CN" w:bidi="ar"/>
        </w:rPr>
        <w:t>combustion</w:t>
      </w: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软件》</w:t>
      </w:r>
    </w:p>
    <w:p>
      <w:pPr>
        <w:pStyle w:val="Style14"/>
        <w:widowControl/>
        <w:bidi w:val="0"/>
        <w:jc w:val="center"/>
        <w:rPr>
          <w:rFonts w:cs="方正小标宋简体" w:asciiTheme="minorEastAsia"/>
          <w:bCs/>
          <w:sz w:val="32"/>
          <w:szCs w:val="32"/>
        </w:rPr>
      </w:pPr>
      <w:r>
        <w:rPr>
          <w:rFonts w:cs="方正小标宋简体" w:asciiTheme="minorEastAsia"/>
          <w:color w:val="000000"/>
          <w:kern w:val="0"/>
          <w:sz w:val="32"/>
          <w:szCs w:val="32"/>
        </w:rPr>
        <w:t>课程考试大纲</w:t>
      </w:r>
    </w:p>
    <w:p>
      <w:pPr>
        <w:pStyle w:val="Style14"/>
        <w:bidi w:val="0"/>
        <w:rPr>
          <w:rFonts w:asciiTheme="minorEastAsia"/>
          <w:sz w:val="24"/>
        </w:rPr>
      </w:pPr>
      <w:r>
        <w:rPr>
          <w:rFonts w:asciiTheme="minorEastAsia"/>
          <w:sz w:val="24"/>
        </w:rPr>
        <w:t xml:space="preserve">            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一、课程性质</w:t>
      </w:r>
    </w:p>
    <w:p>
      <w:pPr>
        <w:pStyle w:val="Style14"/>
        <w:bidi w:val="0"/>
        <w:spacing w:beforeLines="0" w:afterLines="65"/>
        <w:ind w:firstLine="425"/>
        <w:rPr>
          <w:rFonts w:ascii="华文宋体" w:hAnsi="华文宋体" w:eastAsia="华文宋体" w:cs="宋体"/>
          <w:sz w:val="28"/>
          <w:szCs w:val="28"/>
        </w:rPr>
      </w:pPr>
      <w:r>
        <w:rPr>
          <w:rFonts w:eastAsia="华文宋体" w:cs="宋体" w:ascii="华文宋体" w:hAnsi="华文宋体"/>
          <w:sz w:val="28"/>
          <w:szCs w:val="28"/>
        </w:rPr>
        <w:t>Combustion</w:t>
      </w:r>
      <w:r>
        <w:rPr>
          <w:rFonts w:ascii="华文宋体" w:hAnsi="华文宋体" w:cs="宋体" w:eastAsia="华文宋体"/>
          <w:sz w:val="28"/>
          <w:szCs w:val="28"/>
        </w:rPr>
        <w:t>是一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款</w:t>
      </w:r>
      <w:r>
        <w:rPr>
          <w:rFonts w:ascii="华文宋体" w:hAnsi="华文宋体" w:cs="宋体" w:eastAsia="华文宋体"/>
          <w:sz w:val="28"/>
          <w:szCs w:val="28"/>
        </w:rPr>
        <w:t>三维视频特效软件，是为视觉特效创建而设计的一整套尖端工具，通过对本课程学习，使学生掌握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其</w:t>
      </w:r>
      <w:r>
        <w:rPr>
          <w:rFonts w:ascii="华文宋体" w:hAnsi="华文宋体" w:cs="宋体" w:eastAsia="华文宋体"/>
          <w:sz w:val="28"/>
          <w:szCs w:val="28"/>
        </w:rPr>
        <w:t>矢量绘画、粒子、视频效果处理、轨迹动画以及</w:t>
      </w:r>
      <w:r>
        <w:rPr>
          <w:rFonts w:eastAsia="华文宋体" w:cs="宋体" w:ascii="华文宋体" w:hAnsi="华文宋体"/>
          <w:sz w:val="28"/>
          <w:szCs w:val="28"/>
        </w:rPr>
        <w:t>3D</w:t>
      </w:r>
      <w:r>
        <w:rPr>
          <w:rFonts w:ascii="华文宋体" w:hAnsi="华文宋体" w:cs="宋体" w:eastAsia="华文宋体"/>
          <w:sz w:val="28"/>
          <w:szCs w:val="28"/>
        </w:rPr>
        <w:t>效果合成。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使学生熟悉掌握</w:t>
      </w:r>
      <w:r>
        <w:rPr>
          <w:rFonts w:ascii="华文宋体" w:hAnsi="华文宋体" w:cs="宋体" w:eastAsia="华文宋体"/>
          <w:sz w:val="28"/>
          <w:szCs w:val="28"/>
        </w:rPr>
        <w:t>动态图片、三维合成、颜色矫正、图像稳定、矢量绘制和旋转文字特效、</w:t>
      </w:r>
      <w:r>
        <w:rPr>
          <w:rFonts w:eastAsia="华文宋体" w:cs="宋体" w:ascii="华文宋体" w:hAnsi="华文宋体"/>
          <w:sz w:val="28"/>
          <w:szCs w:val="28"/>
        </w:rPr>
        <w:t>Flash</w:t>
      </w:r>
      <w:r>
        <w:rPr>
          <w:rFonts w:ascii="华文宋体" w:hAnsi="华文宋体" w:cs="宋体" w:eastAsia="华文宋体"/>
          <w:sz w:val="28"/>
          <w:szCs w:val="28"/>
        </w:rPr>
        <w:t>输出等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的能力</w:t>
      </w:r>
      <w:r>
        <w:rPr>
          <w:rFonts w:eastAsia="华文宋体" w:cs="宋体" w:ascii="华文宋体" w:hAnsi="华文宋体"/>
          <w:sz w:val="28"/>
          <w:szCs w:val="28"/>
        </w:rPr>
        <w:t>;</w:t>
      </w:r>
      <w:r>
        <w:rPr>
          <w:rFonts w:ascii="华文宋体" w:hAnsi="华文宋体" w:cs="宋体" w:eastAsia="华文宋体"/>
          <w:sz w:val="28"/>
          <w:szCs w:val="28"/>
        </w:rPr>
        <w:t>另外还提供了运动图形和合成艺术新的创建能力，是一门集理论与实践于一体的应用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型</w:t>
      </w:r>
      <w:r>
        <w:rPr>
          <w:rFonts w:ascii="华文宋体" w:hAnsi="华文宋体" w:cs="宋体" w:eastAsia="华文宋体"/>
          <w:sz w:val="28"/>
          <w:szCs w:val="28"/>
        </w:rPr>
        <w:t>课程。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课程目的</w:t>
      </w:r>
    </w:p>
    <w:p>
      <w:pPr>
        <w:pStyle w:val="Style14"/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知识目标：</w:t>
      </w:r>
    </w:p>
    <w:p>
      <w:pPr>
        <w:pStyle w:val="Style14"/>
        <w:bidi w:val="0"/>
        <w:ind w:firstLine="425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通过本课程的学习，要求学生掌握基本视觉特效的制作方法、熟悉在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视觉特效制作中</w:t>
      </w:r>
      <w:r>
        <w:rPr>
          <w:rFonts w:ascii="华文宋体" w:hAnsi="华文宋体" w:cs="宋体" w:eastAsia="华文宋体"/>
          <w:sz w:val="28"/>
          <w:szCs w:val="28"/>
        </w:rPr>
        <w:t>学会解决一般问题。能熟练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三维合成，颜色矫正，动态图片</w:t>
      </w:r>
      <w:r>
        <w:rPr>
          <w:rFonts w:ascii="华文宋体" w:hAnsi="华文宋体" w:cs="宋体" w:eastAsia="华文宋体"/>
          <w:sz w:val="28"/>
          <w:szCs w:val="28"/>
        </w:rPr>
        <w:t>，学会使用常用的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视频处理</w:t>
      </w:r>
      <w:r>
        <w:rPr>
          <w:rFonts w:ascii="华文宋体" w:hAnsi="华文宋体" w:cs="宋体" w:eastAsia="华文宋体"/>
          <w:sz w:val="28"/>
          <w:szCs w:val="28"/>
        </w:rPr>
        <w:t>的操作。</w:t>
      </w:r>
    </w:p>
    <w:p>
      <w:pPr>
        <w:pStyle w:val="Style14"/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</w:r>
    </w:p>
    <w:p>
      <w:pPr>
        <w:pStyle w:val="Style14"/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能力目标：</w:t>
      </w:r>
    </w:p>
    <w:p>
      <w:pPr>
        <w:pStyle w:val="Style14"/>
        <w:bidi w:val="0"/>
        <w:ind w:left="708" w:hanging="708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1</w:t>
      </w:r>
      <w:r>
        <w:rPr>
          <w:rFonts w:ascii="华文宋体" w:hAnsi="华文宋体" w:cs="宋体" w:eastAsia="华文宋体"/>
          <w:sz w:val="28"/>
          <w:szCs w:val="28"/>
        </w:rPr>
        <w:t>）本课程是三维动画制作的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后期</w:t>
      </w:r>
      <w:r>
        <w:rPr>
          <w:rFonts w:ascii="华文宋体" w:hAnsi="华文宋体" w:cs="宋体" w:eastAsia="华文宋体"/>
          <w:sz w:val="28"/>
          <w:szCs w:val="28"/>
        </w:rPr>
        <w:t>课程，需要学生掌握基本命令，采用</w:t>
      </w:r>
      <w:r>
        <w:rPr>
          <w:rFonts w:cs="方正小标宋简体" w:asciiTheme="minorEastAsia"/>
          <w:color w:val="000000"/>
          <w:kern w:val="0"/>
          <w:sz w:val="32"/>
          <w:szCs w:val="32"/>
          <w:lang w:val="en-US" w:eastAsia="zh-CN" w:bidi="ar"/>
        </w:rPr>
        <w:t>combustion</w:t>
      </w:r>
      <w:r>
        <w:rPr>
          <w:rFonts w:ascii="华文宋体" w:hAnsi="华文宋体" w:cs="宋体" w:eastAsia="华文宋体"/>
          <w:sz w:val="28"/>
          <w:szCs w:val="28"/>
        </w:rPr>
        <w:t>各种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视频处理工具</w:t>
      </w:r>
      <w:r>
        <w:rPr>
          <w:rFonts w:ascii="华文宋体" w:hAnsi="华文宋体" w:cs="宋体" w:eastAsia="华文宋体"/>
          <w:sz w:val="28"/>
          <w:szCs w:val="28"/>
        </w:rPr>
        <w:t>和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效果器</w:t>
      </w:r>
      <w:r>
        <w:rPr>
          <w:rFonts w:ascii="华文宋体" w:hAnsi="华文宋体" w:cs="宋体" w:eastAsia="华文宋体"/>
          <w:sz w:val="28"/>
          <w:szCs w:val="28"/>
        </w:rPr>
        <w:t>，使学生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掌握视频处理的基本</w:t>
      </w:r>
      <w:r>
        <w:rPr>
          <w:rFonts w:ascii="华文宋体" w:hAnsi="华文宋体" w:cs="宋体" w:eastAsia="华文宋体"/>
          <w:sz w:val="28"/>
          <w:szCs w:val="28"/>
        </w:rPr>
        <w:t>方法。</w:t>
      </w:r>
    </w:p>
    <w:p>
      <w:pPr>
        <w:pStyle w:val="Style14"/>
        <w:bidi w:val="0"/>
        <w:ind w:left="708" w:hanging="708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2</w:t>
      </w:r>
      <w:r>
        <w:rPr>
          <w:rFonts w:ascii="华文宋体" w:hAnsi="华文宋体" w:cs="宋体" w:eastAsia="华文宋体"/>
          <w:sz w:val="28"/>
          <w:szCs w:val="28"/>
        </w:rPr>
        <w:t>）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理解视频的基本原理，了解视频制式，分辨率</w:t>
      </w:r>
      <w:r>
        <w:rPr>
          <w:rFonts w:ascii="华文宋体" w:hAnsi="华文宋体" w:cs="宋体" w:eastAsia="华文宋体"/>
          <w:sz w:val="28"/>
          <w:szCs w:val="28"/>
        </w:rPr>
        <w:t>，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了解颜色，关键帧，效果器等基本视效处理命令，为后期复杂的视频处理打下基础</w:t>
      </w:r>
      <w:r>
        <w:rPr>
          <w:rFonts w:ascii="华文宋体" w:hAnsi="华文宋体" w:cs="宋体" w:eastAsia="华文宋体"/>
          <w:sz w:val="28"/>
          <w:szCs w:val="28"/>
        </w:rPr>
        <w:t>。</w:t>
      </w:r>
    </w:p>
    <w:p>
      <w:pPr>
        <w:pStyle w:val="Style14"/>
        <w:bidi w:val="0"/>
        <w:ind w:left="707" w:hanging="831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3</w:t>
      </w:r>
      <w:r>
        <w:rPr>
          <w:rFonts w:ascii="华文宋体" w:hAnsi="华文宋体" w:cs="宋体" w:eastAsia="华文宋体"/>
          <w:sz w:val="28"/>
          <w:szCs w:val="28"/>
        </w:rPr>
        <w:t>）完成对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对三维软件渲染的序列帧进行合成与较色</w:t>
      </w:r>
      <w:r>
        <w:rPr>
          <w:rFonts w:ascii="华文宋体" w:hAnsi="华文宋体" w:cs="宋体" w:eastAsia="华文宋体"/>
          <w:sz w:val="28"/>
          <w:szCs w:val="28"/>
        </w:rPr>
        <w:t>，</w:t>
      </w:r>
      <w:r>
        <w:rPr>
          <w:rFonts w:ascii="华文宋体" w:hAnsi="华文宋体" w:cs="宋体" w:eastAsia="华文宋体"/>
          <w:sz w:val="28"/>
          <w:szCs w:val="28"/>
          <w:lang w:val="en-US" w:eastAsia="zh-CN"/>
        </w:rPr>
        <w:t>对视频特效的添加，然后输出，为后期的剪辑</w:t>
      </w:r>
      <w:r>
        <w:rPr>
          <w:rFonts w:ascii="华文宋体" w:hAnsi="华文宋体" w:cs="宋体" w:eastAsia="华文宋体"/>
          <w:sz w:val="28"/>
          <w:szCs w:val="28"/>
        </w:rPr>
        <w:t>打好稳定的基础，有利于紧跟后期课程的开展。</w:t>
      </w:r>
    </w:p>
    <w:p>
      <w:pPr>
        <w:pStyle w:val="Style14"/>
        <w:bidi w:val="0"/>
        <w:ind w:left="279"/>
        <w:rPr>
          <w:rFonts w:ascii="华文宋体" w:hAnsi="华文宋体" w:eastAsia="华文宋体"/>
          <w:sz w:val="24"/>
        </w:rPr>
      </w:pPr>
      <w:r>
        <w:rPr>
          <w:rFonts w:eastAsia="华文宋体" w:ascii="华文宋体" w:hAnsi="华文宋体"/>
          <w:sz w:val="24"/>
        </w:rPr>
      </w:r>
    </w:p>
    <w:p>
      <w:pPr>
        <w:pStyle w:val="Style14"/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素质目标：</w:t>
      </w:r>
      <w:r>
        <w:rPr>
          <w:rFonts w:cs="仿宋_GB2312" w:asciiTheme="minorEastAsia"/>
          <w:color w:val="000000"/>
          <w:kern w:val="0"/>
          <w:sz w:val="28"/>
          <w:szCs w:val="28"/>
        </w:rPr>
        <w:t>1</w:t>
      </w:r>
      <w:r>
        <w:rPr>
          <w:rFonts w:cs="仿宋_GB2312" w:asciiTheme="minorEastAsia"/>
          <w:color w:val="000000"/>
          <w:kern w:val="0"/>
          <w:sz w:val="28"/>
          <w:szCs w:val="28"/>
        </w:rPr>
        <w:t>、培养学生发现问题和解决问题的能力。</w:t>
      </w:r>
    </w:p>
    <w:p>
      <w:pPr>
        <w:pStyle w:val="Style14"/>
        <w:numPr>
          <w:ilvl w:val="0"/>
          <w:numId w:val="2"/>
        </w:numPr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 xml:space="preserve">具有良好的学习态度。 </w:t>
      </w:r>
    </w:p>
    <w:p>
      <w:pPr>
        <w:pStyle w:val="Style14"/>
        <w:numPr>
          <w:ilvl w:val="0"/>
          <w:numId w:val="2"/>
        </w:numPr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具有良好的交往与沟通表达能力；</w:t>
      </w:r>
    </w:p>
    <w:p>
      <w:pPr>
        <w:pStyle w:val="Style14"/>
        <w:numPr>
          <w:ilvl w:val="0"/>
          <w:numId w:val="2"/>
        </w:numPr>
        <w:bidi w:val="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具有团队合作精神；</w:t>
      </w:r>
    </w:p>
    <w:p>
      <w:pPr>
        <w:pStyle w:val="Style14"/>
        <w:bidi w:val="0"/>
        <w:ind w:left="132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5</w:t>
      </w:r>
      <w:r>
        <w:rPr>
          <w:rFonts w:cs="仿宋_GB2312" w:asciiTheme="minorEastAsia"/>
          <w:color w:val="000000"/>
          <w:kern w:val="0"/>
          <w:sz w:val="28"/>
          <w:szCs w:val="28"/>
        </w:rPr>
        <w:t>、具有正确的价值观与评定事物的能力。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bCs/>
          <w:sz w:val="28"/>
          <w:szCs w:val="28"/>
        </w:rPr>
      </w:pPr>
      <w:r>
        <w:rPr>
          <w:rFonts w:ascii="仿宋_GB2312" w:hAnsi="仿宋_GB2312" w:cs="仿宋_GB2312" w:eastAsia="仿宋_GB2312"/>
          <w:b/>
          <w:bCs/>
          <w:sz w:val="28"/>
          <w:szCs w:val="28"/>
        </w:rPr>
        <w:t>二、考试内容及要求</w:t>
      </w:r>
    </w:p>
    <w:p>
      <w:pPr>
        <w:pStyle w:val="Style14"/>
        <w:rPr>
          <w:rFonts w:cs="仿宋_GB2312" w:asciiTheme="minorEastAsia"/>
          <w:b w:val="false"/>
          <w:b w:val="false"/>
          <w:bCs w:val="false"/>
          <w:color w:val="FF0000"/>
          <w:sz w:val="28"/>
          <w:szCs w:val="28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</w:r>
    </w:p>
    <w:tbl>
      <w:tblPr>
        <w:tblW w:w="746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rPr/>
        <w:tc>
          <w:tcPr>
            <w:tcW w:w="74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jc w:val="center"/>
              <w:rPr>
                <w:b w:val="false"/>
                <w:b w:val="false"/>
                <w:bCs w:val="false"/>
                <w:color w:val="FF0000"/>
                <w:sz w:val="32"/>
                <w:szCs w:val="32"/>
              </w:rPr>
            </w:pPr>
            <w:r>
              <w:rPr>
                <w:b w:val="false"/>
                <w:bCs w:val="false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理论</w:t>
            </w:r>
            <w:r>
              <w:rPr>
                <w:b w:val="false"/>
                <w:bCs w:val="false"/>
                <w:color w:val="FF0000"/>
              </w:rPr>
              <w:t>+</w:t>
            </w:r>
            <w:r>
              <w:rPr>
                <w:b w:val="false"/>
                <w:bCs w:val="false"/>
                <w:color w:val="FF0000"/>
              </w:rPr>
              <w:t>实践</w:t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</w:tr>
    </w:tbl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考查试题方式：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理论部分：试卷（统一出题方式考查）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单项选择题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  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多项选择题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  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实践题部分：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制作题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60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制作题范例：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如：根据提供的素材文件运用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combustion</w:t>
      </w:r>
      <w:r>
        <w:rPr>
          <w:rFonts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制作短片（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要求；分辨率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1920*1280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，内容</w:t>
      </w:r>
      <w:r>
        <w:rPr>
          <w:rFonts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正面，主题积极向上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，转场合理，节奏，时间控制得当，）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步骤：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、打开软件，</w:t>
      </w:r>
      <w:r>
        <w:rPr>
          <w:rFonts w:cs="仿宋_GB2312"/>
          <w:b w:val="false"/>
          <w:bCs w:val="false"/>
          <w:color w:val="FF0000"/>
          <w:sz w:val="28"/>
          <w:szCs w:val="28"/>
        </w:rPr>
        <w:t>导入图片素材或视频素材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</w:t>
      </w:r>
      <w:r>
        <w:rPr>
          <w:rFonts w:cs="仿宋_GB2312"/>
          <w:b w:val="false"/>
          <w:bCs w:val="false"/>
          <w:color w:val="FF0000"/>
          <w:sz w:val="28"/>
          <w:szCs w:val="28"/>
        </w:rPr>
        <w:t>创建合成，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3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、制作文字标题动画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4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、调整各素材时长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5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、利用关键帧制作图片展示动画（位移、缩放、旋转）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6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、制作转场（透明度、蒙版、特效工具）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7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 提交短片视频及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CB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原文件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知识点考查比例：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理论（软件）基础的理解程度（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2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操作熟练程度（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2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3.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实际问题的解决能力（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5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rFonts w:ascii="宋体" w:hAnsi="宋体" w:eastAsia="宋体"/>
          <w:b w:val="false"/>
          <w:b w:val="false"/>
          <w:bCs w:val="false"/>
          <w:color w:val="FF0000"/>
        </w:rPr>
      </w:pPr>
      <w:r>
        <w:rPr>
          <w:rFonts w:eastAsia="宋体" w:cs="仿宋_GB2312" w:ascii="宋体" w:hAnsi="宋体"/>
          <w:b w:val="false"/>
          <w:bCs w:val="false"/>
          <w:color w:val="FF0000"/>
          <w:sz w:val="28"/>
          <w:szCs w:val="28"/>
        </w:rPr>
        <w:t>4.</w:t>
      </w:r>
      <w:r>
        <w:rPr>
          <w:rFonts w:ascii="宋体" w:hAnsi="宋体" w:cs="仿宋_GB2312"/>
          <w:b w:val="false"/>
          <w:bCs w:val="false"/>
          <w:color w:val="FF0000"/>
          <w:sz w:val="28"/>
          <w:szCs w:val="28"/>
        </w:rPr>
        <w:t>相关知识的拓展能力（</w:t>
      </w:r>
      <w:r>
        <w:rPr>
          <w:rFonts w:eastAsia="宋体" w:cs="仿宋_GB2312" w:ascii="宋体" w:hAnsi="宋体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1</w:t>
      </w:r>
      <w:r>
        <w:rPr>
          <w:rFonts w:eastAsia="宋体" w:cs="仿宋_GB2312" w:ascii="宋体" w:hAnsi="宋体"/>
          <w:b w:val="false"/>
          <w:bCs w:val="false"/>
          <w:color w:val="FF0000"/>
          <w:sz w:val="28"/>
          <w:szCs w:val="28"/>
        </w:rPr>
        <w:t>0%</w:t>
      </w:r>
      <w:r>
        <w:rPr>
          <w:rFonts w:ascii="宋体" w:hAnsi="宋体" w:cs="仿宋_GB2312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bidi w:val="0"/>
        <w:spacing w:lineRule="exact" w:line="430"/>
        <w:jc w:val="left"/>
        <w:rPr>
          <w:rFonts w:cs="仿宋_GB2312" w:asciiTheme="minorEastAsia"/>
          <w:bCs/>
          <w:sz w:val="28"/>
          <w:szCs w:val="28"/>
        </w:rPr>
      </w:pPr>
      <w:r>
        <w:rPr>
          <w:rFonts w:cs="仿宋_GB2312" w:eastAsia="仿宋_GB2312" w:asciiTheme="minorEastAsia"/>
          <w:b/>
          <w:bCs/>
          <w:sz w:val="28"/>
          <w:szCs w:val="28"/>
        </w:rPr>
        <w:t>三、考查知识点：</w:t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第一章 </w:t>
      </w:r>
      <w:r>
        <w:rPr>
          <w:rFonts w:cs="仿宋_GB2312" w:asciiTheme="minorEastAsia"/>
          <w:sz w:val="28"/>
          <w:szCs w:val="28"/>
          <w:lang w:val="en-US" w:eastAsia="zh-CN"/>
        </w:rPr>
        <w:t>combustion</w:t>
      </w:r>
      <w:r>
        <w:rPr>
          <w:rFonts w:cs="仿宋_GB2312" w:asciiTheme="minorEastAsia"/>
          <w:sz w:val="28"/>
          <w:szCs w:val="28"/>
          <w:lang w:val="en-US" w:eastAsia="zh-CN"/>
        </w:rPr>
        <w:t>基础入门</w:t>
      </w:r>
    </w:p>
    <w:p>
      <w:pPr>
        <w:pStyle w:val="Style14"/>
        <w:bidi w:val="0"/>
        <w:jc w:val="left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一、 </w:t>
      </w:r>
      <w:r>
        <w:rPr>
          <w:rFonts w:cs="仿宋_GB2312" w:asciiTheme="minorEastAsia"/>
          <w:sz w:val="28"/>
          <w:szCs w:val="28"/>
          <w:lang w:val="en-US" w:eastAsia="zh-CN"/>
        </w:rPr>
        <w:t xml:space="preserve">熟悉工作界面，创建工作区，导入各种素材，了解视频制式、分辨率等的基本概念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本章重点：</w:t>
      </w:r>
    </w:p>
    <w:p>
      <w:pPr>
        <w:pStyle w:val="Style14"/>
        <w:bidi w:val="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熟悉软件的基本操作，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要求：</w:t>
      </w:r>
    </w:p>
    <w:p>
      <w:pPr>
        <w:pStyle w:val="Style14"/>
        <w:bidi w:val="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创建一个符合要求的合成项目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numPr>
          <w:ilvl w:val="0"/>
          <w:numId w:val="3"/>
        </w:numPr>
        <w:bidi w:val="0"/>
        <w:jc w:val="center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合成影片</w:t>
      </w:r>
    </w:p>
    <w:p>
      <w:pPr>
        <w:pStyle w:val="Style14"/>
        <w:bidi w:val="0"/>
        <w:jc w:val="left"/>
        <w:rPr>
          <w:rFonts w:ascii="华文宋体" w:hAnsi="华文宋体" w:eastAsia="宋体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合成的基本设置、素材的整理、创建合成、图层的理解、关键帧的概念。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</w:t>
      </w:r>
      <w:r>
        <w:rPr>
          <w:rFonts w:cs="仿宋_GB2312" w:asciiTheme="minorEastAsia"/>
          <w:sz w:val="28"/>
          <w:szCs w:val="28"/>
          <w:lang w:val="en-US" w:eastAsia="zh-CN"/>
        </w:rPr>
        <w:t>章</w:t>
      </w:r>
      <w:r>
        <w:rPr>
          <w:rFonts w:cs="仿宋_GB2312" w:asciiTheme="minorEastAsia"/>
          <w:sz w:val="28"/>
          <w:szCs w:val="28"/>
        </w:rPr>
        <w:t>重点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创建合成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5"/>
        <w:numPr>
          <w:ilvl w:val="0"/>
          <w:numId w:val="4"/>
        </w:numPr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对导入的各类素材进行分类管理</w:t>
      </w:r>
    </w:p>
    <w:p>
      <w:pPr>
        <w:pStyle w:val="Style15"/>
        <w:numPr>
          <w:ilvl w:val="0"/>
          <w:numId w:val="4"/>
        </w:numPr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创建符合要求的合成。</w:t>
      </w:r>
    </w:p>
    <w:p>
      <w:pPr>
        <w:pStyle w:val="Style15"/>
        <w:bidi w:val="0"/>
        <w:ind w:left="420" w:firstLine="4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ind w:firstLine="224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第三章  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理解</w:t>
      </w:r>
      <w:r>
        <w:rPr>
          <w:rFonts w:eastAsia="华文宋体" w:ascii="华文宋体" w:hAnsi="华文宋体"/>
          <w:sz w:val="28"/>
          <w:szCs w:val="28"/>
          <w:lang w:val="en-US" w:eastAsia="zh-CN"/>
        </w:rPr>
        <w:t>combustion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三维空间合成</w:t>
      </w:r>
    </w:p>
    <w:p>
      <w:pPr>
        <w:pStyle w:val="Style14"/>
        <w:numPr>
          <w:ilvl w:val="0"/>
          <w:numId w:val="5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三维合成的工作环境和</w:t>
      </w:r>
      <w:r>
        <w:rPr>
          <w:rFonts w:eastAsia="华文宋体" w:ascii="华文宋体" w:hAnsi="华文宋体"/>
          <w:sz w:val="28"/>
          <w:szCs w:val="28"/>
          <w:lang w:val="en-US" w:eastAsia="zh-CN"/>
        </w:rPr>
        <w:t>3D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图层的理解</w:t>
      </w:r>
    </w:p>
    <w:p>
      <w:pPr>
        <w:pStyle w:val="Style14"/>
        <w:numPr>
          <w:ilvl w:val="0"/>
          <w:numId w:val="5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eastAsia="华文宋体" w:ascii="华文宋体" w:hAnsi="华文宋体"/>
          <w:sz w:val="28"/>
          <w:szCs w:val="28"/>
          <w:lang w:val="en-US" w:eastAsia="zh-CN"/>
        </w:rPr>
        <w:t>3D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对象以及摄像机、灯光等的理解</w:t>
      </w:r>
      <w:r>
        <w:rPr>
          <w:rFonts w:cs="仿宋_GB2312" w:asciiTheme="minorEastAsia"/>
          <w:sz w:val="28"/>
          <w:szCs w:val="28"/>
        </w:rPr>
        <w:t xml:space="preserve">       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6"/>
        </w:numPr>
        <w:bidi w:val="0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三维工作环境和</w:t>
      </w:r>
      <w:r>
        <w:rPr>
          <w:rFonts w:cs="仿宋_GB2312" w:asciiTheme="minorEastAsia"/>
          <w:sz w:val="28"/>
          <w:szCs w:val="28"/>
          <w:lang w:val="en-US" w:eastAsia="zh-CN"/>
        </w:rPr>
        <w:t>3D</w:t>
      </w:r>
    </w:p>
    <w:p>
      <w:pPr>
        <w:pStyle w:val="Style15"/>
        <w:numPr>
          <w:ilvl w:val="0"/>
          <w:numId w:val="6"/>
        </w:numPr>
        <w:bidi w:val="0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摄像机和灯光的操作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5"/>
        <w:numPr>
          <w:ilvl w:val="0"/>
          <w:numId w:val="7"/>
        </w:numPr>
        <w:bidi w:val="0"/>
        <w:ind w:left="315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创建符合要求的三维合成的工作环境</w:t>
      </w:r>
    </w:p>
    <w:p>
      <w:pPr>
        <w:pStyle w:val="Style15"/>
        <w:numPr>
          <w:ilvl w:val="0"/>
          <w:numId w:val="7"/>
        </w:numPr>
        <w:bidi w:val="0"/>
        <w:ind w:left="315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能熟练操作三维对象、摄像机、灯光等</w:t>
      </w:r>
    </w:p>
    <w:p>
      <w:pPr>
        <w:pStyle w:val="Style14"/>
        <w:bidi w:val="0"/>
        <w:ind w:left="4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第四章 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蒙版和选区</w:t>
      </w:r>
    </w:p>
    <w:p>
      <w:pPr>
        <w:pStyle w:val="Style14"/>
        <w:bidi w:val="0"/>
        <w:rPr>
          <w:rFonts w:ascii="华文宋体" w:hAnsi="华文宋体" w:eastAsia="宋体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蒙版类型、蒙版的编辑方式</w:t>
      </w:r>
      <w:r>
        <w:rPr>
          <w:rFonts w:cs="仿宋_GB2312" w:asciiTheme="minorEastAsia"/>
          <w:sz w:val="28"/>
          <w:szCs w:val="28"/>
        </w:rPr>
        <w:br/>
      </w:r>
      <w:r>
        <w:rPr>
          <w:rFonts w:cs="仿宋_GB2312" w:asciiTheme="minorEastAsia"/>
          <w:sz w:val="28"/>
          <w:szCs w:val="28"/>
        </w:rPr>
        <w:t>二、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选区的概念，选区的操作方式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   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8"/>
        </w:numPr>
        <w:bidi w:val="0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创建蒙版</w:t>
      </w:r>
    </w:p>
    <w:p>
      <w:pPr>
        <w:pStyle w:val="Style15"/>
        <w:numPr>
          <w:ilvl w:val="0"/>
          <w:numId w:val="8"/>
        </w:numPr>
        <w:bidi w:val="0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创建选区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要求</w:t>
      </w:r>
    </w:p>
    <w:p>
      <w:pPr>
        <w:pStyle w:val="Style14"/>
        <w:bidi w:val="0"/>
        <w:jc w:val="both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创建符合要求的蒙版及选区</w:t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第五章 </w:t>
      </w:r>
      <w:r>
        <w:rPr>
          <w:rFonts w:cs="仿宋_GB2312" w:asciiTheme="minorEastAsia"/>
          <w:sz w:val="28"/>
          <w:szCs w:val="28"/>
          <w:lang w:val="en-US" w:eastAsia="zh-CN"/>
        </w:rPr>
        <w:t>较色与抠像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较色的常用工具</w:t>
      </w:r>
    </w:p>
    <w:p>
      <w:pPr>
        <w:pStyle w:val="Style14"/>
        <w:bidi w:val="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二、键控的常用工具及使用方法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9"/>
        </w:numPr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较色的概念的工具应用</w:t>
      </w:r>
    </w:p>
    <w:p>
      <w:pPr>
        <w:pStyle w:val="Style15"/>
        <w:numPr>
          <w:ilvl w:val="0"/>
          <w:numId w:val="9"/>
        </w:numPr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键控的概念与工具的应用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bidi w:val="0"/>
        <w:jc w:val="both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按要求对绿幕影片进行抠像合成与较色</w:t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第六章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 xml:space="preserve"> </w:t>
      </w:r>
      <w:r>
        <w:rPr>
          <w:rFonts w:eastAsia="华文宋体" w:ascii="华文宋体" w:hAnsi="华文宋体"/>
          <w:sz w:val="28"/>
          <w:szCs w:val="28"/>
          <w:lang w:val="en-US" w:eastAsia="zh-CN"/>
        </w:rPr>
        <w:t>combustion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动画</w:t>
      </w:r>
    </w:p>
    <w:p>
      <w:pPr>
        <w:pStyle w:val="Style14"/>
        <w:numPr>
          <w:ilvl w:val="0"/>
          <w:numId w:val="10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关键帧概念、时间与变速、跟踪稳定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br/>
      </w: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numPr>
          <w:ilvl w:val="0"/>
          <w:numId w:val="11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关键帧的原理</w:t>
      </w:r>
      <w:r>
        <w:rPr>
          <w:rFonts w:cs="仿宋_GB2312" w:asciiTheme="minorEastAsia"/>
          <w:sz w:val="28"/>
          <w:szCs w:val="28"/>
        </w:rPr>
        <w:t>：</w:t>
      </w:r>
    </w:p>
    <w:p>
      <w:pPr>
        <w:pStyle w:val="Style14"/>
        <w:bidi w:val="0"/>
        <w:rPr>
          <w:rFonts w:cs="仿宋_GB2312" w:asciiTheme="minorEastAsia"/>
          <w:bCs/>
          <w:sz w:val="28"/>
          <w:szCs w:val="28"/>
        </w:rPr>
      </w:pPr>
      <w:r>
        <w:rPr>
          <w:rFonts w:cs="仿宋_GB2312" w:asciiTheme="minorEastAsia"/>
          <w:bCs/>
          <w:sz w:val="28"/>
          <w:szCs w:val="28"/>
        </w:rPr>
        <w:t>2.</w:t>
      </w:r>
      <w:r>
        <w:rPr>
          <w:rFonts w:cs="仿宋_GB2312" w:asciiTheme="minorEastAsia"/>
          <w:bCs/>
          <w:sz w:val="28"/>
          <w:szCs w:val="28"/>
          <w:lang w:val="en-US" w:eastAsia="zh-CN"/>
        </w:rPr>
        <w:t>时间的概念与动画原理</w:t>
      </w:r>
    </w:p>
    <w:p>
      <w:pPr>
        <w:pStyle w:val="Style14"/>
        <w:bidi w:val="0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第七章 </w:t>
      </w:r>
      <w:r>
        <w:rPr>
          <w:rFonts w:cs="仿宋_GB2312" w:asciiTheme="minorEastAsia"/>
          <w:sz w:val="28"/>
          <w:szCs w:val="28"/>
          <w:lang w:val="en-US" w:eastAsia="zh-CN"/>
        </w:rPr>
        <w:t>图形与文字</w:t>
      </w:r>
    </w:p>
    <w:p>
      <w:pPr>
        <w:pStyle w:val="Style14"/>
        <w:numPr>
          <w:ilvl w:val="0"/>
          <w:numId w:val="12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绘制与导入图形</w:t>
      </w:r>
    </w:p>
    <w:p>
      <w:pPr>
        <w:pStyle w:val="Style14"/>
        <w:numPr>
          <w:ilvl w:val="0"/>
          <w:numId w:val="12"/>
        </w:numPr>
        <w:bidi w:val="0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创建文本与导入矢量文件</w:t>
      </w:r>
      <w:r>
        <w:rPr>
          <w:rFonts w:cs="仿宋_GB2312" w:asciiTheme="minorEastAsia"/>
          <w:sz w:val="28"/>
          <w:szCs w:val="28"/>
        </w:rPr>
        <w:br/>
        <w:t xml:space="preserve"> </w:t>
      </w: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numPr>
          <w:ilvl w:val="0"/>
          <w:numId w:val="13"/>
        </w:numPr>
        <w:bidi w:val="0"/>
        <w:ind w:left="360" w:firstLine="56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图形的创建与编辑方法</w:t>
      </w:r>
    </w:p>
    <w:p>
      <w:pPr>
        <w:pStyle w:val="Style15"/>
        <w:numPr>
          <w:ilvl w:val="0"/>
          <w:numId w:val="13"/>
        </w:numPr>
        <w:bidi w:val="0"/>
        <w:ind w:left="360" w:firstLine="56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文本的创建与编辑方法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bidi w:val="0"/>
        <w:ind w:firstLine="112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1. 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创建符合要求的图形及文字</w:t>
      </w:r>
    </w:p>
    <w:p>
      <w:pPr>
        <w:pStyle w:val="Style14"/>
        <w:bidi w:val="0"/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 xml:space="preserve">第八章 </w:t>
      </w:r>
      <w:r>
        <w:rPr>
          <w:rFonts w:cs="仿宋_GB2312" w:asciiTheme="minorEastAsia"/>
          <w:sz w:val="28"/>
          <w:szCs w:val="28"/>
          <w:lang w:val="en-US" w:eastAsia="zh-CN"/>
        </w:rPr>
        <w:t>变形</w:t>
      </w:r>
    </w:p>
    <w:p>
      <w:pPr>
        <w:pStyle w:val="Style14"/>
        <w:bidi w:val="0"/>
        <w:ind w:firstLine="28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对对象的变形，了解各种变形工具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bidi w:val="0"/>
        <w:ind w:firstLine="112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1.</w:t>
      </w:r>
      <w:r>
        <w:rPr>
          <w:rFonts w:cs="仿宋_GB2312" w:asciiTheme="minorEastAsia"/>
          <w:sz w:val="28"/>
          <w:szCs w:val="28"/>
          <w:lang w:val="en-US" w:eastAsia="zh-CN"/>
        </w:rPr>
        <w:t>变形工具的使用及应用范围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bidi w:val="0"/>
        <w:ind w:firstLine="112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1.</w:t>
      </w:r>
      <w:r>
        <w:rPr>
          <w:rFonts w:cs="仿宋_GB2312" w:asciiTheme="minorEastAsia"/>
          <w:sz w:val="28"/>
          <w:szCs w:val="28"/>
          <w:lang w:val="en-US" w:eastAsia="zh-CN"/>
        </w:rPr>
        <w:t>按要求对对象进行变形操作</w:t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第</w:t>
      </w:r>
      <w:r>
        <w:rPr>
          <w:rFonts w:cs="仿宋_GB2312" w:asciiTheme="minorEastAsia"/>
          <w:sz w:val="28"/>
          <w:szCs w:val="28"/>
          <w:lang w:val="en-US" w:eastAsia="zh-CN"/>
        </w:rPr>
        <w:t>九</w:t>
      </w:r>
      <w:r>
        <w:rPr>
          <w:rFonts w:cs="仿宋_GB2312" w:asciiTheme="minorEastAsia"/>
          <w:sz w:val="28"/>
          <w:szCs w:val="28"/>
        </w:rPr>
        <w:t xml:space="preserve">章 </w:t>
      </w:r>
      <w:r>
        <w:rPr>
          <w:rFonts w:cs="仿宋_GB2312" w:asciiTheme="minorEastAsia"/>
          <w:sz w:val="28"/>
          <w:szCs w:val="28"/>
          <w:lang w:val="en-US" w:eastAsia="zh-CN"/>
        </w:rPr>
        <w:t>粒子系统与特效</w:t>
      </w:r>
    </w:p>
    <w:p>
      <w:pPr>
        <w:pStyle w:val="Style14"/>
        <w:bidi w:val="0"/>
        <w:ind w:firstLine="28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粒子的创建与编辑</w:t>
      </w:r>
    </w:p>
    <w:p>
      <w:pPr>
        <w:pStyle w:val="Style14"/>
        <w:bidi w:val="0"/>
        <w:ind w:firstLine="28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ascii="华文宋体" w:hAnsi="华文宋体" w:eastAsia="华文宋体"/>
          <w:sz w:val="28"/>
          <w:szCs w:val="28"/>
          <w:lang w:val="en-US" w:eastAsia="zh-CN"/>
        </w:rPr>
        <w:t>二、各类特效的创建与编辑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numPr>
          <w:ilvl w:val="0"/>
          <w:numId w:val="14"/>
        </w:numPr>
        <w:bidi w:val="0"/>
        <w:ind w:firstLine="1120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粒子工具的使用及应用范围</w:t>
      </w:r>
    </w:p>
    <w:p>
      <w:pPr>
        <w:pStyle w:val="Style14"/>
        <w:numPr>
          <w:ilvl w:val="0"/>
          <w:numId w:val="14"/>
        </w:numPr>
        <w:bidi w:val="0"/>
        <w:ind w:firstLine="1120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各类特效工具的应用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numPr>
          <w:ilvl w:val="0"/>
          <w:numId w:val="15"/>
        </w:numPr>
        <w:bidi w:val="0"/>
        <w:ind w:firstLine="1120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按要求创建简单的视频特效</w:t>
      </w:r>
    </w:p>
    <w:p>
      <w:pPr>
        <w:pStyle w:val="Style14"/>
        <w:bidi w:val="0"/>
        <w:jc w:val="center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第</w:t>
      </w:r>
      <w:r>
        <w:rPr>
          <w:rFonts w:cs="仿宋_GB2312" w:asciiTheme="minorEastAsia"/>
          <w:sz w:val="28"/>
          <w:szCs w:val="28"/>
          <w:lang w:val="en-US" w:eastAsia="zh-CN"/>
        </w:rPr>
        <w:t>十</w:t>
      </w:r>
      <w:r>
        <w:rPr>
          <w:rFonts w:cs="仿宋_GB2312" w:asciiTheme="minorEastAsia"/>
          <w:sz w:val="28"/>
          <w:szCs w:val="28"/>
        </w:rPr>
        <w:t xml:space="preserve">章 </w:t>
      </w:r>
      <w:r>
        <w:rPr>
          <w:rFonts w:cs="仿宋_GB2312" w:asciiTheme="minorEastAsia"/>
          <w:sz w:val="28"/>
          <w:szCs w:val="28"/>
          <w:lang w:val="en-US" w:eastAsia="zh-CN"/>
        </w:rPr>
        <w:t>输出</w:t>
      </w:r>
    </w:p>
    <w:p>
      <w:pPr>
        <w:pStyle w:val="Style14"/>
        <w:bidi w:val="0"/>
        <w:ind w:firstLine="280"/>
        <w:rPr>
          <w:rFonts w:ascii="华文宋体" w:hAnsi="华文宋体" w:eastAsia="华文宋体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华文宋体" w:hAnsi="华文宋体" w:eastAsia="华文宋体"/>
          <w:sz w:val="28"/>
          <w:szCs w:val="28"/>
          <w:lang w:val="en-US" w:eastAsia="zh-CN"/>
        </w:rPr>
        <w:t>输出的概念，输出影片的质量，编码、渲染的概念，影片尺寸，分辨率等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numPr>
          <w:ilvl w:val="0"/>
          <w:numId w:val="16"/>
        </w:numPr>
        <w:bidi w:val="0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影片格式，编码</w:t>
      </w:r>
    </w:p>
    <w:p>
      <w:pPr>
        <w:pStyle w:val="Style14"/>
        <w:numPr>
          <w:ilvl w:val="0"/>
          <w:numId w:val="16"/>
        </w:numPr>
        <w:bidi w:val="0"/>
        <w:rPr>
          <w:rFonts w:cs="仿宋_GB2312" w:ascii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影片尺寸、渲染</w:t>
      </w:r>
    </w:p>
    <w:p>
      <w:pPr>
        <w:pStyle w:val="Style14"/>
        <w:bidi w:val="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bidi w:val="0"/>
        <w:rPr>
          <w:rFonts w:eastAsia="宋体" w:cs="仿宋_GB2312" w:asciiTheme="minorEastAsia" w:eastAsiaTheme="minorEastAsia"/>
          <w:sz w:val="28"/>
          <w:szCs w:val="28"/>
          <w:lang w:val="en-US" w:eastAsia="zh-CN"/>
        </w:rPr>
      </w:pPr>
      <w:r>
        <w:rPr>
          <w:rFonts w:cs="仿宋_GB2312" w:asciiTheme="minorEastAsia"/>
          <w:sz w:val="28"/>
          <w:szCs w:val="28"/>
          <w:lang w:val="en-US" w:eastAsia="zh-CN"/>
        </w:rPr>
        <w:t>按要求输出完整的影片</w:t>
      </w:r>
    </w:p>
    <w:p>
      <w:pPr>
        <w:pStyle w:val="1"/>
        <w:widowControl/>
        <w:shd w:val="clear" w:color="auto" w:fill="FFFFFF"/>
        <w:bidi w:val="0"/>
        <w:spacing w:beforeLines="115" w:afterLines="115"/>
        <w:jc w:val="left"/>
        <w:rPr>
          <w:rFonts w:eastAsia="宋体" w:cs="仿宋_GB2312" w:asciiTheme="minorEastAsia" w:eastAsiaTheme="minorEastAsia"/>
          <w:b w:val="false"/>
          <w:b w:val="false"/>
          <w:sz w:val="28"/>
          <w:szCs w:val="28"/>
        </w:rPr>
      </w:pPr>
      <w:r>
        <w:rPr>
          <w:rFonts w:eastAsia="宋体" w:cs="仿宋_GB2312" w:asciiTheme="minorEastAsia" w:eastAsiaTheme="minorEastAsia"/>
          <w:b w:val="false"/>
          <w:sz w:val="28"/>
          <w:szCs w:val="28"/>
        </w:rPr>
      </w:r>
    </w:p>
    <w:p>
      <w:pPr>
        <w:pStyle w:val="1"/>
        <w:widowControl/>
        <w:shd w:val="clear" w:color="auto" w:fill="FFFFFF"/>
        <w:bidi w:val="0"/>
        <w:spacing w:beforeLines="115" w:afterLines="115"/>
        <w:jc w:val="left"/>
        <w:rPr>
          <w:rFonts w:eastAsia="宋体" w:cs="仿宋_GB2312" w:asciiTheme="minorEastAsia" w:eastAsiaTheme="minorEastAsia"/>
          <w:b w:val="false"/>
          <w:b w:val="false"/>
          <w:sz w:val="28"/>
          <w:szCs w:val="28"/>
        </w:rPr>
      </w:pPr>
      <w:r>
        <w:rPr>
          <w:rFonts w:cs="仿宋_GB2312" w:asciiTheme="minorEastAsia"/>
          <w:b w:val="false"/>
          <w:sz w:val="28"/>
          <w:szCs w:val="28"/>
        </w:rPr>
        <w:t>参考文献</w:t>
      </w:r>
    </w:p>
    <w:p>
      <w:pPr>
        <w:pStyle w:val="1"/>
        <w:widowControl/>
        <w:shd w:val="clear" w:color="auto" w:fill="FFFFFF"/>
        <w:bidi w:val="0"/>
        <w:spacing w:beforeAutospacing="0" w:beforeLines="115" w:afterAutospacing="0" w:afterLines="115"/>
        <w:jc w:val="left"/>
        <w:rPr>
          <w:rFonts w:eastAsia="宋体" w:asciiTheme="minorEastAsia" w:eastAsiaTheme="minorEastAsia"/>
          <w:b w:val="false"/>
          <w:b w:val="false"/>
          <w:sz w:val="28"/>
          <w:szCs w:val="28"/>
          <w:lang w:val="en-US" w:eastAsia="zh-CN"/>
        </w:rPr>
      </w:pPr>
      <w:r>
        <w:rPr>
          <w:rFonts w:eastAsia="宋体" w:cs="仿宋_GB2312" w:eastAsiaTheme="minorEastAsia"/>
          <w:b w:val="false"/>
          <w:sz w:val="28"/>
          <w:szCs w:val="28"/>
        </w:rPr>
        <w:br/>
        <w:t xml:space="preserve">  1.</w:t>
      </w:r>
      <w:r>
        <w:rPr>
          <w:rFonts w:eastAsia="宋体" w:cs="仿宋_GB2312" w:eastAsiaTheme="minorEastAsia"/>
          <w:b w:val="false"/>
          <w:color w:val="000000"/>
          <w:sz w:val="28"/>
          <w:szCs w:val="28"/>
          <w:shd w:fill="FFFFFF" w:val="clear"/>
          <w:lang w:val="en-US" w:eastAsia="zh-CN"/>
        </w:rPr>
        <w:t>combustion</w:t>
      </w:r>
      <w:r>
        <w:rPr>
          <w:rFonts w:cs="仿宋_GB2312" w:asciiTheme="minorEastAsia"/>
          <w:b w:val="false"/>
          <w:color w:val="000000"/>
          <w:sz w:val="28"/>
          <w:szCs w:val="28"/>
          <w:shd w:fill="FFFFFF" w:val="clear"/>
          <w:lang w:val="en-US" w:eastAsia="zh-CN"/>
        </w:rPr>
        <w:t>影像处理案例教程   中国水利水电出版社</w:t>
      </w:r>
    </w:p>
    <w:sectPr>
      <w:type w:val="nextPage"/>
      <w:pgSz w:w="11906" w:h="16817"/>
      <w:pgMar w:left="1701" w:right="1701" w:header="0" w:top="1440" w:footer="0" w:bottom="1440" w:gutter="0"/>
      <w:pgNumType w:fmt="decimal"/>
      <w:formProt w:val="false"/>
      <w:textDirection w:val="lrTb"/>
      <w:docGrid w:type="lines" w:linePitch="312" w:charSpace="18984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6"/>
    <w:family w:val="roman"/>
    <w:pitch w:val="variable"/>
  </w:font>
  <w:font w:name="Times New Roman">
    <w:charset w:val="86"/>
    <w:family w:val="roman"/>
    <w:pitch w:val="variable"/>
  </w:font>
  <w:font w:name="宋体">
    <w:charset w:val="86"/>
    <w:family w:val="roman"/>
    <w:pitch w:val="variable"/>
  </w:font>
  <w:font w:name="华文宋体">
    <w:charset w:val="86"/>
    <w:family w:val="roman"/>
    <w:pitch w:val="variable"/>
  </w:font>
  <w:font w:name="仿宋_GB2312">
    <w:charset w:val="86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suff w:val="nothing"/>
      <w:lvlText w:val="%1、"/>
      <w:lvlJc w:val="left"/>
      <w:pPr>
        <w:tabs>
          <w:tab w:val="num" w:pos="0"/>
        </w:tabs>
        <w:ind w:left="132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2"/>
      <w:numFmt w:val="taiwaneseCountingThousand"/>
      <w:suff w:val="space"/>
      <w:lvlText w:val="第%1章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taiwaneseCountingThousand"/>
      <w:suff w:val="space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taiwaneseCountingThousand"/>
      <w:suff w:val="nothing"/>
      <w:lvlText w:val="%1．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312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12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312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312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00"/>
  <w:embedSystemFonts/>
  <w:defaultTabStop w:val="420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en-US" w:eastAsia="zh-CN" w:bidi="hi-IN"/>
      </w:rPr>
    </w:rPrDefault>
    <w:pPrDefault>
      <w:pPr>
        <w:suppressAutoHyphens w:val="fals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 w:qFormat="1"/>
    <w:lsdException w:name="footer" w:uiPriority="0" w:semiHidden="0" w:unhideWhenUsed="0" w:qFormat="1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99" w:semiHidden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Style14" w:default="1">
    <w:name w:val="正文"/>
    <w:uiPriority w:val="0"/>
    <w:qFormat/>
    <w:pPr>
      <w:widowControl w:val="false"/>
      <w:suppressAutoHyphens w:val="false"/>
      <w:bidi w:val="0"/>
      <w:spacing w:beforeLines="0" w:afterLines="0"/>
      <w:jc w:val="both"/>
    </w:pPr>
    <w:rPr>
      <w:rFonts w:ascii="Calibri" w:hAnsi="Calibri" w:eastAsia="宋体" w:cs="宋体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paragraph" w:styleId="1">
    <w:name w:val="标题 1"/>
    <w:basedOn w:val="Style14"/>
    <w:next w:val="Style14"/>
    <w:uiPriority w:val="0"/>
    <w:qFormat/>
    <w:pPr>
      <w:spacing w:beforeAutospacing="1" w:afterAutospacing="1"/>
      <w:jc w:val="left"/>
      <w:outlineLvl w:val="0"/>
    </w:pPr>
    <w:rPr>
      <w:rFonts w:ascii="宋体" w:hAnsi="宋体" w:eastAsia="宋体" w:cs="Times New Roman"/>
      <w:b/>
      <w:kern w:val="2"/>
      <w:sz w:val="48"/>
      <w:szCs w:val="48"/>
    </w:rPr>
  </w:style>
  <w:style w:type="paragraph" w:styleId="Style15">
    <w:name w:val="列表段落"/>
    <w:basedOn w:val="Style14"/>
    <w:uiPriority w:val="99"/>
    <w:unhideWhenUsed/>
    <w:qFormat/>
    <w:pPr>
      <w:ind w:firstLine="420"/>
    </w:pPr>
    <w:rPr/>
  </w:style>
  <w:style w:type="paragraph" w:styleId="Style16">
    <w:name w:val="表格内容"/>
    <w:basedOn w:val="Style14"/>
    <w:qFormat/>
    <w:pPr/>
    <w:rPr/>
  </w:style>
  <w:style w:type="table" w:default="1" w:styleId="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LanShanOffice/1.3.1.10806$Windows_X86_64 LibreOffice_project/f80839fe6f82fa093a278f4eb9b15d800481364b</Application>
  <AppVersion>15.0000</AppVersion>
  <Pages>7</Pages>
  <Words>1631</Words>
  <Characters>1761</Characters>
  <CharactersWithSpaces>1879</CharactersWithSpaces>
  <Paragraphs>122</Paragraphs>
  <Company>gzxinhua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包洗白</dc:creator>
  <dc:description/>
  <dc:language>zh-CN</dc:language>
  <cp:lastModifiedBy/>
  <dcterms:modified xsi:type="dcterms:W3CDTF">2021-08-18T08:29:32Z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