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jc w:val="center"/>
        <w:textAlignment w:val="auto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自考《烹饪工艺实践》实践性环节考核大纲</w:t>
      </w:r>
    </w:p>
    <w:p>
      <w:pPr>
        <w:rPr>
          <w:rFonts w:hint="eastAsia"/>
          <w:lang w:val="en-US" w:eastAsia="zh-CN"/>
        </w:rPr>
      </w:pP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考核项目</w:t>
      </w:r>
    </w:p>
    <w:p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《烹饪工艺实践》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考核目的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考查考生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对工艺理论知识的掌握及运用，在原有理论水平的基础上，更深入地去了解烹调工艺的理论体系及原理，适用这些原理解释烹调中的一些理论现象，理论结合实践，熟练掌握技术关键，提高烹调操作技能。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常用的仪器设备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液化气灶、电磁炉、炒锅、炒勺、筷子、菜刀、盆、手套、盘子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基本要求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熟练掌握各烹调原料的特性、结构以及不同原料的加工方法及其原理；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熟知不同的烹饪原料的种类以及在加工过程中所呈现的理论变化；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掌握不同原料的烹饪方法、操作流程以及加工过程中可能会发现的问题并理实结合、灵活解决；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在操作过程中，掌握关键技术，技艺娴熟，使用灵活。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考核方式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实践操作考核，现场抽题、现场制作、现场打分。</w:t>
      </w:r>
      <w:bookmarkStart w:id="0" w:name="_GoBack"/>
      <w:bookmarkEnd w:id="0"/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考核范围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考生的仪容仪表（干净、整洁、得体大方）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实践操作过程中的操作规范、操作卫生、环境卫生、操作能力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操作环节评价、成菜作品所呈原理答辩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菜肴的色、香、味、形的整体评价</w:t>
      </w:r>
    </w:p>
    <w:p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原理说明，所产生的理化变化简述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必读、参考书目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《烹调工艺学》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考核目标、内容、方法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考核目标：考核考生的操作能力、理实结合的使用能力、烹调加工中所呈现出的理化变化的掌握能力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考核内容：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①干货原料（玉兰片、干贝）的涨发方法及原理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②拔丝土豆丝、挂霜腰果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的操作作品及在此过程中发生的理化变化作简单说明</w:t>
      </w:r>
    </w:p>
    <w:p>
      <w:pPr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考核方法：运用所学知识，对干货原料进行涨发以及运用所学烹调方法进行菜肴制作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涨发干贝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涨发方法1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 xml:space="preserve">  干贝用温水涨发、用温水干贝快速涨发可加几滴白醋，涨发干贝明显增大，放入手中轻轻的捏，非常的有劲道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。（2分）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涨发方法2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 xml:space="preserve">  干贝用冷水、放入冰箱冷藏涨发两个小时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（2分）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拔丝土豆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味型：香甜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技法：抜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主料： 土豆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调料：生粉 面粉 鸡蛋  泡打粉  白糖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制作流程：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 xml:space="preserve">   ①将土豆去皮，改刀成滚刀块，清水冲洗，调脆糊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（1分）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 xml:space="preserve">   ②净锅上火下入油。将土豆挂糊下入油油炸至金黄捞沥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（1分）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 xml:space="preserve">   ③锅中下少许油加入白糖小火炒至褐色下入土豆翻炒拔丝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 xml:space="preserve">   装入盘中快速拔丝（可用水拔和油拔）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（1分）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盛菜特点：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 xml:space="preserve">   色泽明亮、香甜可口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挂霜腰果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味型：香甜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技法：挂霜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主料：花生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调料：鸡蛋  生粉   白糖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制作流程：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①将花生下入油锅中炸熟待凉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②锅中入水下入白糖小伙慢炒炒化起大泡，下入花生锅离火挂霜装盘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盛菜特点：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 xml:space="preserve">   花生雪白、香甜可口 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考核报告</w:t>
      </w:r>
    </w:p>
    <w:p>
      <w:pPr>
        <w:spacing w:line="480" w:lineRule="auto"/>
        <w:rPr>
          <w:rFonts w:hint="eastAsia"/>
          <w:b/>
        </w:rPr>
      </w:pPr>
    </w:p>
    <w:p>
      <w:pPr>
        <w:spacing w:line="480" w:lineRule="auto"/>
        <w:rPr>
          <w:rFonts w:hint="eastAsia"/>
          <w:b/>
        </w:rPr>
      </w:pPr>
    </w:p>
    <w:p>
      <w:pPr>
        <w:spacing w:line="480" w:lineRule="auto"/>
        <w:rPr>
          <w:rFonts w:hint="eastAsia"/>
          <w:b/>
        </w:rPr>
      </w:pPr>
    </w:p>
    <w:p>
      <w:pPr>
        <w:spacing w:line="480" w:lineRule="auto"/>
        <w:rPr>
          <w:rFonts w:hint="eastAsia"/>
          <w:b/>
        </w:rPr>
      </w:pPr>
    </w:p>
    <w:p>
      <w:pPr>
        <w:spacing w:line="480" w:lineRule="auto"/>
        <w:rPr>
          <w:rFonts w:hint="eastAsia"/>
          <w:b/>
        </w:rPr>
      </w:pPr>
    </w:p>
    <w:p>
      <w:pPr>
        <w:spacing w:line="480" w:lineRule="auto"/>
        <w:rPr>
          <w:rFonts w:hint="eastAsia"/>
          <w:b/>
        </w:rPr>
      </w:pPr>
    </w:p>
    <w:p>
      <w:pPr>
        <w:spacing w:line="480" w:lineRule="auto"/>
        <w:rPr>
          <w:rFonts w:hint="eastAsia"/>
          <w:b/>
        </w:rPr>
      </w:pPr>
    </w:p>
    <w:p>
      <w:pPr>
        <w:spacing w:line="480" w:lineRule="auto"/>
        <w:rPr>
          <w:rFonts w:hint="eastAsia"/>
          <w:b/>
        </w:rPr>
      </w:pPr>
    </w:p>
    <w:p>
      <w:pPr>
        <w:spacing w:line="480" w:lineRule="auto"/>
        <w:rPr>
          <w:rFonts w:hint="eastAsia"/>
          <w:b/>
        </w:rPr>
      </w:pPr>
    </w:p>
    <w:p>
      <w:pPr>
        <w:spacing w:line="480" w:lineRule="auto"/>
        <w:rPr>
          <w:rFonts w:hint="eastAsia"/>
          <w:b/>
        </w:rPr>
      </w:pPr>
    </w:p>
    <w:p>
      <w:pPr>
        <w:spacing w:line="480" w:lineRule="auto"/>
        <w:rPr>
          <w:rFonts w:hint="eastAsia"/>
          <w:b/>
        </w:rPr>
      </w:pPr>
    </w:p>
    <w:p>
      <w:pPr>
        <w:spacing w:line="480" w:lineRule="auto"/>
        <w:rPr>
          <w:rFonts w:hint="eastAsia"/>
          <w:b/>
        </w:rPr>
      </w:pPr>
    </w:p>
    <w:p>
      <w:pPr>
        <w:spacing w:line="480" w:lineRule="auto"/>
        <w:rPr>
          <w:rFonts w:hint="eastAsia"/>
          <w:b/>
        </w:rPr>
      </w:pPr>
    </w:p>
    <w:p>
      <w:pPr>
        <w:spacing w:line="480" w:lineRule="auto"/>
        <w:rPr>
          <w:rFonts w:hint="eastAsia"/>
          <w:b/>
        </w:rPr>
      </w:pPr>
    </w:p>
    <w:p>
      <w:pPr>
        <w:spacing w:line="480" w:lineRule="auto"/>
        <w:rPr>
          <w:rFonts w:hint="eastAsia"/>
          <w:b/>
        </w:rPr>
      </w:pPr>
    </w:p>
    <w:p>
      <w:pPr>
        <w:spacing w:line="480" w:lineRule="auto"/>
        <w:rPr>
          <w:rFonts w:hint="eastAsia"/>
          <w:b/>
        </w:rPr>
      </w:pPr>
      <w:r>
        <w:rPr>
          <w:rFonts w:hint="eastAsia"/>
          <w:b/>
        </w:rPr>
        <w:t>试题</w:t>
      </w:r>
      <w:r>
        <w:rPr>
          <w:rFonts w:hint="eastAsia"/>
          <w:b/>
          <w:lang w:val="en-US" w:eastAsia="zh-CN"/>
        </w:rPr>
        <w:t>：</w:t>
      </w:r>
      <w:r>
        <w:rPr>
          <w:rFonts w:hint="eastAsia"/>
          <w:b/>
          <w:lang w:eastAsia="zh-CN"/>
        </w:rPr>
        <w:t>简述干贝涨发原理、拔丝土豆、挂霜腰果制作</w:t>
      </w:r>
    </w:p>
    <w:tbl>
      <w:tblPr>
        <w:tblStyle w:val="3"/>
        <w:tblW w:w="10026" w:type="dxa"/>
        <w:tblInd w:w="-2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1300"/>
        <w:gridCol w:w="5265"/>
        <w:gridCol w:w="1125"/>
        <w:gridCol w:w="15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  <w:szCs w:val="21"/>
              </w:rPr>
              <w:t>评分项</w:t>
            </w:r>
          </w:p>
        </w:tc>
        <w:tc>
          <w:tcPr>
            <w:tcW w:w="5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评分标准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  <w:szCs w:val="21"/>
              </w:rPr>
              <w:t>配分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  <w:szCs w:val="21"/>
                <w:lang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  <w:szCs w:val="21"/>
              </w:rPr>
              <w:t>择剔与浸泡</w:t>
            </w:r>
          </w:p>
        </w:tc>
        <w:tc>
          <w:tcPr>
            <w:tcW w:w="5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210" w:firstLine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将干贝放在洁净的容器中，用清水将干贝的外表洗刷干净，用清水浸泡1小时至初步回软。</w:t>
            </w:r>
          </w:p>
          <w:p>
            <w:pPr>
              <w:spacing w:line="360" w:lineRule="auto"/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阐述不全面0.5～2分。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  <w:szCs w:val="21"/>
              </w:rPr>
              <w:t>蒸发与保管</w:t>
            </w:r>
          </w:p>
        </w:tc>
        <w:tc>
          <w:tcPr>
            <w:tcW w:w="5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315" w:firstLineChars="1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撕去坚硬的贝筋，然后放入适量的清汤、绍酒、姜汁蒸制1小时，发制酥烂时取出，原汁澄清后浸泡干贝，低温存放。阐述不全面扣0.5～2分。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  <w:szCs w:val="21"/>
              </w:rPr>
              <w:t>2分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  <w:szCs w:val="21"/>
              </w:rPr>
              <w:t>涨发率</w:t>
            </w:r>
          </w:p>
        </w:tc>
        <w:tc>
          <w:tcPr>
            <w:tcW w:w="5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涨发率300%。阐述不正确扣0.5～1分。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  <w:szCs w:val="21"/>
              </w:rPr>
              <w:t>1分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  <w:szCs w:val="21"/>
                <w:lang w:eastAsia="zh-CN"/>
              </w:rPr>
              <w:t>拔丝土豆</w:t>
            </w:r>
          </w:p>
        </w:tc>
        <w:tc>
          <w:tcPr>
            <w:tcW w:w="5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210" w:firstLineChars="100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土豆挂糊合理、温度控制较好、成品能够较好拔丝，拔丝不当扣</w:t>
            </w:r>
            <w:r>
              <w:rPr>
                <w:rFonts w:hint="eastAsia" w:ascii="宋体" w:hAnsi="宋体"/>
                <w:szCs w:val="21"/>
              </w:rPr>
              <w:t>0.5～2</w:t>
            </w:r>
            <w:r>
              <w:rPr>
                <w:rFonts w:hint="eastAsia" w:ascii="宋体" w:hAnsi="宋体"/>
                <w:szCs w:val="21"/>
                <w:lang w:eastAsia="zh-CN"/>
              </w:rPr>
              <w:t>分。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3分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  <w:szCs w:val="21"/>
                <w:lang w:eastAsia="zh-CN"/>
              </w:rPr>
              <w:t>挂霜腰果</w:t>
            </w:r>
          </w:p>
        </w:tc>
        <w:tc>
          <w:tcPr>
            <w:tcW w:w="5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210" w:firstLineChars="100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制作过程正确、火候控制较好、能够掌握较好的挂霜时机、成品颜色较好、霜白较漂亮，处理不当扣</w:t>
            </w:r>
            <w:r>
              <w:rPr>
                <w:rFonts w:hint="eastAsia" w:ascii="宋体" w:hAnsi="宋体"/>
                <w:szCs w:val="21"/>
              </w:rPr>
              <w:t>0.5～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2分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3分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合计</w:t>
            </w:r>
          </w:p>
        </w:tc>
        <w:tc>
          <w:tcPr>
            <w:tcW w:w="5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210" w:firstLineChars="10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10分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2FABF2"/>
    <w:multiLevelType w:val="singleLevel"/>
    <w:tmpl w:val="992FABF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F58C8F7"/>
    <w:multiLevelType w:val="singleLevel"/>
    <w:tmpl w:val="AF58C8F7"/>
    <w:lvl w:ilvl="0" w:tentative="0">
      <w:start w:val="1"/>
      <w:numFmt w:val="decimal"/>
      <w:suff w:val="nothing"/>
      <w:lvlText w:val="%1、"/>
      <w:lvlJc w:val="left"/>
      <w:pPr>
        <w:ind w:left="420" w:leftChars="0" w:firstLine="0" w:firstLineChars="0"/>
      </w:pPr>
    </w:lvl>
  </w:abstractNum>
  <w:abstractNum w:abstractNumId="2">
    <w:nsid w:val="DE4729F1"/>
    <w:multiLevelType w:val="singleLevel"/>
    <w:tmpl w:val="DE4729F1"/>
    <w:lvl w:ilvl="0" w:tentative="0">
      <w:start w:val="1"/>
      <w:numFmt w:val="decimal"/>
      <w:suff w:val="nothing"/>
      <w:lvlText w:val="%1、"/>
      <w:lvlJc w:val="left"/>
      <w:pPr>
        <w:ind w:left="420" w:leftChars="0" w:firstLine="0" w:firstLineChars="0"/>
      </w:pPr>
    </w:lvl>
  </w:abstractNum>
  <w:abstractNum w:abstractNumId="3">
    <w:nsid w:val="2707B94C"/>
    <w:multiLevelType w:val="singleLevel"/>
    <w:tmpl w:val="2707B94C"/>
    <w:lvl w:ilvl="0" w:tentative="0">
      <w:start w:val="1"/>
      <w:numFmt w:val="decimal"/>
      <w:suff w:val="nothing"/>
      <w:lvlText w:val="%1、"/>
      <w:lvlJc w:val="left"/>
      <w:pPr>
        <w:ind w:left="420" w:leftChars="0" w:firstLine="0" w:firstLineChars="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F55945"/>
    <w:rsid w:val="0FE27B2F"/>
    <w:rsid w:val="1A6B439B"/>
    <w:rsid w:val="1D96279C"/>
    <w:rsid w:val="21B375E7"/>
    <w:rsid w:val="228F3BBB"/>
    <w:rsid w:val="26665AEC"/>
    <w:rsid w:val="26867747"/>
    <w:rsid w:val="2696626B"/>
    <w:rsid w:val="2DE10E65"/>
    <w:rsid w:val="2ED217FF"/>
    <w:rsid w:val="34426B81"/>
    <w:rsid w:val="37C86D32"/>
    <w:rsid w:val="3E4223C7"/>
    <w:rsid w:val="437F28A2"/>
    <w:rsid w:val="4DBF1CBC"/>
    <w:rsid w:val="50403AE8"/>
    <w:rsid w:val="540C59FD"/>
    <w:rsid w:val="5433717E"/>
    <w:rsid w:val="5FA40194"/>
    <w:rsid w:val="602769B3"/>
    <w:rsid w:val="617A54C9"/>
    <w:rsid w:val="64A521B2"/>
    <w:rsid w:val="67D1522F"/>
    <w:rsid w:val="693A6CD6"/>
    <w:rsid w:val="70637271"/>
    <w:rsid w:val="732248A0"/>
    <w:rsid w:val="746D1063"/>
    <w:rsid w:val="74CE7EBB"/>
    <w:rsid w:val="75F55945"/>
    <w:rsid w:val="76597619"/>
    <w:rsid w:val="7662653F"/>
    <w:rsid w:val="7B5736E1"/>
    <w:rsid w:val="7D11522F"/>
    <w:rsid w:val="7D87297C"/>
    <w:rsid w:val="7F735F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2021-07-07T14:58:00Z</dcterms:created>
  <dc:creator>love</dc:creator>
  <cp:lastModifiedBy>久安乡 小敖</cp:lastModifiedBy>
  <dcterms:modified xsi:type="dcterms:W3CDTF">2021-08-25T04:03:24Z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08E41F6C07AF40889C8B789D1102E20D</vt:lpwstr>
  </property>
</Properties>
</file>