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下半年英语（本科）自考专业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毕业论文》考试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根据省自考办有关文件精神，2020年下半年自学考试《英语》专业（本科）的“实践考核”报名通知如下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b w:val="0"/>
          <w:bCs w:val="0"/>
          <w:sz w:val="28"/>
          <w:szCs w:val="28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6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已参加自学考试英语（本科）（050201）或者英语教育（独立本科段）（B050206）8门以上（含8门）课程考试，并已取得至少8门课程考试合格证书的在册考生，可</w:t>
      </w:r>
      <w:r>
        <w:rPr>
          <w:rFonts w:hint="eastAsia"/>
          <w:szCs w:val="21"/>
          <w:lang w:val="en-US" w:eastAsia="zh-CN"/>
        </w:rPr>
        <w:t>报考毕业论文（06999）</w:t>
      </w:r>
      <w:r>
        <w:rPr>
          <w:rFonts w:hint="eastAsia"/>
          <w:szCs w:val="21"/>
        </w:rPr>
        <w:t>。</w:t>
      </w:r>
    </w:p>
    <w:p>
      <w:pPr>
        <w:pStyle w:val="16"/>
        <w:numPr>
          <w:ilvl w:val="0"/>
          <w:numId w:val="0"/>
        </w:numPr>
        <w:ind w:leftChars="0"/>
        <w:rPr>
          <w:rStyle w:val="11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《毕业论文》（课程代码：06999）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《毕业论文》将在2021年4月前完成撰写工作</w:t>
      </w:r>
    </w:p>
    <w:p>
      <w:pPr>
        <w:pStyle w:val="16"/>
        <w:numPr>
          <w:ilvl w:val="0"/>
          <w:numId w:val="0"/>
        </w:numPr>
        <w:ind w:leftChars="0"/>
        <w:rPr>
          <w:rStyle w:val="11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  <w:lang w:val="en-US" w:eastAsia="zh-CN"/>
        </w:rPr>
        <w:t>即日起至11月30</w:t>
      </w:r>
      <w:r>
        <w:rPr>
          <w:rFonts w:hint="eastAsia"/>
          <w:szCs w:val="21"/>
        </w:rPr>
        <w:t>日（过期不候）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https://www.wenjuan.com/s/rIFzm2/</w:t>
      </w:r>
    </w:p>
    <w:p>
      <w:pPr>
        <w:pStyle w:val="16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647700" cy="63817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6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szCs w:val="21"/>
          <w:lang w:val="en-US" w:eastAsia="zh-CN"/>
        </w:rPr>
        <w:t>2020年12月1日至12月6日在网上缴费，缴费网址：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"http://hscwxf.scnu.edu.cn/。"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13"/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Style w:val="13"/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default" w:ascii="宋体" w:hAnsi="宋体" w:eastAsia="宋体" w:cs="宋体"/>
          <w:b/>
          <w:bCs/>
          <w:color w:val="4B10E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4B10E0"/>
          <w:sz w:val="24"/>
          <w:szCs w:val="24"/>
          <w:u w:val="single"/>
          <w:lang w:val="en-US" w:eastAsia="zh-CN"/>
        </w:rPr>
        <w:t>用户名为考生号，密码是身份证后6位。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8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毕业论文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default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考试流程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报名参加考试的考生，在12月10日开始分配论文导师，导师联系方式将在QQ群上公布 。考生按照要求自行撰写论文（撰写要求看附件一），并在4月15日前将论文电子版发至导师邮箱进行评分。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default"/>
          <w:szCs w:val="21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报名参加考试的考生按照要求自行撰写论文，并在4月15日前将论文电子版发至401590043@qq.com。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rPr>
          <w:rStyle w:val="11"/>
          <w:b w:val="0"/>
          <w:color w:val="000000"/>
          <w:szCs w:val="21"/>
          <w:shd w:val="clear" w:color="auto" w:fill="FFFFFF"/>
        </w:rPr>
      </w:pPr>
    </w:p>
    <w:p>
      <w:pPr>
        <w:pStyle w:val="16"/>
        <w:ind w:left="420" w:firstLine="0" w:firstLineChars="0"/>
        <w:rPr>
          <w:rStyle w:val="11"/>
          <w:b w:val="0"/>
          <w:color w:val="000000"/>
          <w:szCs w:val="21"/>
          <w:shd w:val="clear" w:color="auto" w:fill="FFFFFF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2020-11-11</w:t>
      </w:r>
      <w:bookmarkStart w:id="0" w:name="_GoBack"/>
      <w:bookmarkEnd w:id="0"/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szCs w:val="21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附件一：毕业论文撰写要求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附件二：毕业论文封面、论文登记表、评阅表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jc w:val="left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附件一：</w:t>
      </w:r>
    </w:p>
    <w:p>
      <w:pPr>
        <w:jc w:val="center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</w:rPr>
        <w:t>自学考试英语（独立本科段）撰写毕业论文</w:t>
      </w:r>
      <w:r>
        <w:rPr>
          <w:rFonts w:hint="eastAsia"/>
          <w:b/>
          <w:bCs/>
          <w:sz w:val="32"/>
          <w:lang w:val="en-US" w:eastAsia="zh-CN"/>
        </w:rPr>
        <w:t>撰写要求</w:t>
      </w:r>
    </w:p>
    <w:p>
      <w:pPr>
        <w:spacing w:line="34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“毕业论文”的撰写要求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选题范围：语法、修辞、文体研究；英美文学研究、英语教学法研究、文化与语言教学研究、翻译研究。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论文字数不得少于4000字，一般不要超过8000字。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论文如果引用他人言论，必须注明出处（书名或者文章题目、出版社或者刊物、版号或者刊期）。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论文后必须附列参考书目。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论文使用电脑、打字机或者其他机器处理。（参加答辩的，需一式多份时，可交一份原稿，其余交复印件。）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论文必须按时交稿，逾期未交者，按自动放弃处理，成绩为“缺考”。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论文若引用他人言论，所占篇幅不得超过本论文全文的15%，否则酌情扣分。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别人代写的，全盘照抄他人文章，或者拼凑他人文章超过毕业论文三分之一以上的，以作弊论处。发现论文东抄西凑或有“请‘枪手’帮忙”的嫌疑，导师应与考生联系，告诉其后果，请即更正。如果考生拒不承认，坚持错误，通知有“嫌疑”的论文的作者参加学院统一组织的论文答辩，由专家组根据考生的表现给论文打分。接到通知缺席答辩者或答辩时被确认论文抄袭他人者，“毕业论文”的成绩为“作弊”。凡向导师送礼送钱者，论文成绩为“作弊”论处，作弊者按我校有关考试作弊的条文处理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pPr>
        <w:jc w:val="center"/>
        <w:rPr>
          <w:rFonts w:hint="eastAsia" w:ascii="方正舒体" w:eastAsia="方正舒体"/>
          <w:b/>
          <w:sz w:val="72"/>
          <w:szCs w:val="72"/>
        </w:rPr>
      </w:pPr>
      <w:r>
        <w:rPr>
          <w:rFonts w:hint="eastAsia" w:ascii="方正舒体" w:eastAsia="方正舒体"/>
          <w:b/>
          <w:sz w:val="72"/>
          <w:szCs w:val="72"/>
        </w:rPr>
        <w:t>广 东 省 自 学 考 试</w:t>
      </w:r>
    </w:p>
    <w:p>
      <w:pPr>
        <w:jc w:val="center"/>
        <w:rPr>
          <w:rFonts w:hint="eastAsia" w:ascii="方正舒体" w:eastAsia="方正舒体"/>
          <w:b/>
          <w:sz w:val="72"/>
          <w:szCs w:val="7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 生 毕 业 论 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32" w:firstLineChars="300"/>
        <w:rPr>
          <w:rFonts w:hint="eastAsia"/>
          <w:b/>
        </w:rPr>
      </w:pPr>
      <w:r>
        <w:rPr>
          <w:rFonts w:hint="eastAsia"/>
          <w:b/>
        </w:rPr>
        <w:t xml:space="preserve">学生姓名 </w:t>
      </w:r>
      <w:r>
        <w:rPr>
          <w:rFonts w:hint="eastAsia"/>
          <w:b/>
          <w:u w:val="single"/>
        </w:rPr>
        <w:t xml:space="preserve">                                                          </w:t>
      </w:r>
      <w:r>
        <w:rPr>
          <w:rFonts w:hint="eastAsia"/>
          <w:b/>
        </w:rPr>
        <w:t xml:space="preserve">       </w:t>
      </w:r>
    </w:p>
    <w:p>
      <w:pPr>
        <w:rPr>
          <w:rFonts w:hint="eastAsia"/>
          <w:b/>
          <w:u w:val="single"/>
        </w:rPr>
      </w:pPr>
    </w:p>
    <w:p>
      <w:pPr>
        <w:ind w:firstLine="632" w:firstLineChars="300"/>
        <w:rPr>
          <w:rFonts w:hint="eastAsia"/>
          <w:b/>
        </w:rPr>
      </w:pPr>
      <w:r>
        <w:rPr>
          <w:rFonts w:hint="eastAsia"/>
          <w:b/>
        </w:rPr>
        <w:t xml:space="preserve">论文题目 </w:t>
      </w:r>
      <w:r>
        <w:rPr>
          <w:rFonts w:hint="eastAsia"/>
          <w:b/>
          <w:u w:val="single"/>
        </w:rPr>
        <w:t xml:space="preserve">                                                          </w:t>
      </w:r>
      <w:r>
        <w:rPr>
          <w:rFonts w:hint="eastAsia"/>
          <w:b/>
        </w:rPr>
        <w:t xml:space="preserve">        </w:t>
      </w:r>
    </w:p>
    <w:p>
      <w:pPr>
        <w:ind w:firstLine="527" w:firstLineChars="250"/>
        <w:rPr>
          <w:rFonts w:hint="eastAsia"/>
          <w:b/>
        </w:rPr>
      </w:pPr>
    </w:p>
    <w:p>
      <w:pPr>
        <w:ind w:firstLine="527" w:firstLineChars="250"/>
        <w:rPr>
          <w:rFonts w:hint="eastAsia"/>
          <w:b/>
        </w:rPr>
      </w:pPr>
    </w:p>
    <w:p>
      <w:pPr>
        <w:ind w:firstLine="525" w:firstLineChars="250"/>
        <w:rPr>
          <w:rFonts w:hint="eastAsia"/>
        </w:rPr>
      </w:pPr>
    </w:p>
    <w:tbl>
      <w:tblPr>
        <w:tblStyle w:val="8"/>
        <w:tblW w:w="79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  <w:jc w:val="center"/>
        </w:trPr>
        <w:tc>
          <w:tcPr>
            <w:tcW w:w="79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  语：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b/>
              </w:rPr>
              <w:t xml:space="preserve"> 评分 </w:t>
            </w:r>
            <w:r>
              <w:rPr>
                <w:rFonts w:hint="eastAsia"/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</w:rPr>
              <w:t>指导教师签名</w:t>
            </w:r>
            <w:r>
              <w:rPr>
                <w:rFonts w:hint="eastAsia"/>
                <w:b/>
                <w:u w:val="single"/>
              </w:rPr>
              <w:t xml:space="preserve">               </w:t>
            </w:r>
          </w:p>
        </w:tc>
      </w:tr>
    </w:tbl>
    <w:p>
      <w:r>
        <w:br w:type="page"/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9"/>
        <w:tblW w:w="9336" w:type="dxa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论文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评审委员会组长签名：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/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华南师范大学自学考试毕业论文评阅表</w:t>
      </w:r>
    </w:p>
    <w:tbl>
      <w:tblPr>
        <w:tblStyle w:val="9"/>
        <w:tblpPr w:leftFromText="180" w:rightFromText="180" w:vertAnchor="text" w:horzAnchor="margin" w:tblpX="962" w:tblpY="19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评审意见要点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论文评审结果：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不及格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中等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良好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论文评审教师签名：</w:t>
            </w:r>
          </w:p>
        </w:tc>
      </w:tr>
    </w:tbl>
    <w:p>
      <w:pPr>
        <w:jc w:val="left"/>
        <w:rPr>
          <w:rFonts w:ascii="华文楷体" w:hAnsi="华文楷体" w:eastAsia="华文楷体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F97003C"/>
    <w:multiLevelType w:val="multilevel"/>
    <w:tmpl w:val="2F97003C"/>
    <w:lvl w:ilvl="0" w:tentative="0">
      <w:start w:val="1"/>
      <w:numFmt w:val="decimal"/>
      <w:lvlText w:val="%1．"/>
      <w:lvlJc w:val="left"/>
      <w:pPr>
        <w:tabs>
          <w:tab w:val="left" w:pos="1095"/>
        </w:tabs>
        <w:ind w:left="109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75"/>
        </w:tabs>
        <w:ind w:left="15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95"/>
        </w:tabs>
        <w:ind w:left="19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415"/>
        </w:tabs>
        <w:ind w:left="24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35"/>
        </w:tabs>
        <w:ind w:left="28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55"/>
        </w:tabs>
        <w:ind w:left="32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675"/>
        </w:tabs>
        <w:ind w:left="36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95"/>
        </w:tabs>
        <w:ind w:left="40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15"/>
        </w:tabs>
        <w:ind w:left="4515" w:hanging="420"/>
      </w:pPr>
    </w:lvl>
  </w:abstractNum>
  <w:abstractNum w:abstractNumId="4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5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C329A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1B77763"/>
    <w:rsid w:val="02B243A3"/>
    <w:rsid w:val="04000F95"/>
    <w:rsid w:val="06094972"/>
    <w:rsid w:val="065109AD"/>
    <w:rsid w:val="067C3D4A"/>
    <w:rsid w:val="06D26A8A"/>
    <w:rsid w:val="08DE12F5"/>
    <w:rsid w:val="08E008D5"/>
    <w:rsid w:val="09B15EE9"/>
    <w:rsid w:val="0A1C2D27"/>
    <w:rsid w:val="0AFF4E9C"/>
    <w:rsid w:val="0C580D8A"/>
    <w:rsid w:val="0CF25383"/>
    <w:rsid w:val="11363F5B"/>
    <w:rsid w:val="11AA4568"/>
    <w:rsid w:val="11E06C1F"/>
    <w:rsid w:val="12607F65"/>
    <w:rsid w:val="12A37FD5"/>
    <w:rsid w:val="13D16C2B"/>
    <w:rsid w:val="14F62850"/>
    <w:rsid w:val="15241D61"/>
    <w:rsid w:val="156275D8"/>
    <w:rsid w:val="158D48E0"/>
    <w:rsid w:val="15C07356"/>
    <w:rsid w:val="16755CEA"/>
    <w:rsid w:val="16C50650"/>
    <w:rsid w:val="1B0C704D"/>
    <w:rsid w:val="1CA2370E"/>
    <w:rsid w:val="1D70121A"/>
    <w:rsid w:val="1E9117AB"/>
    <w:rsid w:val="1EEA454D"/>
    <w:rsid w:val="1F605A0F"/>
    <w:rsid w:val="213C18EE"/>
    <w:rsid w:val="214F2D89"/>
    <w:rsid w:val="22BE7920"/>
    <w:rsid w:val="2546122E"/>
    <w:rsid w:val="26AC5315"/>
    <w:rsid w:val="27C9764B"/>
    <w:rsid w:val="27FE02C0"/>
    <w:rsid w:val="29EC1ED0"/>
    <w:rsid w:val="29F66B76"/>
    <w:rsid w:val="2B20385D"/>
    <w:rsid w:val="2CED3D81"/>
    <w:rsid w:val="2D2778C4"/>
    <w:rsid w:val="2E721004"/>
    <w:rsid w:val="304D2FBC"/>
    <w:rsid w:val="32CA59B3"/>
    <w:rsid w:val="33F8176D"/>
    <w:rsid w:val="34E629DC"/>
    <w:rsid w:val="35A20329"/>
    <w:rsid w:val="36C83A96"/>
    <w:rsid w:val="396E20B0"/>
    <w:rsid w:val="3B6F65B1"/>
    <w:rsid w:val="3C7E3B53"/>
    <w:rsid w:val="3C800677"/>
    <w:rsid w:val="3D4A7263"/>
    <w:rsid w:val="3DBC628F"/>
    <w:rsid w:val="3FE40A7F"/>
    <w:rsid w:val="40A6348E"/>
    <w:rsid w:val="41077A00"/>
    <w:rsid w:val="45B84E38"/>
    <w:rsid w:val="482F0A10"/>
    <w:rsid w:val="4B8D5448"/>
    <w:rsid w:val="4BE80DBC"/>
    <w:rsid w:val="4C1A0C78"/>
    <w:rsid w:val="4C352488"/>
    <w:rsid w:val="4D732B59"/>
    <w:rsid w:val="4DBD3094"/>
    <w:rsid w:val="4DED005F"/>
    <w:rsid w:val="4F397C88"/>
    <w:rsid w:val="503358D6"/>
    <w:rsid w:val="50BF1F48"/>
    <w:rsid w:val="51FB6BBE"/>
    <w:rsid w:val="528B37F9"/>
    <w:rsid w:val="53401237"/>
    <w:rsid w:val="549F7BF8"/>
    <w:rsid w:val="54F64622"/>
    <w:rsid w:val="551C04A6"/>
    <w:rsid w:val="552B3268"/>
    <w:rsid w:val="55FE2397"/>
    <w:rsid w:val="56685183"/>
    <w:rsid w:val="5732551C"/>
    <w:rsid w:val="57926A2B"/>
    <w:rsid w:val="5AF918CA"/>
    <w:rsid w:val="5D3A130E"/>
    <w:rsid w:val="5D6C3D24"/>
    <w:rsid w:val="5ED42BA6"/>
    <w:rsid w:val="600A306A"/>
    <w:rsid w:val="604B3129"/>
    <w:rsid w:val="63B86172"/>
    <w:rsid w:val="65753927"/>
    <w:rsid w:val="67AD2736"/>
    <w:rsid w:val="688413B5"/>
    <w:rsid w:val="6B1C50A7"/>
    <w:rsid w:val="6BD15557"/>
    <w:rsid w:val="6BF26D79"/>
    <w:rsid w:val="6D611E50"/>
    <w:rsid w:val="6DCD5FE2"/>
    <w:rsid w:val="6F9D1357"/>
    <w:rsid w:val="706A7574"/>
    <w:rsid w:val="71CA1FD1"/>
    <w:rsid w:val="73C77609"/>
    <w:rsid w:val="74314707"/>
    <w:rsid w:val="74C63DF1"/>
    <w:rsid w:val="756F3C54"/>
    <w:rsid w:val="759103E2"/>
    <w:rsid w:val="75E27113"/>
    <w:rsid w:val="76BC4B78"/>
    <w:rsid w:val="7775603B"/>
    <w:rsid w:val="77984B97"/>
    <w:rsid w:val="787946F4"/>
    <w:rsid w:val="79C6658F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left="480" w:firstLine="480"/>
    </w:pPr>
    <w:rPr>
      <w:sz w:val="24"/>
      <w:szCs w:val="24"/>
    </w:rPr>
  </w:style>
  <w:style w:type="paragraph" w:styleId="3">
    <w:name w:val="Body Text Indent 2"/>
    <w:basedOn w:val="1"/>
    <w:qFormat/>
    <w:uiPriority w:val="0"/>
    <w:pPr>
      <w:spacing w:line="360" w:lineRule="exact"/>
      <w:ind w:left="525" w:firstLine="4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exact"/>
      <w:ind w:left="525" w:firstLine="480"/>
    </w:p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2020-11-11T08:34:45Z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