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3F" w:rsidRPr="002B533F" w:rsidRDefault="002B533F" w:rsidP="002B533F">
      <w:pPr>
        <w:widowControl/>
        <w:shd w:val="clear" w:color="auto" w:fill="FFFFFF"/>
        <w:jc w:val="center"/>
        <w:rPr>
          <w:rFonts w:ascii="Verdana" w:eastAsia="微软雅黑" w:hAnsi="Verdana" w:cs="宋体"/>
          <w:color w:val="333333"/>
          <w:kern w:val="0"/>
          <w:sz w:val="18"/>
          <w:szCs w:val="18"/>
        </w:rPr>
      </w:pPr>
      <w:r w:rsidRPr="002B533F">
        <w:rPr>
          <w:rFonts w:ascii="Verdana" w:eastAsia="微软雅黑" w:hAnsi="Verdana" w:cs="宋体"/>
          <w:b/>
          <w:bCs/>
          <w:color w:val="333333"/>
          <w:kern w:val="0"/>
          <w:sz w:val="36"/>
          <w:szCs w:val="36"/>
        </w:rPr>
        <w:t>关于停考冶金工程</w:t>
      </w:r>
      <w:r w:rsidRPr="002B533F">
        <w:rPr>
          <w:rFonts w:ascii="Verdana" w:eastAsia="微软雅黑" w:hAnsi="Verdana" w:cs="宋体"/>
          <w:b/>
          <w:bCs/>
          <w:color w:val="333333"/>
          <w:kern w:val="0"/>
          <w:sz w:val="36"/>
          <w:szCs w:val="36"/>
        </w:rPr>
        <w:t>(</w:t>
      </w:r>
      <w:r w:rsidRPr="002B533F">
        <w:rPr>
          <w:rFonts w:ascii="Verdana" w:eastAsia="微软雅黑" w:hAnsi="Verdana" w:cs="宋体"/>
          <w:b/>
          <w:bCs/>
          <w:color w:val="333333"/>
          <w:kern w:val="0"/>
          <w:sz w:val="36"/>
          <w:szCs w:val="36"/>
        </w:rPr>
        <w:t>专科</w:t>
      </w:r>
      <w:r w:rsidRPr="002B533F">
        <w:rPr>
          <w:rFonts w:ascii="Verdana" w:eastAsia="微软雅黑" w:hAnsi="Verdana" w:cs="宋体"/>
          <w:b/>
          <w:bCs/>
          <w:color w:val="333333"/>
          <w:kern w:val="0"/>
          <w:sz w:val="36"/>
          <w:szCs w:val="36"/>
        </w:rPr>
        <w:t>)</w:t>
      </w:r>
      <w:r w:rsidRPr="002B533F">
        <w:rPr>
          <w:rFonts w:ascii="Verdana" w:eastAsia="微软雅黑" w:hAnsi="Verdana" w:cs="宋体"/>
          <w:b/>
          <w:bCs/>
          <w:color w:val="333333"/>
          <w:kern w:val="0"/>
          <w:sz w:val="36"/>
          <w:szCs w:val="36"/>
        </w:rPr>
        <w:t>等</w:t>
      </w:r>
      <w:r w:rsidRPr="002B533F">
        <w:rPr>
          <w:rFonts w:ascii="Verdana" w:eastAsia="微软雅黑" w:hAnsi="Verdana" w:cs="宋体"/>
          <w:b/>
          <w:bCs/>
          <w:color w:val="333333"/>
          <w:kern w:val="0"/>
          <w:sz w:val="36"/>
          <w:szCs w:val="36"/>
        </w:rPr>
        <w:t>8</w:t>
      </w:r>
      <w:r w:rsidRPr="002B533F">
        <w:rPr>
          <w:rFonts w:ascii="Verdana" w:eastAsia="微软雅黑" w:hAnsi="Verdana" w:cs="宋体"/>
          <w:b/>
          <w:bCs/>
          <w:color w:val="333333"/>
          <w:kern w:val="0"/>
          <w:sz w:val="36"/>
          <w:szCs w:val="36"/>
        </w:rPr>
        <w:t>个专业有关工作的通知</w:t>
      </w:r>
      <w:r w:rsidRPr="002B533F">
        <w:rPr>
          <w:rFonts w:ascii="Verdana" w:eastAsia="微软雅黑" w:hAnsi="Verdana" w:cs="宋体"/>
          <w:color w:val="333333"/>
          <w:kern w:val="0"/>
          <w:sz w:val="18"/>
          <w:szCs w:val="18"/>
        </w:rPr>
        <w:t xml:space="preserve"> </w:t>
      </w:r>
    </w:p>
    <w:p w:rsidR="002B533F" w:rsidRPr="002B533F" w:rsidRDefault="002B533F" w:rsidP="002B533F">
      <w:pPr>
        <w:widowControl/>
        <w:shd w:val="clear" w:color="auto" w:fill="FFFFFF"/>
        <w:jc w:val="right"/>
        <w:rPr>
          <w:rFonts w:ascii="Verdana" w:eastAsia="微软雅黑" w:hAnsi="Verdana" w:cs="宋体"/>
          <w:color w:val="999999"/>
          <w:kern w:val="0"/>
          <w:sz w:val="18"/>
          <w:szCs w:val="18"/>
        </w:rPr>
      </w:pPr>
      <w:bookmarkStart w:id="0" w:name="_GoBack"/>
      <w:bookmarkEnd w:id="0"/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2B533F" w:rsidRPr="002B533F" w:rsidTr="002B533F">
        <w:trPr>
          <w:trHeight w:val="48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533F" w:rsidRPr="002B533F" w:rsidRDefault="002B533F" w:rsidP="002B533F"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</w:pPr>
            <w:r w:rsidRPr="002B53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根据《教育部办公厅关于印发&lt;高等教育自学考试专业设置实施细则&gt;和&lt;高等教育自学考试开考专业清单&gt;的通知》(</w:t>
            </w:r>
            <w:proofErr w:type="gramStart"/>
            <w:r w:rsidRPr="002B53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教职成厅〔2018〕</w:t>
            </w:r>
            <w:proofErr w:type="gramEnd"/>
            <w:r w:rsidRPr="002B53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1号)的精神，结合我省开考专业情况和主考学校意见，经研究,决定自2018年下半</w:t>
            </w:r>
            <w:proofErr w:type="gramStart"/>
            <w:r w:rsidRPr="002B53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年起停考</w:t>
            </w:r>
            <w:proofErr w:type="gramEnd"/>
            <w:r w:rsidRPr="002B53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冶金工程(专科)等8个专业。现将有关事项通知如下：</w:t>
            </w:r>
            <w:r w:rsidRPr="002B533F"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2B533F" w:rsidRPr="002B533F" w:rsidRDefault="002B533F" w:rsidP="002B533F"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</w:pPr>
            <w:r w:rsidRPr="002B53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、冶金工程(专科)等8个专业（详见附件）自2018年下半年起不再接受新生（含非停考专业在籍考生）报考，颁发毕业证书的截止时间为2021年6月30日。停止颁发毕业证书前，以上8个专业的专业名称及代码、专业考试计划等不做调整，办理毕业审核和证书注册等仍使用现行专业名称及代码。</w:t>
            </w:r>
            <w:r w:rsidRPr="002B533F"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2B533F" w:rsidRPr="002B533F" w:rsidRDefault="002B533F" w:rsidP="002B533F"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</w:pPr>
            <w:r w:rsidRPr="002B53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、2018年下半年至2021年上半年继续安排以上8个专业考试计划的课程考试。2021年下半年起，未获得以上8个专业毕业证书的在籍考生可转入其他正在开考的专业继续学习，具体课程的使用条件应符合转入专业考试计划的要求。已经考试合格的课程和学分继续有效，与转入专业课程代码和课程名称均一致的课程，在转入专业无需再考。</w:t>
            </w:r>
            <w:r w:rsidRPr="002B533F"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2B533F" w:rsidRPr="002B533F" w:rsidRDefault="002B533F" w:rsidP="002B533F"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</w:pPr>
            <w:r w:rsidRPr="002B53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请各有关单位广泛做好宣传工作，及时准确的通知广大考生，认真做好专业停考的各项善后工作，确保此次停考工作平稳过渡。</w:t>
            </w:r>
            <w:r w:rsidRPr="002B533F"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2B533F" w:rsidRPr="002B533F" w:rsidRDefault="002B533F" w:rsidP="002B533F"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</w:pPr>
          </w:p>
          <w:p w:rsidR="002B533F" w:rsidRPr="002B533F" w:rsidRDefault="002B533F" w:rsidP="002B533F"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</w:pPr>
            <w:r w:rsidRPr="002B53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附件：停考专业一览表</w:t>
            </w:r>
            <w:r w:rsidRPr="002B533F"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2B533F" w:rsidRPr="002B533F" w:rsidRDefault="002B533F" w:rsidP="002B533F"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</w:pPr>
          </w:p>
          <w:p w:rsidR="002B533F" w:rsidRPr="002B533F" w:rsidRDefault="002B533F" w:rsidP="002B533F">
            <w:pPr>
              <w:widowControl/>
              <w:jc w:val="center"/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</w:pPr>
            <w:r w:rsidRPr="002B53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停考专业一览表</w:t>
            </w:r>
            <w:r w:rsidRPr="002B533F"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2B533F" w:rsidRPr="002B533F" w:rsidRDefault="002B533F" w:rsidP="002B533F">
            <w:pPr>
              <w:widowControl/>
              <w:jc w:val="center"/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</w:pPr>
            <w:r w:rsidRPr="002B533F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     科</w:t>
            </w:r>
            <w:r w:rsidRPr="002B533F"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85"/>
              <w:gridCol w:w="1144"/>
              <w:gridCol w:w="3260"/>
              <w:gridCol w:w="2594"/>
            </w:tblGrid>
            <w:tr w:rsidR="002B533F" w:rsidRPr="002B533F">
              <w:trPr>
                <w:trHeight w:val="397"/>
                <w:jc w:val="center"/>
              </w:trPr>
              <w:tc>
                <w:tcPr>
                  <w:tcW w:w="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序号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专业代码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专业名称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94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主考学校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B533F" w:rsidRPr="002B533F">
              <w:trPr>
                <w:trHeight w:val="31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B533F" w:rsidRPr="002B533F">
              <w:trPr>
                <w:trHeight w:val="465"/>
                <w:jc w:val="center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080202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冶金工程(专科)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河北工业职业技术学院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B533F" w:rsidRPr="002B533F">
              <w:trPr>
                <w:trHeight w:val="465"/>
                <w:jc w:val="center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020205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人力资源管理(专科)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北京交通大学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B533F" w:rsidRPr="002B533F">
              <w:trPr>
                <w:trHeight w:val="465"/>
                <w:jc w:val="center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081706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机车车辆(专科)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北京交通大学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B533F" w:rsidRPr="002B533F">
              <w:trPr>
                <w:trHeight w:val="465"/>
                <w:jc w:val="center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082215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城镇经济与管理(专科)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河北农业大学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B533F" w:rsidRPr="002B533F" w:rsidRDefault="002B533F" w:rsidP="002B533F">
            <w:pPr>
              <w:widowControl/>
              <w:jc w:val="center"/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</w:pPr>
            <w:r w:rsidRPr="002B533F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本     科</w:t>
            </w:r>
            <w:r w:rsidRPr="002B533F"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78"/>
              <w:gridCol w:w="1193"/>
              <w:gridCol w:w="3201"/>
              <w:gridCol w:w="2551"/>
            </w:tblGrid>
            <w:tr w:rsidR="002B533F" w:rsidRPr="002B533F">
              <w:trPr>
                <w:trHeight w:val="397"/>
                <w:jc w:val="center"/>
              </w:trPr>
              <w:tc>
                <w:tcPr>
                  <w:tcW w:w="10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lastRenderedPageBreak/>
                    <w:t>序号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专业代码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1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专业名称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主考学校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B533F" w:rsidRPr="002B533F">
              <w:trPr>
                <w:trHeight w:val="31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B533F" w:rsidRPr="002B533F">
              <w:trPr>
                <w:trHeight w:val="459"/>
                <w:jc w:val="center"/>
              </w:trPr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020282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采购与供应管理(独立本科段)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北京交通大学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B533F" w:rsidRPr="002B533F">
              <w:trPr>
                <w:trHeight w:val="459"/>
                <w:jc w:val="center"/>
              </w:trPr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020314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销售管理(独立本科段)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河北经贸大学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B533F" w:rsidRPr="002B533F">
              <w:trPr>
                <w:trHeight w:val="459"/>
                <w:jc w:val="center"/>
              </w:trPr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050113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汉语言文学教育(独立本科段)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河北师范大学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B533F" w:rsidRPr="002B533F">
              <w:trPr>
                <w:trHeight w:val="459"/>
                <w:jc w:val="center"/>
              </w:trPr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center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050206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英语教育(独立本科段)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33F" w:rsidRPr="002B533F" w:rsidRDefault="002B533F" w:rsidP="002B533F">
                  <w:pPr>
                    <w:widowControl/>
                    <w:jc w:val="left"/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B533F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河北师范大学</w:t>
                  </w:r>
                  <w:r w:rsidRPr="002B533F">
                    <w:rPr>
                      <w:rFonts w:ascii="Verdana" w:eastAsia="微软雅黑" w:hAnsi="Verdana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B533F" w:rsidRPr="002B533F" w:rsidRDefault="002B533F" w:rsidP="002B533F">
            <w:pPr>
              <w:widowControl/>
              <w:jc w:val="left"/>
              <w:rPr>
                <w:rFonts w:ascii="Verdana" w:eastAsia="微软雅黑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530564" w:rsidRDefault="00530564"/>
    <w:sectPr w:rsidR="00530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75"/>
    <w:rsid w:val="002B533F"/>
    <w:rsid w:val="00530564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3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2B53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3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2B53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552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none" w:sz="0" w:space="0" w:color="auto"/>
                  </w:divBdr>
                  <w:divsChild>
                    <w:div w:id="1289245207">
                      <w:marLeft w:val="0"/>
                      <w:marRight w:val="22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2020-01-06T09:14:00Z</dcterms:created>
  <dcterms:modified xsi:type="dcterms:W3CDTF">2020-01-06T09:14:00Z</dcterms:modified>
</cp:coreProperties>
</file>